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64" w:rsidRDefault="007B41F3">
      <w:pPr>
        <w:spacing w:after="0"/>
        <w:ind w:left="-851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NEWSLETTER </w:t>
      </w:r>
      <w:r w:rsidR="008F640B">
        <w:rPr>
          <w:b/>
          <w:sz w:val="28"/>
          <w:szCs w:val="28"/>
          <w:u w:val="single"/>
        </w:rPr>
        <w:t>J</w:t>
      </w:r>
      <w:r w:rsidR="00C01138">
        <w:rPr>
          <w:b/>
          <w:sz w:val="28"/>
          <w:szCs w:val="28"/>
          <w:u w:val="single"/>
        </w:rPr>
        <w:t>ULY</w:t>
      </w:r>
      <w:r w:rsidR="008F640B">
        <w:rPr>
          <w:b/>
          <w:sz w:val="28"/>
          <w:szCs w:val="28"/>
          <w:u w:val="single"/>
        </w:rPr>
        <w:t xml:space="preserve"> 2021</w:t>
      </w:r>
    </w:p>
    <w:p w:rsidR="00124E64" w:rsidRDefault="00124E64">
      <w:pPr>
        <w:spacing w:after="0"/>
        <w:ind w:left="-851"/>
        <w:jc w:val="center"/>
        <w:rPr>
          <w:b/>
          <w:u w:val="single"/>
        </w:rPr>
      </w:pPr>
    </w:p>
    <w:p w:rsidR="00AB6907" w:rsidRDefault="007B41F3" w:rsidP="00B11AA4">
      <w:pPr>
        <w:spacing w:after="0"/>
        <w:ind w:left="-567" w:right="-46"/>
      </w:pPr>
      <w:r w:rsidRPr="00AB6907">
        <w:t xml:space="preserve">This will be the last newsletter for this </w:t>
      </w:r>
      <w:r w:rsidR="00AB6907" w:rsidRPr="00AB6907">
        <w:t xml:space="preserve">academic </w:t>
      </w:r>
      <w:r w:rsidRPr="00AB6907">
        <w:t>year.  It is hard to believe that</w:t>
      </w:r>
      <w:r w:rsidR="00AB6907" w:rsidRPr="00AB6907">
        <w:t xml:space="preserve"> another school year is </w:t>
      </w:r>
      <w:proofErr w:type="gramStart"/>
      <w:r w:rsidR="00AB6907" w:rsidRPr="00AB6907">
        <w:t>coming to an end</w:t>
      </w:r>
      <w:proofErr w:type="gramEnd"/>
      <w:r w:rsidRPr="00AB6907">
        <w:t xml:space="preserve">.  I am sure we are all looking forward </w:t>
      </w:r>
      <w:r w:rsidR="00AB6907" w:rsidRPr="00AB6907">
        <w:t xml:space="preserve">to a </w:t>
      </w:r>
      <w:proofErr w:type="gramStart"/>
      <w:r w:rsidR="00AB6907" w:rsidRPr="00AB6907">
        <w:t>Summer</w:t>
      </w:r>
      <w:proofErr w:type="gramEnd"/>
      <w:r w:rsidR="00AB6907" w:rsidRPr="00AB6907">
        <w:t xml:space="preserve"> break with our families and having reduced restrictions.</w:t>
      </w:r>
    </w:p>
    <w:p w:rsidR="009752C1" w:rsidRDefault="009752C1" w:rsidP="00B11AA4">
      <w:pPr>
        <w:spacing w:after="0"/>
        <w:ind w:left="-567" w:right="-46"/>
        <w:rPr>
          <w:color w:val="FF0000"/>
        </w:rPr>
      </w:pPr>
    </w:p>
    <w:p w:rsidR="00124E64" w:rsidRDefault="007B41F3" w:rsidP="00B11AA4">
      <w:pPr>
        <w:spacing w:after="0"/>
        <w:ind w:left="-567" w:right="-46"/>
      </w:pPr>
      <w:r w:rsidRPr="0048280C">
        <w:t xml:space="preserve">May I take this opportunity to thank </w:t>
      </w:r>
      <w:r w:rsidR="00AB6907" w:rsidRPr="0048280C">
        <w:t xml:space="preserve">you </w:t>
      </w:r>
      <w:r w:rsidR="00F57805" w:rsidRPr="0048280C">
        <w:t xml:space="preserve">for all your support this </w:t>
      </w:r>
      <w:proofErr w:type="gramStart"/>
      <w:r w:rsidR="0048280C" w:rsidRPr="0048280C">
        <w:t>year.</w:t>
      </w:r>
      <w:proofErr w:type="gramEnd"/>
      <w:r w:rsidR="0048280C" w:rsidRPr="0048280C">
        <w:t xml:space="preserve">  It has been an incredibly challenging </w:t>
      </w:r>
      <w:r w:rsidR="004525A9">
        <w:t xml:space="preserve">year for everyone </w:t>
      </w:r>
      <w:r w:rsidR="00A17FF5" w:rsidRPr="0048280C">
        <w:t>with the constant changes that we have had to deal with</w:t>
      </w:r>
      <w:r w:rsidR="00900FE4">
        <w:t>,</w:t>
      </w:r>
      <w:r w:rsidR="00A17FF5" w:rsidRPr="0048280C">
        <w:t xml:space="preserve"> often </w:t>
      </w:r>
      <w:r w:rsidR="0048280C" w:rsidRPr="0048280C">
        <w:t xml:space="preserve">at </w:t>
      </w:r>
      <w:r w:rsidR="00A17FF5" w:rsidRPr="0048280C">
        <w:t>very short notice</w:t>
      </w:r>
      <w:r w:rsidR="0048280C" w:rsidRPr="0048280C">
        <w:t>.</w:t>
      </w:r>
      <w:r w:rsidR="00A17FF5" w:rsidRPr="0048280C">
        <w:t xml:space="preserve"> </w:t>
      </w:r>
      <w:r w:rsidR="004525A9">
        <w:rPr>
          <w:color w:val="FF0000"/>
        </w:rPr>
        <w:t xml:space="preserve"> </w:t>
      </w:r>
      <w:proofErr w:type="gramStart"/>
      <w:r w:rsidR="004525A9" w:rsidRPr="004525A9">
        <w:t>Hopefully</w:t>
      </w:r>
      <w:proofErr w:type="gramEnd"/>
      <w:r w:rsidR="004525A9" w:rsidRPr="004525A9">
        <w:t xml:space="preserve"> we will see you all before the end of term but if we don’t</w:t>
      </w:r>
      <w:r w:rsidR="00AB6C0C">
        <w:t>,</w:t>
      </w:r>
      <w:r w:rsidR="004525A9" w:rsidRPr="004525A9">
        <w:t xml:space="preserve"> all the staff at Royd and St John’</w:t>
      </w:r>
      <w:r w:rsidR="004525A9">
        <w:t xml:space="preserve">s </w:t>
      </w:r>
      <w:r w:rsidR="009D4C94">
        <w:t>wish you</w:t>
      </w:r>
      <w:r w:rsidR="004525A9" w:rsidRPr="004525A9">
        <w:t xml:space="preserve"> an amazing Summer break and hope you have a relaxing time with your family and friends.</w:t>
      </w:r>
    </w:p>
    <w:p w:rsidR="009752C1" w:rsidRDefault="009752C1" w:rsidP="00B11AA4">
      <w:pPr>
        <w:spacing w:after="0"/>
        <w:ind w:left="-567" w:right="-46"/>
      </w:pPr>
    </w:p>
    <w:p w:rsidR="00900FE4" w:rsidRDefault="00900FE4" w:rsidP="00B11AA4">
      <w:pPr>
        <w:spacing w:after="0"/>
        <w:ind w:left="-567" w:right="-46"/>
      </w:pPr>
      <w:r>
        <w:t>I would also like to tak</w:t>
      </w:r>
      <w:r w:rsidR="009D4C94">
        <w:t>e this opportunity to praise all</w:t>
      </w:r>
      <w:r>
        <w:t xml:space="preserve"> t</w:t>
      </w:r>
      <w:r w:rsidR="009D4C94">
        <w:t>he staff at both schools for</w:t>
      </w:r>
      <w:r>
        <w:t xml:space="preserve"> their hard work, commitment and dedication this school year.</w:t>
      </w:r>
      <w:r w:rsidR="009D4C94">
        <w:t xml:space="preserve"> </w:t>
      </w:r>
      <w:r>
        <w:t xml:space="preserve"> It has been an incredibly gruelling </w:t>
      </w:r>
      <w:proofErr w:type="gramStart"/>
      <w:r>
        <w:t>year and I cannot thank them enough for their conscientiou</w:t>
      </w:r>
      <w:r w:rsidR="009D4C94">
        <w:t xml:space="preserve">s and unflagging attitude to all </w:t>
      </w:r>
      <w:r>
        <w:t>the changes</w:t>
      </w:r>
      <w:proofErr w:type="gramEnd"/>
      <w:r>
        <w:t xml:space="preserve"> and ensuring that all the children have the very best.  This </w:t>
      </w:r>
      <w:proofErr w:type="gramStart"/>
      <w:r>
        <w:t>isn’t</w:t>
      </w:r>
      <w:proofErr w:type="gramEnd"/>
      <w:r>
        <w:t xml:space="preserve"> just the teaching staff but all those that work tirelessly behind the scenes.</w:t>
      </w:r>
      <w:r w:rsidR="009D4C94">
        <w:t xml:space="preserve"> </w:t>
      </w:r>
      <w:r>
        <w:t xml:space="preserve"> They are both super teams.</w:t>
      </w:r>
    </w:p>
    <w:p w:rsidR="00900FE4" w:rsidRPr="008F640B" w:rsidRDefault="00900FE4">
      <w:pPr>
        <w:spacing w:after="0"/>
        <w:ind w:left="142" w:right="-46"/>
        <w:rPr>
          <w:color w:val="FF0000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652"/>
        <w:gridCol w:w="884"/>
        <w:gridCol w:w="2084"/>
        <w:gridCol w:w="2968"/>
      </w:tblGrid>
      <w:tr w:rsidR="008F640B" w:rsidRPr="008F640B" w:rsidTr="00B11AA4">
        <w:tc>
          <w:tcPr>
            <w:tcW w:w="9588" w:type="dxa"/>
            <w:gridSpan w:val="4"/>
          </w:tcPr>
          <w:p w:rsidR="008F640B" w:rsidRPr="008F640B" w:rsidRDefault="008F640B">
            <w:pPr>
              <w:rPr>
                <w:b/>
              </w:rPr>
            </w:pPr>
            <w:r w:rsidRPr="008F640B">
              <w:rPr>
                <w:b/>
              </w:rPr>
              <w:t>School break up and September return</w:t>
            </w:r>
          </w:p>
          <w:p w:rsidR="00124E64" w:rsidRPr="00B128BF" w:rsidRDefault="007B41F3">
            <w:r w:rsidRPr="004525A9">
              <w:t>Bo</w:t>
            </w:r>
            <w:r w:rsidR="004525A9" w:rsidRPr="004525A9">
              <w:t>th schools break up on Friday 16</w:t>
            </w:r>
            <w:r w:rsidRPr="004525A9">
              <w:rPr>
                <w:vertAlign w:val="superscript"/>
              </w:rPr>
              <w:t>th</w:t>
            </w:r>
            <w:r w:rsidR="004525A9">
              <w:t xml:space="preserve"> July </w:t>
            </w:r>
            <w:r w:rsidR="00900FE4">
              <w:t xml:space="preserve">and reopen </w:t>
            </w:r>
            <w:r w:rsidR="004525A9" w:rsidRPr="004525A9">
              <w:t>to pupils on Thursday 2</w:t>
            </w:r>
            <w:r w:rsidR="004525A9" w:rsidRPr="004525A9">
              <w:rPr>
                <w:vertAlign w:val="superscript"/>
              </w:rPr>
              <w:t>nd</w:t>
            </w:r>
            <w:r w:rsidR="004525A9" w:rsidRPr="004525A9">
              <w:t xml:space="preserve"> September.</w:t>
            </w:r>
            <w:r w:rsidRPr="004525A9">
              <w:t xml:space="preserve"> </w:t>
            </w:r>
          </w:p>
        </w:tc>
      </w:tr>
      <w:tr w:rsidR="004525A9" w:rsidRPr="008F640B" w:rsidTr="00B11AA4">
        <w:tc>
          <w:tcPr>
            <w:tcW w:w="9588" w:type="dxa"/>
            <w:gridSpan w:val="4"/>
          </w:tcPr>
          <w:p w:rsidR="004525A9" w:rsidRDefault="004525A9">
            <w:pPr>
              <w:rPr>
                <w:b/>
              </w:rPr>
            </w:pPr>
            <w:r>
              <w:rPr>
                <w:b/>
              </w:rPr>
              <w:t>Curriculum days 2021-22</w:t>
            </w:r>
            <w:r w:rsidR="006F4978">
              <w:rPr>
                <w:b/>
              </w:rPr>
              <w:t xml:space="preserve"> – and </w:t>
            </w:r>
            <w:r w:rsidR="00036268">
              <w:rPr>
                <w:b/>
              </w:rPr>
              <w:t>The Queen’s Jubilee</w:t>
            </w:r>
          </w:p>
          <w:p w:rsidR="00D06268" w:rsidRDefault="00D06268">
            <w:pPr>
              <w:rPr>
                <w:b/>
              </w:rPr>
            </w:pPr>
          </w:p>
          <w:p w:rsidR="00AB6C0C" w:rsidRPr="00AB6C0C" w:rsidRDefault="00AB6C0C" w:rsidP="00AB6C0C">
            <w:pPr>
              <w:rPr>
                <w:b/>
              </w:rPr>
            </w:pPr>
            <w:r w:rsidRPr="00AB6C0C">
              <w:rPr>
                <w:b/>
              </w:rPr>
              <w:t>Wednesday</w:t>
            </w:r>
            <w:r w:rsidRPr="00AB6C0C">
              <w:rPr>
                <w:b/>
              </w:rPr>
              <w:tab/>
              <w:t>1</w:t>
            </w:r>
            <w:r w:rsidRPr="00AB6C0C">
              <w:rPr>
                <w:b/>
                <w:vertAlign w:val="superscript"/>
              </w:rPr>
              <w:t>st</w:t>
            </w:r>
            <w:r w:rsidRPr="00AB6C0C">
              <w:rPr>
                <w:b/>
              </w:rPr>
              <w:tab/>
              <w:t>September 2021</w:t>
            </w:r>
          </w:p>
          <w:p w:rsidR="00AB6C0C" w:rsidRPr="00AB6C0C" w:rsidRDefault="00AB6C0C" w:rsidP="00AB6C0C">
            <w:pPr>
              <w:rPr>
                <w:b/>
              </w:rPr>
            </w:pPr>
            <w:r w:rsidRPr="00AB6C0C">
              <w:rPr>
                <w:b/>
              </w:rPr>
              <w:t>Monday</w:t>
            </w:r>
            <w:r w:rsidRPr="00AB6C0C">
              <w:rPr>
                <w:b/>
              </w:rPr>
              <w:tab/>
              <w:t>1</w:t>
            </w:r>
            <w:r w:rsidRPr="00AB6C0C">
              <w:rPr>
                <w:b/>
                <w:vertAlign w:val="superscript"/>
              </w:rPr>
              <w:t>st</w:t>
            </w:r>
            <w:r w:rsidRPr="00AB6C0C">
              <w:rPr>
                <w:b/>
                <w:vertAlign w:val="superscript"/>
              </w:rPr>
              <w:tab/>
            </w:r>
            <w:r w:rsidRPr="00AB6C0C">
              <w:rPr>
                <w:b/>
              </w:rPr>
              <w:t>November 2021</w:t>
            </w:r>
          </w:p>
          <w:p w:rsidR="00AB6C0C" w:rsidRPr="00AB6C0C" w:rsidRDefault="00AB6C0C" w:rsidP="00AB6C0C">
            <w:pPr>
              <w:rPr>
                <w:b/>
              </w:rPr>
            </w:pPr>
            <w:r w:rsidRPr="00AB6C0C">
              <w:rPr>
                <w:b/>
              </w:rPr>
              <w:t>Monday</w:t>
            </w:r>
            <w:r w:rsidRPr="00AB6C0C">
              <w:rPr>
                <w:b/>
              </w:rPr>
              <w:tab/>
              <w:t>21</w:t>
            </w:r>
            <w:r w:rsidRPr="00AB6C0C">
              <w:rPr>
                <w:b/>
                <w:vertAlign w:val="superscript"/>
              </w:rPr>
              <w:t>st</w:t>
            </w:r>
            <w:r w:rsidRPr="00AB6C0C">
              <w:rPr>
                <w:b/>
                <w:vertAlign w:val="superscript"/>
              </w:rPr>
              <w:tab/>
            </w:r>
            <w:r w:rsidRPr="00AB6C0C">
              <w:rPr>
                <w:b/>
              </w:rPr>
              <w:t>February 2022</w:t>
            </w:r>
          </w:p>
          <w:p w:rsidR="00AB6C0C" w:rsidRPr="00AB6C0C" w:rsidRDefault="00AB6C0C" w:rsidP="00AB6C0C">
            <w:pPr>
              <w:rPr>
                <w:b/>
              </w:rPr>
            </w:pPr>
            <w:r w:rsidRPr="00AB6C0C">
              <w:rPr>
                <w:b/>
              </w:rPr>
              <w:t>Thursday</w:t>
            </w:r>
            <w:r w:rsidRPr="00AB6C0C">
              <w:rPr>
                <w:b/>
              </w:rPr>
              <w:tab/>
              <w:t>21</w:t>
            </w:r>
            <w:r w:rsidRPr="00AB6C0C">
              <w:rPr>
                <w:b/>
                <w:vertAlign w:val="superscript"/>
              </w:rPr>
              <w:t>st</w:t>
            </w:r>
            <w:r w:rsidRPr="00AB6C0C">
              <w:rPr>
                <w:b/>
              </w:rPr>
              <w:tab/>
              <w:t>July 2022</w:t>
            </w:r>
          </w:p>
          <w:p w:rsidR="00AB6C0C" w:rsidRPr="00AB6C0C" w:rsidRDefault="00AB6C0C" w:rsidP="00AB6C0C">
            <w:pPr>
              <w:rPr>
                <w:b/>
              </w:rPr>
            </w:pPr>
            <w:r w:rsidRPr="00AB6C0C">
              <w:rPr>
                <w:b/>
              </w:rPr>
              <w:t>Friday</w:t>
            </w:r>
            <w:r w:rsidRPr="00AB6C0C">
              <w:rPr>
                <w:b/>
              </w:rPr>
              <w:tab/>
            </w:r>
            <w:r w:rsidRPr="00AB6C0C">
              <w:rPr>
                <w:b/>
              </w:rPr>
              <w:tab/>
              <w:t>22</w:t>
            </w:r>
            <w:r w:rsidRPr="00AB6C0C">
              <w:rPr>
                <w:b/>
                <w:vertAlign w:val="superscript"/>
              </w:rPr>
              <w:t>nd</w:t>
            </w:r>
            <w:r w:rsidRPr="00AB6C0C">
              <w:rPr>
                <w:b/>
              </w:rPr>
              <w:tab/>
              <w:t>July 2022</w:t>
            </w:r>
          </w:p>
          <w:p w:rsidR="00AB6C0C" w:rsidRDefault="00AB6C0C">
            <w:pPr>
              <w:rPr>
                <w:b/>
              </w:rPr>
            </w:pPr>
          </w:p>
          <w:p w:rsidR="009752C1" w:rsidRPr="004525A9" w:rsidRDefault="00036268" w:rsidP="00983C0F">
            <w:r>
              <w:t xml:space="preserve">Next year there is an additional bank holiday for the Queens Jubilee.  As this will be during half term, the Local Authority will advise schools if they are to take </w:t>
            </w:r>
            <w:r w:rsidR="004525A9" w:rsidRPr="004525A9">
              <w:t>an additional day</w:t>
            </w:r>
            <w:r w:rsidR="00D559EF">
              <w:t>’</w:t>
            </w:r>
            <w:r>
              <w:t>s</w:t>
            </w:r>
            <w:r w:rsidR="004525A9" w:rsidRPr="004525A9">
              <w:t xml:space="preserve"> holiday</w:t>
            </w:r>
            <w:r w:rsidR="00983C0F">
              <w:t xml:space="preserve">.  </w:t>
            </w:r>
            <w:r w:rsidR="004525A9" w:rsidRPr="004525A9">
              <w:t>I will let you know if this is the case and the date when I know more.</w:t>
            </w:r>
          </w:p>
        </w:tc>
      </w:tr>
      <w:tr w:rsidR="008F640B" w:rsidRPr="008F640B" w:rsidTr="00B11AA4">
        <w:tc>
          <w:tcPr>
            <w:tcW w:w="9588" w:type="dxa"/>
            <w:gridSpan w:val="4"/>
            <w:tcBorders>
              <w:bottom w:val="single" w:sz="4" w:space="0" w:color="auto"/>
            </w:tcBorders>
          </w:tcPr>
          <w:p w:rsidR="00D559EF" w:rsidRDefault="008F640B">
            <w:pPr>
              <w:rPr>
                <w:b/>
              </w:rPr>
            </w:pPr>
            <w:r w:rsidRPr="008F640B">
              <w:rPr>
                <w:b/>
              </w:rPr>
              <w:t>Sports Day at both schools</w:t>
            </w:r>
          </w:p>
          <w:p w:rsidR="00124E64" w:rsidRDefault="00D559EF" w:rsidP="008F640B">
            <w:r>
              <w:t>L</w:t>
            </w:r>
            <w:r w:rsidR="004525A9" w:rsidRPr="004525A9">
              <w:t>etter</w:t>
            </w:r>
            <w:r w:rsidR="00986CC5">
              <w:t>s</w:t>
            </w:r>
            <w:r w:rsidR="006C61E4">
              <w:t xml:space="preserve"> </w:t>
            </w:r>
            <w:proofErr w:type="gramStart"/>
            <w:r w:rsidR="002E2DCB">
              <w:t>were</w:t>
            </w:r>
            <w:r>
              <w:t xml:space="preserve"> sent</w:t>
            </w:r>
            <w:proofErr w:type="gramEnd"/>
            <w:r>
              <w:t xml:space="preserve"> </w:t>
            </w:r>
            <w:r w:rsidR="006C61E4">
              <w:t xml:space="preserve">regarding </w:t>
            </w:r>
            <w:r w:rsidR="004525A9" w:rsidRPr="004525A9">
              <w:t xml:space="preserve">sports days </w:t>
            </w:r>
            <w:r w:rsidR="00986CC5">
              <w:t>and the organisation to parents</w:t>
            </w:r>
            <w:r w:rsidR="006C61E4">
              <w:t>/carers</w:t>
            </w:r>
            <w:r w:rsidR="00986CC5">
              <w:t xml:space="preserve"> </w:t>
            </w:r>
            <w:r w:rsidR="004525A9" w:rsidRPr="004525A9">
              <w:t xml:space="preserve">at both schools. </w:t>
            </w:r>
            <w:r w:rsidR="006C61E4">
              <w:t xml:space="preserve"> A</w:t>
            </w:r>
            <w:r w:rsidR="004525A9" w:rsidRPr="004525A9">
              <w:t xml:space="preserve"> risk assessment </w:t>
            </w:r>
            <w:r w:rsidR="006C61E4">
              <w:t>has been completed and shared with Public H</w:t>
            </w:r>
            <w:r w:rsidR="004525A9" w:rsidRPr="004525A9">
              <w:t>ealth</w:t>
            </w:r>
            <w:r>
              <w:t xml:space="preserve"> who have rec</w:t>
            </w:r>
            <w:r w:rsidR="00986CC5">
              <w:t>ommended that parents</w:t>
            </w:r>
            <w:r>
              <w:t>/carers</w:t>
            </w:r>
            <w:r w:rsidR="00986CC5">
              <w:t xml:space="preserve"> wear </w:t>
            </w:r>
            <w:proofErr w:type="gramStart"/>
            <w:r w:rsidR="00986CC5">
              <w:t>face masks</w:t>
            </w:r>
            <w:proofErr w:type="gramEnd"/>
            <w:r w:rsidR="00986CC5">
              <w:t xml:space="preserve"> even though it is taking place outside</w:t>
            </w:r>
            <w:r>
              <w:t>.  P</w:t>
            </w:r>
            <w:r w:rsidR="00986CC5">
              <w:t>arents</w:t>
            </w:r>
            <w:r>
              <w:t>/Carers</w:t>
            </w:r>
            <w:r w:rsidR="00986CC5">
              <w:t xml:space="preserve"> </w:t>
            </w:r>
            <w:r>
              <w:t xml:space="preserve">are </w:t>
            </w:r>
            <w:r w:rsidR="00986CC5">
              <w:t>to leave the</w:t>
            </w:r>
            <w:r w:rsidR="006F4978">
              <w:t xml:space="preserve"> premises promptly due </w:t>
            </w:r>
            <w:r w:rsidR="00986CC5">
              <w:t>to the increasing number</w:t>
            </w:r>
            <w:r>
              <w:t>s</w:t>
            </w:r>
            <w:r w:rsidR="00965CB6">
              <w:t xml:space="preserve"> of </w:t>
            </w:r>
            <w:proofErr w:type="spellStart"/>
            <w:r w:rsidR="00965CB6">
              <w:t>covid</w:t>
            </w:r>
            <w:proofErr w:type="spellEnd"/>
            <w:r w:rsidR="00965CB6">
              <w:t xml:space="preserve"> </w:t>
            </w:r>
            <w:r>
              <w:t xml:space="preserve">cases </w:t>
            </w:r>
            <w:r w:rsidR="00965CB6">
              <w:t xml:space="preserve">in our area. </w:t>
            </w:r>
            <w:r>
              <w:t xml:space="preserve"> Schools are required </w:t>
            </w:r>
            <w:r w:rsidR="00965CB6">
              <w:t>to follow current D</w:t>
            </w:r>
            <w:r>
              <w:t xml:space="preserve">epartment of Education </w:t>
            </w:r>
            <w:r w:rsidR="00965CB6">
              <w:t xml:space="preserve">and </w:t>
            </w:r>
            <w:r>
              <w:t>Public Heal</w:t>
            </w:r>
            <w:r w:rsidR="00965CB6">
              <w:t>th guidance until 19</w:t>
            </w:r>
            <w:r w:rsidR="00965CB6" w:rsidRPr="00965CB6">
              <w:rPr>
                <w:vertAlign w:val="superscript"/>
              </w:rPr>
              <w:t>th</w:t>
            </w:r>
            <w:r w:rsidR="00965CB6">
              <w:t xml:space="preserve"> July</w:t>
            </w:r>
            <w:r>
              <w:t xml:space="preserve"> 2021</w:t>
            </w:r>
            <w:r w:rsidR="006F4978">
              <w:t xml:space="preserve"> when Step 4 commences.</w:t>
            </w:r>
          </w:p>
          <w:p w:rsidR="00B128BF" w:rsidRDefault="00B128BF" w:rsidP="008F640B">
            <w:pPr>
              <w:rPr>
                <w:b/>
              </w:rPr>
            </w:pPr>
          </w:p>
          <w:p w:rsidR="00B11AA4" w:rsidRPr="00B128BF" w:rsidRDefault="00B11AA4" w:rsidP="008F640B">
            <w:pPr>
              <w:rPr>
                <w:b/>
              </w:rPr>
            </w:pPr>
          </w:p>
        </w:tc>
      </w:tr>
      <w:tr w:rsidR="002E2DCB" w:rsidRPr="008F640B" w:rsidTr="00B11AA4">
        <w:trPr>
          <w:trHeight w:val="45"/>
        </w:trPr>
        <w:tc>
          <w:tcPr>
            <w:tcW w:w="3652" w:type="dxa"/>
            <w:tcBorders>
              <w:bottom w:val="nil"/>
              <w:right w:val="nil"/>
            </w:tcBorders>
          </w:tcPr>
          <w:p w:rsidR="002E2DCB" w:rsidRPr="002E2DCB" w:rsidRDefault="002E2DCB">
            <w:pPr>
              <w:rPr>
                <w:b/>
              </w:rPr>
            </w:pPr>
            <w:r w:rsidRPr="002E2DCB">
              <w:rPr>
                <w:b/>
              </w:rPr>
              <w:lastRenderedPageBreak/>
              <w:t>Y2 Leavers Events</w:t>
            </w:r>
          </w:p>
        </w:tc>
        <w:tc>
          <w:tcPr>
            <w:tcW w:w="2968" w:type="dxa"/>
            <w:gridSpan w:val="2"/>
            <w:tcBorders>
              <w:left w:val="nil"/>
              <w:bottom w:val="nil"/>
              <w:right w:val="nil"/>
            </w:tcBorders>
          </w:tcPr>
          <w:p w:rsidR="002E2DCB" w:rsidRPr="002E2DCB" w:rsidRDefault="002E2DCB">
            <w:pPr>
              <w:rPr>
                <w:b/>
              </w:rPr>
            </w:pPr>
          </w:p>
        </w:tc>
        <w:tc>
          <w:tcPr>
            <w:tcW w:w="2968" w:type="dxa"/>
            <w:tcBorders>
              <w:left w:val="nil"/>
              <w:bottom w:val="nil"/>
            </w:tcBorders>
          </w:tcPr>
          <w:p w:rsidR="002E2DCB" w:rsidRPr="002E2DCB" w:rsidRDefault="002E2DCB">
            <w:pPr>
              <w:rPr>
                <w:b/>
              </w:rPr>
            </w:pPr>
          </w:p>
        </w:tc>
      </w:tr>
      <w:tr w:rsidR="002E2DCB" w:rsidRPr="008F640B" w:rsidTr="00B11AA4">
        <w:trPr>
          <w:trHeight w:val="45"/>
        </w:trPr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</w:tcPr>
          <w:p w:rsidR="002E2DCB" w:rsidRPr="002E2DCB" w:rsidRDefault="002E2DCB">
            <w:r w:rsidRPr="002E2DCB">
              <w:t>Local walk with staff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E2DCB" w:rsidRPr="002E2DCB" w:rsidRDefault="002E2DCB">
            <w:r w:rsidRPr="002E2DCB">
              <w:t>12 July 2021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</w:tcBorders>
          </w:tcPr>
          <w:p w:rsidR="002E2DCB" w:rsidRPr="002E2DCB" w:rsidRDefault="002E2DCB">
            <w:r w:rsidRPr="002E2DCB">
              <w:t>All Day</w:t>
            </w:r>
          </w:p>
        </w:tc>
      </w:tr>
      <w:tr w:rsidR="002E2DCB" w:rsidRPr="008F640B" w:rsidTr="00B11AA4">
        <w:trPr>
          <w:trHeight w:val="45"/>
        </w:trPr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</w:tcPr>
          <w:p w:rsidR="002E2DCB" w:rsidRPr="002E2DCB" w:rsidRDefault="002E2DCB">
            <w:r w:rsidRPr="002E2DCB">
              <w:t xml:space="preserve">Leavers afternoon film and </w:t>
            </w:r>
            <w:proofErr w:type="spellStart"/>
            <w:r w:rsidRPr="002E2DCB">
              <w:t>Mcdonalds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2E2DCB" w:rsidRPr="002E2DCB" w:rsidRDefault="002E2DCB">
            <w:r w:rsidRPr="002E2DCB">
              <w:t>15 July 2021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</w:tcBorders>
          </w:tcPr>
          <w:p w:rsidR="002E2DCB" w:rsidRPr="002E2DCB" w:rsidRDefault="002E2DCB">
            <w:r w:rsidRPr="002E2DCB">
              <w:t>Afternoon</w:t>
            </w:r>
          </w:p>
        </w:tc>
      </w:tr>
      <w:tr w:rsidR="002E2DCB" w:rsidRPr="008F640B" w:rsidTr="00B11AA4">
        <w:trPr>
          <w:trHeight w:val="45"/>
        </w:trPr>
        <w:tc>
          <w:tcPr>
            <w:tcW w:w="3652" w:type="dxa"/>
            <w:tcBorders>
              <w:top w:val="nil"/>
              <w:right w:val="nil"/>
            </w:tcBorders>
          </w:tcPr>
          <w:p w:rsidR="009752C1" w:rsidRPr="002E2DCB" w:rsidRDefault="002E2DCB">
            <w:r w:rsidRPr="002E2DCB">
              <w:t>Y2 Film and surprise DVD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right w:val="nil"/>
            </w:tcBorders>
          </w:tcPr>
          <w:p w:rsidR="002E2DCB" w:rsidRPr="002E2DCB" w:rsidRDefault="002E2DCB"/>
        </w:tc>
        <w:tc>
          <w:tcPr>
            <w:tcW w:w="2968" w:type="dxa"/>
            <w:tcBorders>
              <w:top w:val="nil"/>
              <w:left w:val="nil"/>
            </w:tcBorders>
          </w:tcPr>
          <w:p w:rsidR="002E2DCB" w:rsidRPr="002E2DCB" w:rsidRDefault="002E2DCB"/>
        </w:tc>
      </w:tr>
      <w:tr w:rsidR="003A595E" w:rsidRPr="008F640B" w:rsidTr="00B11AA4">
        <w:tc>
          <w:tcPr>
            <w:tcW w:w="9588" w:type="dxa"/>
            <w:gridSpan w:val="4"/>
            <w:shd w:val="clear" w:color="auto" w:fill="auto"/>
          </w:tcPr>
          <w:p w:rsidR="003A595E" w:rsidRDefault="003A595E">
            <w:pPr>
              <w:rPr>
                <w:b/>
              </w:rPr>
            </w:pPr>
            <w:r w:rsidRPr="003A595E">
              <w:rPr>
                <w:b/>
              </w:rPr>
              <w:t>Y6 leaver events</w:t>
            </w:r>
          </w:p>
          <w:p w:rsidR="002E2DCB" w:rsidRDefault="00900FE4">
            <w:r w:rsidRPr="00900FE4">
              <w:t>SATs breakfast- In place of SATS breakfast children will have a breakfast provided by school week</w:t>
            </w:r>
          </w:p>
          <w:p w:rsidR="00900FE4" w:rsidRPr="00900FE4" w:rsidRDefault="002E2DCB">
            <w:r>
              <w:t xml:space="preserve">                  </w:t>
            </w:r>
            <w:r w:rsidR="00900FE4" w:rsidRPr="00900FE4">
              <w:t xml:space="preserve"> </w:t>
            </w:r>
            <w:r>
              <w:t xml:space="preserve">         </w:t>
            </w:r>
            <w:proofErr w:type="gramStart"/>
            <w:r w:rsidR="00900FE4" w:rsidRPr="00900FE4">
              <w:t>commencing</w:t>
            </w:r>
            <w:proofErr w:type="gramEnd"/>
            <w:r w:rsidR="00900FE4" w:rsidRPr="00900FE4">
              <w:t xml:space="preserve"> 12</w:t>
            </w:r>
            <w:r w:rsidR="00900FE4" w:rsidRPr="00900FE4">
              <w:rPr>
                <w:vertAlign w:val="superscript"/>
              </w:rPr>
              <w:t>th</w:t>
            </w:r>
            <w:r w:rsidR="00900FE4" w:rsidRPr="00900FE4">
              <w:t xml:space="preserve"> July</w:t>
            </w:r>
            <w:r w:rsidR="00B128BF">
              <w:t xml:space="preserve">. </w:t>
            </w:r>
          </w:p>
          <w:p w:rsidR="00900FE4" w:rsidRPr="00900FE4" w:rsidRDefault="00900FE4">
            <w:r w:rsidRPr="00900FE4">
              <w:t>Fun day</w:t>
            </w:r>
            <w:r w:rsidR="002E2DCB">
              <w:t xml:space="preserve">           </w:t>
            </w:r>
            <w:r w:rsidRPr="00900FE4">
              <w:t>- 14</w:t>
            </w:r>
            <w:r w:rsidRPr="00900FE4">
              <w:rPr>
                <w:vertAlign w:val="superscript"/>
              </w:rPr>
              <w:t>th</w:t>
            </w:r>
            <w:r w:rsidRPr="00900FE4">
              <w:t xml:space="preserve"> July</w:t>
            </w:r>
            <w:r w:rsidR="002E2DCB">
              <w:t xml:space="preserve"> </w:t>
            </w:r>
            <w:r w:rsidRPr="00900FE4">
              <w:t>- all day until</w:t>
            </w:r>
            <w:r w:rsidR="006F4978">
              <w:rPr>
                <w:color w:val="FF0000"/>
              </w:rPr>
              <w:t xml:space="preserve"> </w:t>
            </w:r>
            <w:r w:rsidR="006F4978" w:rsidRPr="006F4978">
              <w:t>5pm</w:t>
            </w:r>
            <w:r w:rsidR="006F4978">
              <w:t xml:space="preserve"> including ice cream van and </w:t>
            </w:r>
            <w:proofErr w:type="spellStart"/>
            <w:r w:rsidR="006F4978">
              <w:t>Mcdonalds</w:t>
            </w:r>
            <w:proofErr w:type="spellEnd"/>
            <w:r w:rsidR="006F4978">
              <w:t xml:space="preserve"> </w:t>
            </w:r>
          </w:p>
          <w:p w:rsidR="009752C1" w:rsidRPr="00B128BF" w:rsidRDefault="00DE7B05">
            <w:r>
              <w:t xml:space="preserve">End of year </w:t>
            </w:r>
            <w:r w:rsidR="00B128BF">
              <w:t>drama/comedy</w:t>
            </w:r>
            <w:r w:rsidR="00900FE4" w:rsidRPr="00900FE4">
              <w:t xml:space="preserve"> via DVD</w:t>
            </w:r>
          </w:p>
        </w:tc>
      </w:tr>
      <w:tr w:rsidR="008F640B" w:rsidRPr="008F640B" w:rsidTr="00B11AA4">
        <w:tc>
          <w:tcPr>
            <w:tcW w:w="9588" w:type="dxa"/>
            <w:gridSpan w:val="4"/>
          </w:tcPr>
          <w:p w:rsidR="008F640B" w:rsidRPr="008F640B" w:rsidRDefault="008F640B">
            <w:pPr>
              <w:rPr>
                <w:b/>
              </w:rPr>
            </w:pPr>
            <w:r w:rsidRPr="008F640B">
              <w:rPr>
                <w:b/>
              </w:rPr>
              <w:t>Planned work at Royd Nursery Infant</w:t>
            </w:r>
          </w:p>
          <w:p w:rsidR="00124E64" w:rsidRPr="00B128BF" w:rsidRDefault="009E420A">
            <w:r w:rsidRPr="009E420A">
              <w:t>During the Summer holid</w:t>
            </w:r>
            <w:r w:rsidR="006F4978">
              <w:t>ays and into the first half of A</w:t>
            </w:r>
            <w:r w:rsidRPr="009E420A">
              <w:t xml:space="preserve">utumn term Royd Nursery Infant are having a new fire alarm system installed. </w:t>
            </w:r>
            <w:r w:rsidR="009752C1">
              <w:t xml:space="preserve"> </w:t>
            </w:r>
            <w:r w:rsidRPr="009E420A">
              <w:t xml:space="preserve">This is very intrusive work with the majority of ceilings </w:t>
            </w:r>
            <w:proofErr w:type="gramStart"/>
            <w:r w:rsidRPr="009E420A">
              <w:t>being taken down</w:t>
            </w:r>
            <w:proofErr w:type="gramEnd"/>
            <w:r>
              <w:t xml:space="preserve"> and some being replaced when</w:t>
            </w:r>
            <w:r w:rsidRPr="009E420A">
              <w:t xml:space="preserve"> rewiring.  External fire door</w:t>
            </w:r>
            <w:r w:rsidR="009752C1">
              <w:t xml:space="preserve">s </w:t>
            </w:r>
            <w:proofErr w:type="gramStart"/>
            <w:r w:rsidR="009752C1">
              <w:t>are being fitted</w:t>
            </w:r>
            <w:proofErr w:type="gramEnd"/>
            <w:r w:rsidRPr="009E420A">
              <w:t xml:space="preserve"> </w:t>
            </w:r>
            <w:r>
              <w:t xml:space="preserve">as well as fire </w:t>
            </w:r>
            <w:r w:rsidRPr="009E420A">
              <w:t xml:space="preserve">blocks in ceiling voids.  </w:t>
            </w:r>
            <w:proofErr w:type="gramStart"/>
            <w:r w:rsidRPr="009E420A">
              <w:t>Hopefully</w:t>
            </w:r>
            <w:proofErr w:type="gramEnd"/>
            <w:r w:rsidRPr="009E420A">
              <w:t xml:space="preserve"> the bulk of this work will happ</w:t>
            </w:r>
            <w:r w:rsidR="009752C1">
              <w:t>en during the Summer holiday however,</w:t>
            </w:r>
            <w:r w:rsidRPr="009E420A">
              <w:t xml:space="preserve"> this cannot be guaranteed. </w:t>
            </w:r>
            <w:r w:rsidR="009752C1">
              <w:t xml:space="preserve"> This may</w:t>
            </w:r>
            <w:r w:rsidRPr="009E420A">
              <w:t xml:space="preserve"> mean that classes will need to </w:t>
            </w:r>
            <w:proofErr w:type="gramStart"/>
            <w:r w:rsidRPr="009E420A">
              <w:t>be m</w:t>
            </w:r>
            <w:r w:rsidR="00A231DF">
              <w:t>oved</w:t>
            </w:r>
            <w:proofErr w:type="gramEnd"/>
            <w:r w:rsidR="00A231DF">
              <w:t xml:space="preserve"> into different classrooms/</w:t>
            </w:r>
            <w:r w:rsidRPr="009E420A">
              <w:t>spaces at short notice.  Please bear with us during th</w:t>
            </w:r>
            <w:r w:rsidR="006F4978">
              <w:t xml:space="preserve">is period and we will keep you </w:t>
            </w:r>
            <w:r w:rsidRPr="009E420A">
              <w:t>notified as soon as possible of any changes</w:t>
            </w:r>
            <w:r w:rsidR="006F4978">
              <w:t>.</w:t>
            </w:r>
          </w:p>
        </w:tc>
      </w:tr>
      <w:tr w:rsidR="008F640B" w:rsidRPr="008F640B" w:rsidTr="00B11AA4">
        <w:tc>
          <w:tcPr>
            <w:tcW w:w="9588" w:type="dxa"/>
            <w:gridSpan w:val="4"/>
          </w:tcPr>
          <w:p w:rsidR="00124E64" w:rsidRPr="008F640B" w:rsidRDefault="007B41F3">
            <w:r w:rsidRPr="008F640B">
              <w:rPr>
                <w:b/>
              </w:rPr>
              <w:t>Gifts for Staff</w:t>
            </w:r>
            <w:r w:rsidRPr="008F640B">
              <w:t xml:space="preserve"> </w:t>
            </w:r>
          </w:p>
          <w:p w:rsidR="00A231DF" w:rsidRDefault="007B41F3" w:rsidP="00965CB6">
            <w:r w:rsidRPr="00965CB6">
              <w:t>We have had several queries about whether parents</w:t>
            </w:r>
            <w:r w:rsidR="00A231DF">
              <w:t>/carers</w:t>
            </w:r>
            <w:r w:rsidRPr="00965CB6">
              <w:t xml:space="preserve"> can bring in gifts for staff.  This is very kind and thoughtful</w:t>
            </w:r>
            <w:r w:rsidR="00A231DF">
              <w:t xml:space="preserve"> –</w:t>
            </w:r>
            <w:r w:rsidRPr="00965CB6">
              <w:t xml:space="preserve"> thank</w:t>
            </w:r>
            <w:r w:rsidR="00A231DF">
              <w:t xml:space="preserve"> </w:t>
            </w:r>
            <w:r w:rsidRPr="00965CB6">
              <w:t>you!</w:t>
            </w:r>
          </w:p>
          <w:p w:rsidR="00A231DF" w:rsidRPr="00A231DF" w:rsidRDefault="00A231DF" w:rsidP="00965CB6">
            <w:r>
              <w:t xml:space="preserve">Please </w:t>
            </w:r>
            <w:r w:rsidR="007B41F3" w:rsidRPr="00965CB6">
              <w:t>ensure the nam</w:t>
            </w:r>
            <w:r w:rsidR="00965CB6" w:rsidRPr="00965CB6">
              <w:t xml:space="preserve">e of the staff member </w:t>
            </w:r>
            <w:proofErr w:type="gramStart"/>
            <w:r w:rsidR="00965CB6" w:rsidRPr="00965CB6">
              <w:t xml:space="preserve">is </w:t>
            </w:r>
            <w:r w:rsidR="00F57805" w:rsidRPr="00965CB6">
              <w:t>clearly labelled</w:t>
            </w:r>
            <w:proofErr w:type="gramEnd"/>
            <w:r w:rsidR="00F57805" w:rsidRPr="00965CB6">
              <w:t xml:space="preserve"> on the present</w:t>
            </w:r>
            <w:r w:rsidR="007B41F3" w:rsidRPr="00965CB6">
              <w:t xml:space="preserve"> and bring to the main office.  This will nee</w:t>
            </w:r>
            <w:r w:rsidR="00965CB6" w:rsidRPr="00965CB6">
              <w:t xml:space="preserve">d to </w:t>
            </w:r>
            <w:proofErr w:type="gramStart"/>
            <w:r w:rsidR="00965CB6" w:rsidRPr="00965CB6">
              <w:t>be done</w:t>
            </w:r>
            <w:proofErr w:type="gramEnd"/>
            <w:r w:rsidR="00965CB6" w:rsidRPr="00965CB6">
              <w:t xml:space="preserve"> on either Monday 12</w:t>
            </w:r>
            <w:r w:rsidR="007B41F3" w:rsidRPr="00965CB6">
              <w:rPr>
                <w:vertAlign w:val="superscript"/>
              </w:rPr>
              <w:t>th</w:t>
            </w:r>
            <w:r w:rsidR="00965CB6" w:rsidRPr="00965CB6">
              <w:t xml:space="preserve"> or Tuesday 13</w:t>
            </w:r>
            <w:r w:rsidR="007B41F3" w:rsidRPr="00965CB6">
              <w:rPr>
                <w:vertAlign w:val="superscript"/>
              </w:rPr>
              <w:t>th</w:t>
            </w:r>
            <w:r w:rsidR="00965CB6" w:rsidRPr="00965CB6">
              <w:t xml:space="preserve"> July</w:t>
            </w:r>
            <w:r w:rsidR="00F57805" w:rsidRPr="00965CB6">
              <w:t xml:space="preserve"> </w:t>
            </w:r>
            <w:r w:rsidR="00965CB6">
              <w:t xml:space="preserve">(next week) </w:t>
            </w:r>
            <w:r w:rsidR="00F57805" w:rsidRPr="00965CB6">
              <w:t>at the very latest</w:t>
            </w:r>
            <w:r w:rsidR="007B41F3" w:rsidRPr="00965CB6">
              <w:t xml:space="preserve">. </w:t>
            </w:r>
            <w:r>
              <w:t xml:space="preserve"> </w:t>
            </w:r>
            <w:r w:rsidR="007B41F3" w:rsidRPr="00965CB6">
              <w:t>We will then store them on tables in the school hall f</w:t>
            </w:r>
            <w:r w:rsidR="00965CB6" w:rsidRPr="00965CB6">
              <w:t>or staff to collect on Friday 16</w:t>
            </w:r>
            <w:r w:rsidR="007B41F3" w:rsidRPr="00965CB6">
              <w:rPr>
                <w:vertAlign w:val="superscript"/>
              </w:rPr>
              <w:t>th</w:t>
            </w:r>
            <w:r w:rsidR="00965CB6" w:rsidRPr="00965CB6">
              <w:t xml:space="preserve"> July</w:t>
            </w:r>
            <w:r w:rsidR="007B41F3" w:rsidRPr="00965CB6">
              <w:t>.</w:t>
            </w:r>
          </w:p>
        </w:tc>
      </w:tr>
      <w:tr w:rsidR="008F640B" w:rsidRPr="008F640B" w:rsidTr="00B11AA4">
        <w:tc>
          <w:tcPr>
            <w:tcW w:w="9588" w:type="dxa"/>
            <w:gridSpan w:val="4"/>
          </w:tcPr>
          <w:p w:rsidR="003A595E" w:rsidRPr="009E420A" w:rsidRDefault="003A595E">
            <w:pPr>
              <w:rPr>
                <w:b/>
              </w:rPr>
            </w:pPr>
            <w:r w:rsidRPr="003A595E">
              <w:rPr>
                <w:b/>
              </w:rPr>
              <w:t>Photographs</w:t>
            </w:r>
          </w:p>
          <w:p w:rsidR="00A231DF" w:rsidRPr="00B128BF" w:rsidRDefault="009E420A">
            <w:r>
              <w:t xml:space="preserve">The orders with </w:t>
            </w:r>
            <w:proofErr w:type="spellStart"/>
            <w:r>
              <w:t>W</w:t>
            </w:r>
            <w:r w:rsidRPr="009E420A">
              <w:t>rates</w:t>
            </w:r>
            <w:proofErr w:type="spellEnd"/>
            <w:r w:rsidRPr="009E420A">
              <w:t xml:space="preserve"> have been collected and </w:t>
            </w:r>
            <w:r w:rsidRPr="00A231DF">
              <w:t>we awaiting their delivery.</w:t>
            </w:r>
          </w:p>
        </w:tc>
      </w:tr>
      <w:tr w:rsidR="008F640B" w:rsidRPr="008F640B" w:rsidTr="00B11AA4">
        <w:tc>
          <w:tcPr>
            <w:tcW w:w="9588" w:type="dxa"/>
            <w:gridSpan w:val="4"/>
          </w:tcPr>
          <w:p w:rsidR="00124E64" w:rsidRPr="009E420A" w:rsidRDefault="004525A9">
            <w:pPr>
              <w:rPr>
                <w:b/>
                <w:color w:val="FF0000"/>
              </w:rPr>
            </w:pPr>
            <w:proofErr w:type="spellStart"/>
            <w:r w:rsidRPr="009E420A">
              <w:rPr>
                <w:b/>
              </w:rPr>
              <w:t>Lexia</w:t>
            </w:r>
            <w:proofErr w:type="spellEnd"/>
          </w:p>
          <w:p w:rsidR="00A231DF" w:rsidRPr="00B128BF" w:rsidRDefault="009E420A" w:rsidP="00A231DF">
            <w:proofErr w:type="gramStart"/>
            <w:r w:rsidRPr="006446F7">
              <w:t>This is a massive plea to parents</w:t>
            </w:r>
            <w:r w:rsidR="00A231DF">
              <w:t>/carers</w:t>
            </w:r>
            <w:r w:rsidRPr="006446F7">
              <w:t xml:space="preserve"> of children that have access to </w:t>
            </w:r>
            <w:proofErr w:type="spellStart"/>
            <w:r w:rsidRPr="006446F7">
              <w:t>Lexia</w:t>
            </w:r>
            <w:proofErr w:type="spellEnd"/>
            <w:r w:rsidRPr="006446F7">
              <w:t>.</w:t>
            </w:r>
            <w:proofErr w:type="gramEnd"/>
            <w:r w:rsidRPr="006446F7">
              <w:t xml:space="preserve"> </w:t>
            </w:r>
            <w:r w:rsidR="006446F7" w:rsidRPr="006446F7">
              <w:t xml:space="preserve"> Please</w:t>
            </w:r>
            <w:r w:rsidRPr="006446F7">
              <w:t xml:space="preserve">, please, please ensure your child logs in regularly and reads for short </w:t>
            </w:r>
            <w:proofErr w:type="gramStart"/>
            <w:r w:rsidRPr="006446F7">
              <w:t>periods of time</w:t>
            </w:r>
            <w:proofErr w:type="gramEnd"/>
            <w:r w:rsidRPr="006446F7">
              <w:t xml:space="preserve"> over the holiday. The </w:t>
            </w:r>
            <w:r w:rsidR="00A231DF">
              <w:t>staff</w:t>
            </w:r>
            <w:r w:rsidR="006F4978">
              <w:t xml:space="preserve"> and parents</w:t>
            </w:r>
            <w:r w:rsidR="00A231DF">
              <w:t xml:space="preserve"> have worked so hard to help </w:t>
            </w:r>
            <w:r w:rsidRPr="006446F7">
              <w:t xml:space="preserve">children </w:t>
            </w:r>
            <w:r w:rsidR="00A231DF">
              <w:t xml:space="preserve">catch </w:t>
            </w:r>
            <w:r w:rsidRPr="006446F7">
              <w:t>up and it is ine</w:t>
            </w:r>
            <w:r w:rsidR="006446F7" w:rsidRPr="006446F7">
              <w:t xml:space="preserve">vitable that </w:t>
            </w:r>
            <w:r w:rsidRPr="006446F7">
              <w:t>children regress over the long summer break.</w:t>
            </w:r>
            <w:r w:rsidR="00A231DF">
              <w:t xml:space="preserve"> </w:t>
            </w:r>
            <w:r w:rsidR="006446F7" w:rsidRPr="006446F7">
              <w:t xml:space="preserve"> Anything they do during the Summer will help support their continued progress in September.</w:t>
            </w:r>
            <w:r w:rsidR="00A231DF">
              <w:t xml:space="preserve"> </w:t>
            </w:r>
            <w:r w:rsidR="006446F7">
              <w:t xml:space="preserve"> Reading is the key to learning and I </w:t>
            </w:r>
            <w:r w:rsidR="00A231DF">
              <w:t xml:space="preserve">cannot emphasise how important </w:t>
            </w:r>
            <w:r w:rsidR="006446F7">
              <w:t xml:space="preserve">regular reading links to making good </w:t>
            </w:r>
            <w:r w:rsidR="006F4978">
              <w:t xml:space="preserve">attainment and </w:t>
            </w:r>
            <w:r w:rsidR="006446F7">
              <w:t>progress.</w:t>
            </w:r>
          </w:p>
        </w:tc>
      </w:tr>
      <w:tr w:rsidR="008F640B" w:rsidRPr="008F640B" w:rsidTr="00B11AA4">
        <w:tc>
          <w:tcPr>
            <w:tcW w:w="9588" w:type="dxa"/>
            <w:gridSpan w:val="4"/>
          </w:tcPr>
          <w:p w:rsidR="00124E64" w:rsidRDefault="008F640B">
            <w:pPr>
              <w:rPr>
                <w:b/>
              </w:rPr>
            </w:pPr>
            <w:r w:rsidRPr="008F640B">
              <w:rPr>
                <w:b/>
              </w:rPr>
              <w:t>Healthy snacks a</w:t>
            </w:r>
            <w:r w:rsidR="003A595E">
              <w:rPr>
                <w:b/>
              </w:rPr>
              <w:t>t</w:t>
            </w:r>
            <w:r w:rsidRPr="008F640B">
              <w:rPr>
                <w:b/>
              </w:rPr>
              <w:t xml:space="preserve"> St John’s </w:t>
            </w:r>
          </w:p>
          <w:p w:rsidR="00B128BF" w:rsidRPr="00B128BF" w:rsidRDefault="00A231DF" w:rsidP="00B11AA4">
            <w:r>
              <w:t xml:space="preserve">At </w:t>
            </w:r>
            <w:r w:rsidR="006446F7">
              <w:t xml:space="preserve">St </w:t>
            </w:r>
            <w:proofErr w:type="gramStart"/>
            <w:r w:rsidR="006446F7">
              <w:t>John’s</w:t>
            </w:r>
            <w:proofErr w:type="gramEnd"/>
            <w:r w:rsidR="006446F7">
              <w:t xml:space="preserve"> children can bring in a healthy snack each day to have at break time. </w:t>
            </w:r>
            <w:r>
              <w:t xml:space="preserve"> </w:t>
            </w:r>
            <w:r w:rsidR="006446F7">
              <w:t>This is because the free fruit available to infant children stops at the end of Y2.  Please ensure this is a healthy snack such as yogurt, fruits or low sugar and fat snacks.  We have noticed an increase in pupils bringing in general snacks</w:t>
            </w:r>
            <w:r>
              <w:t xml:space="preserve"> </w:t>
            </w:r>
            <w:r w:rsidR="006446F7">
              <w:t xml:space="preserve">- crisps, chocolate biscuits etc. </w:t>
            </w:r>
            <w:r>
              <w:t xml:space="preserve"> </w:t>
            </w:r>
            <w:r w:rsidR="006446F7">
              <w:t xml:space="preserve">This </w:t>
            </w:r>
            <w:proofErr w:type="gramStart"/>
            <w:r w:rsidR="006446F7">
              <w:t>will be monitored</w:t>
            </w:r>
            <w:proofErr w:type="gramEnd"/>
            <w:r w:rsidR="006446F7">
              <w:t xml:space="preserve"> in September and may have to change if the rules are continued to be broken.</w:t>
            </w:r>
          </w:p>
        </w:tc>
      </w:tr>
      <w:tr w:rsidR="008F640B" w:rsidRPr="008F640B" w:rsidTr="00B11AA4">
        <w:tc>
          <w:tcPr>
            <w:tcW w:w="9588" w:type="dxa"/>
            <w:gridSpan w:val="4"/>
          </w:tcPr>
          <w:p w:rsidR="00124E64" w:rsidRPr="006446F7" w:rsidRDefault="008F640B">
            <w:pPr>
              <w:rPr>
                <w:b/>
              </w:rPr>
            </w:pPr>
            <w:r w:rsidRPr="006446F7">
              <w:rPr>
                <w:b/>
              </w:rPr>
              <w:t>Uniform order and school sweater</w:t>
            </w:r>
          </w:p>
          <w:p w:rsidR="009E420A" w:rsidRPr="006446F7" w:rsidRDefault="009E420A" w:rsidP="009E420A">
            <w:r w:rsidRPr="006446F7">
              <w:t>Please look at the website li</w:t>
            </w:r>
            <w:r w:rsidR="006446F7" w:rsidRPr="006446F7">
              <w:t>nks below to check your child will be</w:t>
            </w:r>
            <w:r w:rsidRPr="006446F7">
              <w:t xml:space="preserve"> wearing the appropriate clothing.  Please ensure cardiga</w:t>
            </w:r>
            <w:r w:rsidR="006446F7" w:rsidRPr="006446F7">
              <w:t>ns and jumpers have the school logo on.</w:t>
            </w:r>
            <w:r w:rsidR="00B11AA4">
              <w:t xml:space="preserve"> </w:t>
            </w:r>
            <w:r w:rsidR="006446F7" w:rsidRPr="006446F7">
              <w:t xml:space="preserve"> All other items </w:t>
            </w:r>
            <w:proofErr w:type="gramStart"/>
            <w:r w:rsidR="006446F7" w:rsidRPr="006446F7">
              <w:t>may be bought</w:t>
            </w:r>
            <w:proofErr w:type="gramEnd"/>
            <w:r w:rsidR="006446F7" w:rsidRPr="006446F7">
              <w:t xml:space="preserve"> cheaply at supermarkets.</w:t>
            </w:r>
          </w:p>
          <w:p w:rsidR="009E420A" w:rsidRPr="006446F7" w:rsidRDefault="009E420A" w:rsidP="009E420A">
            <w:pPr>
              <w:rPr>
                <w:rStyle w:val="Hyperlink"/>
                <w:color w:val="auto"/>
              </w:rPr>
            </w:pPr>
            <w:r w:rsidRPr="00A231DF">
              <w:rPr>
                <w:b/>
              </w:rPr>
              <w:lastRenderedPageBreak/>
              <w:t>Royd</w:t>
            </w:r>
            <w:r w:rsidRPr="006446F7">
              <w:t xml:space="preserve"> - </w:t>
            </w:r>
            <w:hyperlink r:id="rId6" w:history="1">
              <w:r w:rsidRPr="006446F7">
                <w:rPr>
                  <w:rStyle w:val="Hyperlink"/>
                  <w:color w:val="auto"/>
                </w:rPr>
                <w:t>https://www.roydnurseryinfants.co.uk/uniforms-price-list/</w:t>
              </w:r>
            </w:hyperlink>
          </w:p>
          <w:p w:rsidR="009E420A" w:rsidRPr="006446F7" w:rsidRDefault="009E420A" w:rsidP="009E420A"/>
          <w:p w:rsidR="008F640B" w:rsidRDefault="009E420A">
            <w:pPr>
              <w:rPr>
                <w:rStyle w:val="Hyperlink"/>
                <w:color w:val="auto"/>
              </w:rPr>
            </w:pPr>
            <w:proofErr w:type="spellStart"/>
            <w:r w:rsidRPr="00A231DF">
              <w:rPr>
                <w:b/>
              </w:rPr>
              <w:t>Deepcar</w:t>
            </w:r>
            <w:proofErr w:type="spellEnd"/>
            <w:r w:rsidRPr="006446F7">
              <w:t xml:space="preserve">- </w:t>
            </w:r>
            <w:hyperlink r:id="rId7" w:history="1">
              <w:r w:rsidRPr="006446F7">
                <w:rPr>
                  <w:rStyle w:val="Hyperlink"/>
                  <w:color w:val="auto"/>
                </w:rPr>
                <w:t>http://www.deepcar-st-johns.sheffield.sch.uk/parent-information/school-uniform</w:t>
              </w:r>
            </w:hyperlink>
          </w:p>
          <w:p w:rsidR="00B11AA4" w:rsidRPr="00B128BF" w:rsidRDefault="00B11AA4"/>
        </w:tc>
      </w:tr>
      <w:tr w:rsidR="006446F7" w:rsidRPr="008F640B" w:rsidTr="00B11AA4">
        <w:tc>
          <w:tcPr>
            <w:tcW w:w="9588" w:type="dxa"/>
            <w:gridSpan w:val="4"/>
          </w:tcPr>
          <w:p w:rsidR="006446F7" w:rsidRDefault="006446F7" w:rsidP="006446F7">
            <w:pPr>
              <w:rPr>
                <w:b/>
              </w:rPr>
            </w:pPr>
            <w:r w:rsidRPr="008F640B">
              <w:rPr>
                <w:b/>
              </w:rPr>
              <w:lastRenderedPageBreak/>
              <w:t>Uniform donation</w:t>
            </w:r>
          </w:p>
          <w:p w:rsidR="00B11AA4" w:rsidRPr="006446F7" w:rsidRDefault="006446F7" w:rsidP="00B11AA4">
            <w:r w:rsidRPr="006446F7">
              <w:t xml:space="preserve">If your child is leaving school or simply out grown their uniform would you please consider donating it to the school </w:t>
            </w:r>
            <w:r>
              <w:t>so we can</w:t>
            </w:r>
            <w:r w:rsidRPr="006446F7">
              <w:t xml:space="preserve"> pass </w:t>
            </w:r>
            <w:r>
              <w:t xml:space="preserve">it </w:t>
            </w:r>
            <w:r w:rsidR="006F17EF">
              <w:t>onto families</w:t>
            </w:r>
            <w:r>
              <w:t xml:space="preserve"> that would really appreciate </w:t>
            </w:r>
            <w:r w:rsidRPr="006446F7">
              <w:t xml:space="preserve">not buying new uniform. </w:t>
            </w:r>
            <w:r w:rsidR="006F17EF">
              <w:t xml:space="preserve"> </w:t>
            </w:r>
            <w:r w:rsidRPr="006446F7">
              <w:t>Please bring into school at the end of next week or the beginning of next academic year.</w:t>
            </w:r>
            <w:r w:rsidR="006F17EF">
              <w:t xml:space="preserve">  Thank you.</w:t>
            </w:r>
          </w:p>
        </w:tc>
      </w:tr>
      <w:tr w:rsidR="008F640B" w:rsidRPr="008F640B" w:rsidTr="00B11AA4">
        <w:tc>
          <w:tcPr>
            <w:tcW w:w="9588" w:type="dxa"/>
            <w:gridSpan w:val="4"/>
          </w:tcPr>
          <w:p w:rsidR="00864798" w:rsidRDefault="00864798" w:rsidP="008F640B">
            <w:pPr>
              <w:rPr>
                <w:b/>
              </w:rPr>
            </w:pPr>
            <w:r w:rsidRPr="00864798">
              <w:rPr>
                <w:b/>
              </w:rPr>
              <w:t>Nut allergy</w:t>
            </w:r>
          </w:p>
          <w:p w:rsidR="00B11AA4" w:rsidRPr="00864798" w:rsidRDefault="00864798" w:rsidP="00B11AA4">
            <w:r w:rsidRPr="00864798">
              <w:t xml:space="preserve">Nut products </w:t>
            </w:r>
            <w:proofErr w:type="gramStart"/>
            <w:r w:rsidRPr="00864798">
              <w:t>are banned</w:t>
            </w:r>
            <w:proofErr w:type="gramEnd"/>
            <w:r w:rsidRPr="00864798">
              <w:t xml:space="preserve"> at both schools. </w:t>
            </w:r>
            <w:r w:rsidR="006F17EF">
              <w:t xml:space="preserve"> </w:t>
            </w:r>
            <w:r w:rsidRPr="00864798">
              <w:t>We have children with significant all</w:t>
            </w:r>
            <w:r w:rsidR="006F4978">
              <w:t>ergies that are at</w:t>
            </w:r>
            <w:r w:rsidRPr="00864798">
              <w:t xml:space="preserve"> risk. </w:t>
            </w:r>
            <w:r w:rsidR="006F17EF">
              <w:t xml:space="preserve"> </w:t>
            </w:r>
            <w:r w:rsidRPr="00864798">
              <w:t>Please ensure that your child does not bring any food products</w:t>
            </w:r>
            <w:r w:rsidR="006F17EF">
              <w:t xml:space="preserve"> into school that contain nuts and c</w:t>
            </w:r>
            <w:r w:rsidRPr="00864798">
              <w:t>heck the labels carefully of any packaged food.</w:t>
            </w:r>
          </w:p>
        </w:tc>
      </w:tr>
      <w:tr w:rsidR="008F640B" w:rsidRPr="008F640B" w:rsidTr="00B11AA4">
        <w:tc>
          <w:tcPr>
            <w:tcW w:w="9588" w:type="dxa"/>
            <w:gridSpan w:val="4"/>
          </w:tcPr>
          <w:p w:rsidR="00124E64" w:rsidRPr="0001138E" w:rsidRDefault="006446F7" w:rsidP="006446F7">
            <w:pPr>
              <w:rPr>
                <w:b/>
              </w:rPr>
            </w:pPr>
            <w:proofErr w:type="spellStart"/>
            <w:r w:rsidRPr="0001138E">
              <w:rPr>
                <w:b/>
              </w:rPr>
              <w:t>Stocksbridge</w:t>
            </w:r>
            <w:proofErr w:type="spellEnd"/>
            <w:r w:rsidRPr="0001138E">
              <w:rPr>
                <w:b/>
              </w:rPr>
              <w:t xml:space="preserve"> Hub foodbank</w:t>
            </w:r>
          </w:p>
          <w:p w:rsidR="00B11AA4" w:rsidRPr="00B128BF" w:rsidRDefault="006446F7" w:rsidP="00B11AA4">
            <w:r w:rsidRPr="0001138E">
              <w:t xml:space="preserve">The foodbank in </w:t>
            </w:r>
            <w:proofErr w:type="spellStart"/>
            <w:r w:rsidRPr="0001138E">
              <w:t>Stocksbridge</w:t>
            </w:r>
            <w:proofErr w:type="spellEnd"/>
            <w:r w:rsidRPr="0001138E">
              <w:t xml:space="preserve"> has been in touch to say they have large quantities of food available. </w:t>
            </w:r>
            <w:r w:rsidR="006F17EF">
              <w:t xml:space="preserve"> </w:t>
            </w:r>
            <w:r w:rsidRPr="0001138E">
              <w:t>If you are struggling financiall</w:t>
            </w:r>
            <w:r w:rsidR="006F4978">
              <w:t>y and need some help feeding your</w:t>
            </w:r>
            <w:r w:rsidRPr="0001138E">
              <w:t xml:space="preserve"> children please call in</w:t>
            </w:r>
            <w:r w:rsidR="0001138E" w:rsidRPr="0001138E">
              <w:t xml:space="preserve"> </w:t>
            </w:r>
            <w:r w:rsidRPr="0001138E">
              <w:t xml:space="preserve">to </w:t>
            </w:r>
            <w:r w:rsidR="0001138E" w:rsidRPr="0001138E">
              <w:t xml:space="preserve">see them and say that </w:t>
            </w:r>
            <w:r w:rsidRPr="0001138E">
              <w:t xml:space="preserve">your child attends </w:t>
            </w:r>
            <w:proofErr w:type="spellStart"/>
            <w:r w:rsidRPr="0001138E">
              <w:t>Deepcar</w:t>
            </w:r>
            <w:proofErr w:type="spellEnd"/>
            <w:r w:rsidRPr="0001138E">
              <w:t>/Royd Nursery Infant</w:t>
            </w:r>
            <w:r w:rsidR="0001138E" w:rsidRPr="0001138E">
              <w:t xml:space="preserve">. </w:t>
            </w:r>
            <w:r w:rsidR="006F17EF">
              <w:t xml:space="preserve"> </w:t>
            </w:r>
            <w:r w:rsidR="0001138E" w:rsidRPr="0001138E">
              <w:t xml:space="preserve">You do not need to provide additional </w:t>
            </w:r>
            <w:proofErr w:type="gramStart"/>
            <w:r w:rsidR="0001138E" w:rsidRPr="0001138E">
              <w:t>evidence,</w:t>
            </w:r>
            <w:proofErr w:type="gramEnd"/>
            <w:r w:rsidR="0001138E" w:rsidRPr="0001138E">
              <w:t xml:space="preserve"> they will just appreciate the food being used up.</w:t>
            </w:r>
          </w:p>
        </w:tc>
      </w:tr>
      <w:tr w:rsidR="0001138E" w:rsidRPr="008F640B" w:rsidTr="00B11AA4">
        <w:tc>
          <w:tcPr>
            <w:tcW w:w="9588" w:type="dxa"/>
            <w:gridSpan w:val="4"/>
          </w:tcPr>
          <w:p w:rsidR="0001138E" w:rsidRDefault="0001138E" w:rsidP="006446F7">
            <w:pPr>
              <w:rPr>
                <w:b/>
              </w:rPr>
            </w:pPr>
            <w:r>
              <w:rPr>
                <w:b/>
              </w:rPr>
              <w:t xml:space="preserve">Summer activities </w:t>
            </w:r>
          </w:p>
          <w:p w:rsidR="00B11AA4" w:rsidRPr="0001138E" w:rsidRDefault="0001138E" w:rsidP="00B11AA4">
            <w:r w:rsidRPr="0001138E">
              <w:t xml:space="preserve">Children that are currently entitled to free school </w:t>
            </w:r>
            <w:r w:rsidR="006F17EF">
              <w:t xml:space="preserve">milk and </w:t>
            </w:r>
            <w:r w:rsidRPr="0001138E">
              <w:t xml:space="preserve">meals have access to a range of Summer activities </w:t>
            </w:r>
            <w:proofErr w:type="gramStart"/>
            <w:r w:rsidRPr="0001138E">
              <w:t>being held</w:t>
            </w:r>
            <w:proofErr w:type="gramEnd"/>
            <w:r w:rsidRPr="0001138E">
              <w:t xml:space="preserve"> at local venues in </w:t>
            </w:r>
            <w:proofErr w:type="spellStart"/>
            <w:r w:rsidRPr="0001138E">
              <w:t>Stocksbridge</w:t>
            </w:r>
            <w:proofErr w:type="spellEnd"/>
            <w:r w:rsidRPr="0001138E">
              <w:t xml:space="preserve"> and </w:t>
            </w:r>
            <w:proofErr w:type="spellStart"/>
            <w:r w:rsidRPr="0001138E">
              <w:t>Deepcar</w:t>
            </w:r>
            <w:proofErr w:type="spellEnd"/>
            <w:r w:rsidRPr="0001138E">
              <w:t xml:space="preserve">. </w:t>
            </w:r>
            <w:r w:rsidR="006F17EF">
              <w:t xml:space="preserve"> </w:t>
            </w:r>
            <w:r w:rsidRPr="0001138E">
              <w:t>These activities are free and all eligible</w:t>
            </w:r>
            <w:r w:rsidR="006F17EF">
              <w:t xml:space="preserve"> families will have </w:t>
            </w:r>
            <w:r w:rsidRPr="0001138E">
              <w:t xml:space="preserve">received a letter and sign up information sent directly to their home. </w:t>
            </w:r>
            <w:r w:rsidR="006F17EF">
              <w:t xml:space="preserve"> </w:t>
            </w:r>
            <w:r w:rsidRPr="0001138E">
              <w:t>Please take up these activities</w:t>
            </w:r>
            <w:r>
              <w:t xml:space="preserve">. </w:t>
            </w:r>
            <w:r w:rsidR="006F17EF">
              <w:t xml:space="preserve"> </w:t>
            </w:r>
            <w:proofErr w:type="gramStart"/>
            <w:r>
              <w:t>This has been funded by the Government</w:t>
            </w:r>
            <w:proofErr w:type="gramEnd"/>
            <w:r>
              <w:t xml:space="preserve"> and there are a wide range of activities available.</w:t>
            </w:r>
          </w:p>
        </w:tc>
      </w:tr>
      <w:tr w:rsidR="008F640B" w:rsidRPr="008F640B" w:rsidTr="00B11AA4">
        <w:tc>
          <w:tcPr>
            <w:tcW w:w="9588" w:type="dxa"/>
            <w:gridSpan w:val="4"/>
          </w:tcPr>
          <w:p w:rsidR="00124E64" w:rsidRDefault="003A595E" w:rsidP="003A595E">
            <w:pPr>
              <w:rPr>
                <w:b/>
              </w:rPr>
            </w:pPr>
            <w:r w:rsidRPr="003A595E">
              <w:rPr>
                <w:b/>
              </w:rPr>
              <w:t>Track and trace at start of Summer Holidays</w:t>
            </w:r>
          </w:p>
          <w:p w:rsidR="00986CC5" w:rsidRPr="00965CB6" w:rsidRDefault="00986CC5" w:rsidP="003A595E">
            <w:r w:rsidRPr="00965CB6">
              <w:t>Schools do not need to be involved in contract tracing from 19</w:t>
            </w:r>
            <w:r w:rsidRPr="00965CB6">
              <w:rPr>
                <w:vertAlign w:val="superscript"/>
              </w:rPr>
              <w:t>th</w:t>
            </w:r>
            <w:r w:rsidRPr="00965CB6">
              <w:t xml:space="preserve"> July</w:t>
            </w:r>
            <w:r w:rsidR="006F17EF">
              <w:t xml:space="preserve"> 2021</w:t>
            </w:r>
            <w:r w:rsidRPr="00965CB6">
              <w:t>.</w:t>
            </w:r>
          </w:p>
          <w:p w:rsidR="00B11AA4" w:rsidRPr="008F640B" w:rsidRDefault="00986CC5" w:rsidP="00B11AA4">
            <w:pPr>
              <w:rPr>
                <w:color w:val="FF0000"/>
              </w:rPr>
            </w:pPr>
            <w:r w:rsidRPr="00965CB6">
              <w:t xml:space="preserve">As this is the first day of the school </w:t>
            </w:r>
            <w:proofErr w:type="gramStart"/>
            <w:r w:rsidRPr="00965CB6">
              <w:t>holiday</w:t>
            </w:r>
            <w:proofErr w:type="gramEnd"/>
            <w:r w:rsidRPr="00965CB6">
              <w:t xml:space="preserve"> I am unsure whether schools need to be informed </w:t>
            </w:r>
            <w:r w:rsidR="006F4978">
              <w:t>by parents</w:t>
            </w:r>
            <w:r w:rsidR="00B128BF">
              <w:t xml:space="preserve"> </w:t>
            </w:r>
            <w:r w:rsidRPr="00965CB6">
              <w:t>of any children that start with symptoms on or before the 18</w:t>
            </w:r>
            <w:r w:rsidRPr="00965CB6">
              <w:rPr>
                <w:vertAlign w:val="superscript"/>
              </w:rPr>
              <w:t>th</w:t>
            </w:r>
            <w:r w:rsidRPr="00965CB6">
              <w:t xml:space="preserve"> July.</w:t>
            </w:r>
            <w:r w:rsidR="006F17EF">
              <w:t xml:space="preserve"> </w:t>
            </w:r>
            <w:r w:rsidRPr="00965CB6">
              <w:t xml:space="preserve"> I would recommend </w:t>
            </w:r>
            <w:r w:rsidR="00965CB6" w:rsidRPr="00965CB6">
              <w:t xml:space="preserve">that if your </w:t>
            </w:r>
            <w:r w:rsidRPr="00965CB6">
              <w:t xml:space="preserve">child has symptoms and has tested positive prior to </w:t>
            </w:r>
            <w:r w:rsidR="00965CB6" w:rsidRPr="00965CB6">
              <w:t xml:space="preserve">midnight </w:t>
            </w:r>
            <w:r w:rsidRPr="00965CB6">
              <w:t>Sunday 18</w:t>
            </w:r>
            <w:r w:rsidRPr="00965CB6">
              <w:rPr>
                <w:vertAlign w:val="superscript"/>
              </w:rPr>
              <w:t>th</w:t>
            </w:r>
            <w:r w:rsidRPr="00965CB6">
              <w:t xml:space="preserve"> July that you contact either school via the email addresses before and we </w:t>
            </w:r>
            <w:r w:rsidR="00103C09" w:rsidRPr="00965CB6">
              <w:t>will seek advice.</w:t>
            </w:r>
            <w:r w:rsidR="006F17EF">
              <w:t xml:space="preserve"> </w:t>
            </w:r>
            <w:r w:rsidR="00103C09" w:rsidRPr="00965CB6">
              <w:t xml:space="preserve"> It may be necessary for the staff to contact you an</w:t>
            </w:r>
            <w:r w:rsidR="006F17EF">
              <w:t>d request</w:t>
            </w:r>
            <w:r w:rsidR="00103C09" w:rsidRPr="00965CB6">
              <w:t xml:space="preserve"> for all bubble contacts to isolate</w:t>
            </w:r>
            <w:r w:rsidR="00965CB6" w:rsidRPr="00965CB6">
              <w:t>.</w:t>
            </w:r>
            <w:r w:rsidR="006F17EF">
              <w:t xml:space="preserve"> </w:t>
            </w:r>
            <w:r w:rsidR="00965CB6" w:rsidRPr="00965CB6">
              <w:t xml:space="preserve"> </w:t>
            </w:r>
          </w:p>
        </w:tc>
      </w:tr>
      <w:tr w:rsidR="00B128BF" w:rsidRPr="008F640B" w:rsidTr="00B11AA4">
        <w:tc>
          <w:tcPr>
            <w:tcW w:w="9588" w:type="dxa"/>
            <w:gridSpan w:val="4"/>
          </w:tcPr>
          <w:p w:rsidR="00B128BF" w:rsidRDefault="00B128BF" w:rsidP="00B128BF">
            <w:pPr>
              <w:rPr>
                <w:b/>
              </w:rPr>
            </w:pPr>
            <w:r>
              <w:rPr>
                <w:b/>
              </w:rPr>
              <w:t>Bears of Sheffield</w:t>
            </w:r>
          </w:p>
          <w:p w:rsidR="00B128BF" w:rsidRDefault="00B128BF" w:rsidP="00B128BF">
            <w:r w:rsidRPr="00216979">
              <w:t>The Bears of Sheffield are taking to the streets and building</w:t>
            </w:r>
            <w:r>
              <w:t>s</w:t>
            </w:r>
            <w:r w:rsidRPr="00216979">
              <w:t xml:space="preserve"> of Sheffield from Monday 12</w:t>
            </w:r>
            <w:r w:rsidRPr="00216979">
              <w:rPr>
                <w:vertAlign w:val="superscript"/>
              </w:rPr>
              <w:t>th</w:t>
            </w:r>
            <w:r w:rsidRPr="00216979">
              <w:t xml:space="preserve"> July. There are 100 little bears designed by schools and 60 big bears</w:t>
            </w:r>
            <w:r>
              <w:t xml:space="preserve"> designed</w:t>
            </w:r>
            <w:r w:rsidRPr="00216979">
              <w:t xml:space="preserve"> by professional artists to find.</w:t>
            </w:r>
          </w:p>
          <w:p w:rsidR="00B128BF" w:rsidRPr="003A595E" w:rsidRDefault="00B128BF" w:rsidP="00B11AA4">
            <w:pPr>
              <w:rPr>
                <w:b/>
              </w:rPr>
            </w:pPr>
            <w:r>
              <w:t>You will be able to track and save the Bears you meet along the way on an interactive web app</w:t>
            </w:r>
            <w:proofErr w:type="gramStart"/>
            <w:r>
              <w:t>.(</w:t>
            </w:r>
            <w:proofErr w:type="gramEnd"/>
            <w:r>
              <w:t xml:space="preserve">awaiting launch) </w:t>
            </w:r>
            <w:r w:rsidR="00B11AA4">
              <w:t xml:space="preserve"> </w:t>
            </w:r>
            <w:r>
              <w:t xml:space="preserve">There will also be a paper trail map for you to find all the Bears.  This is the </w:t>
            </w:r>
            <w:proofErr w:type="spellStart"/>
            <w:r>
              <w:t>weblink</w:t>
            </w:r>
            <w:proofErr w:type="spellEnd"/>
            <w:r>
              <w:t xml:space="preserve"> to their page.</w:t>
            </w:r>
            <w:r w:rsidR="00B11AA4">
              <w:t xml:space="preserve"> </w:t>
            </w:r>
            <w:hyperlink r:id="rId8" w:history="1">
              <w:r w:rsidR="00B11AA4" w:rsidRPr="00472F45">
                <w:rPr>
                  <w:rStyle w:val="Hyperlink"/>
                  <w:b/>
                </w:rPr>
                <w:t>https://bearsofsheffield.com/about/</w:t>
              </w:r>
            </w:hyperlink>
            <w:r w:rsidR="00B11AA4">
              <w:rPr>
                <w:b/>
              </w:rPr>
              <w:t xml:space="preserve">  </w:t>
            </w:r>
            <w:r w:rsidR="00B11AA4">
              <w:t xml:space="preserve">  They hope the trail will bring much needed excitement and joy to the city.  </w:t>
            </w:r>
          </w:p>
        </w:tc>
      </w:tr>
    </w:tbl>
    <w:p w:rsidR="00124E64" w:rsidRDefault="00124E64">
      <w:pPr>
        <w:rPr>
          <w:color w:val="FF0000"/>
        </w:rPr>
      </w:pPr>
    </w:p>
    <w:p w:rsidR="00A17FF5" w:rsidRDefault="00A17FF5" w:rsidP="0001138E">
      <w:pPr>
        <w:spacing w:after="0" w:line="240" w:lineRule="auto"/>
        <w:rPr>
          <w:rFonts w:ascii="Arial" w:eastAsia="Times New Roman" w:hAnsi="Arial" w:cs="Arial"/>
          <w:b/>
          <w:kern w:val="28"/>
          <w:sz w:val="28"/>
          <w:szCs w:val="28"/>
          <w:u w:val="single"/>
          <w:lang w:eastAsia="en-GB"/>
        </w:rPr>
      </w:pPr>
    </w:p>
    <w:p w:rsidR="00B11AA4" w:rsidRDefault="00B11AA4" w:rsidP="0001138E">
      <w:pPr>
        <w:spacing w:after="0" w:line="240" w:lineRule="auto"/>
        <w:rPr>
          <w:rFonts w:ascii="Arial" w:eastAsia="Times New Roman" w:hAnsi="Arial" w:cs="Arial"/>
          <w:b/>
          <w:kern w:val="28"/>
          <w:sz w:val="28"/>
          <w:szCs w:val="28"/>
          <w:u w:val="single"/>
          <w:lang w:eastAsia="en-GB"/>
        </w:rPr>
      </w:pPr>
    </w:p>
    <w:p w:rsidR="00B11AA4" w:rsidRDefault="00B11AA4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8"/>
          <w:szCs w:val="28"/>
          <w:u w:val="single"/>
          <w:lang w:eastAsia="en-GB"/>
        </w:rPr>
      </w:pPr>
    </w:p>
    <w:p w:rsidR="00124E64" w:rsidRPr="00AB6907" w:rsidRDefault="00AB6907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8"/>
          <w:szCs w:val="28"/>
          <w:u w:val="single"/>
          <w:lang w:eastAsia="en-GB"/>
        </w:rPr>
      </w:pPr>
      <w:r w:rsidRPr="00AB6907">
        <w:rPr>
          <w:rFonts w:ascii="Arial" w:eastAsia="Times New Roman" w:hAnsi="Arial" w:cs="Arial"/>
          <w:b/>
          <w:kern w:val="28"/>
          <w:sz w:val="28"/>
          <w:szCs w:val="28"/>
          <w:u w:val="single"/>
          <w:lang w:eastAsia="en-GB"/>
        </w:rPr>
        <w:t>Teaching Structure 2021-22</w:t>
      </w:r>
    </w:p>
    <w:p w:rsidR="00AB6907" w:rsidRDefault="00AB6907">
      <w:pPr>
        <w:spacing w:after="0" w:line="240" w:lineRule="auto"/>
        <w:jc w:val="center"/>
        <w:rPr>
          <w:rFonts w:eastAsia="Times New Roman" w:cs="Times New Roman"/>
          <w:b/>
          <w:kern w:val="28"/>
          <w:sz w:val="32"/>
          <w:szCs w:val="32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3A595E" w:rsidRPr="008F640B" w:rsidTr="00AB6907">
        <w:trPr>
          <w:trHeight w:val="273"/>
        </w:trPr>
        <w:tc>
          <w:tcPr>
            <w:tcW w:w="3964" w:type="dxa"/>
          </w:tcPr>
          <w:p w:rsidR="003A595E" w:rsidRPr="00AB6907" w:rsidRDefault="003A595E" w:rsidP="00FC1D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6907">
              <w:rPr>
                <w:rFonts w:ascii="Arial" w:hAnsi="Arial" w:cs="Arial"/>
                <w:b/>
                <w:sz w:val="28"/>
                <w:szCs w:val="28"/>
              </w:rPr>
              <w:t>Year Group</w:t>
            </w:r>
          </w:p>
          <w:p w:rsidR="00AB6907" w:rsidRPr="00AB6907" w:rsidRDefault="00AB6907" w:rsidP="00FC1D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A595E" w:rsidRPr="00AB6907" w:rsidRDefault="003A595E" w:rsidP="00FC1D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6907">
              <w:rPr>
                <w:rFonts w:ascii="Arial" w:hAnsi="Arial" w:cs="Arial"/>
                <w:b/>
                <w:sz w:val="28"/>
                <w:szCs w:val="28"/>
              </w:rPr>
              <w:t>Class teacher</w:t>
            </w:r>
          </w:p>
        </w:tc>
      </w:tr>
      <w:tr w:rsidR="003A595E" w:rsidRPr="008F640B" w:rsidTr="00AB6907">
        <w:trPr>
          <w:trHeight w:val="345"/>
        </w:trPr>
        <w:tc>
          <w:tcPr>
            <w:tcW w:w="3964" w:type="dxa"/>
            <w:shd w:val="clear" w:color="auto" w:fill="EAF1DD" w:themeFill="accent3" w:themeFillTint="33"/>
          </w:tcPr>
          <w:p w:rsidR="003A595E" w:rsidRDefault="003A595E" w:rsidP="00FC1D88">
            <w:pPr>
              <w:jc w:val="center"/>
              <w:rPr>
                <w:rFonts w:ascii="Arial" w:hAnsi="Arial" w:cs="Arial"/>
                <w:b/>
              </w:rPr>
            </w:pPr>
            <w:r w:rsidRPr="00A17FF5">
              <w:rPr>
                <w:rFonts w:ascii="Arial" w:hAnsi="Arial" w:cs="Arial"/>
                <w:b/>
              </w:rPr>
              <w:t xml:space="preserve">FS1/Nursery </w:t>
            </w:r>
          </w:p>
          <w:p w:rsidR="00A17FF5" w:rsidRPr="00A17FF5" w:rsidRDefault="00A17FF5" w:rsidP="00FC1D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3A595E" w:rsidRPr="00AB6907" w:rsidRDefault="003A595E" w:rsidP="00FC1D88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>Miss Georgia Terry</w:t>
            </w:r>
          </w:p>
        </w:tc>
      </w:tr>
      <w:tr w:rsidR="00AB6907" w:rsidRPr="008F640B" w:rsidTr="00AB6907">
        <w:trPr>
          <w:trHeight w:val="367"/>
        </w:trPr>
        <w:tc>
          <w:tcPr>
            <w:tcW w:w="3964" w:type="dxa"/>
            <w:vMerge w:val="restart"/>
            <w:shd w:val="clear" w:color="auto" w:fill="E5DFEC" w:themeFill="accent4" w:themeFillTint="33"/>
          </w:tcPr>
          <w:p w:rsidR="00AB6907" w:rsidRPr="00A17FF5" w:rsidRDefault="00AB6907" w:rsidP="00FC1D88">
            <w:pPr>
              <w:jc w:val="center"/>
              <w:rPr>
                <w:rFonts w:ascii="Arial" w:hAnsi="Arial" w:cs="Arial"/>
                <w:b/>
              </w:rPr>
            </w:pPr>
            <w:r w:rsidRPr="00A17FF5">
              <w:rPr>
                <w:rFonts w:ascii="Arial" w:hAnsi="Arial" w:cs="Arial"/>
                <w:b/>
              </w:rPr>
              <w:t xml:space="preserve">FS2/Reception  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AB6907" w:rsidRPr="00AB6907" w:rsidRDefault="00AB6907" w:rsidP="006F17EF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>Miss Brook/Mrs Barker</w:t>
            </w:r>
          </w:p>
        </w:tc>
      </w:tr>
      <w:tr w:rsidR="00AB6907" w:rsidRPr="008F640B" w:rsidTr="00AB6907">
        <w:trPr>
          <w:trHeight w:val="428"/>
        </w:trPr>
        <w:tc>
          <w:tcPr>
            <w:tcW w:w="3964" w:type="dxa"/>
            <w:vMerge/>
            <w:shd w:val="clear" w:color="auto" w:fill="E5DFEC" w:themeFill="accent4" w:themeFillTint="33"/>
          </w:tcPr>
          <w:p w:rsidR="00AB6907" w:rsidRPr="00A17FF5" w:rsidRDefault="00AB6907" w:rsidP="00FC1D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AB6907" w:rsidRPr="00AB6907" w:rsidRDefault="00AB6907" w:rsidP="00FC1D88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>Miss Brown</w:t>
            </w:r>
          </w:p>
        </w:tc>
      </w:tr>
      <w:tr w:rsidR="00AB6907" w:rsidRPr="008F640B" w:rsidTr="00AB6907">
        <w:trPr>
          <w:trHeight w:val="405"/>
        </w:trPr>
        <w:tc>
          <w:tcPr>
            <w:tcW w:w="3964" w:type="dxa"/>
            <w:vMerge w:val="restart"/>
            <w:shd w:val="clear" w:color="auto" w:fill="FDE9D9" w:themeFill="accent6" w:themeFillTint="33"/>
          </w:tcPr>
          <w:p w:rsidR="00AB6907" w:rsidRPr="00A17FF5" w:rsidRDefault="00AB6907" w:rsidP="006F17EF">
            <w:pPr>
              <w:jc w:val="center"/>
              <w:rPr>
                <w:rFonts w:ascii="Arial" w:hAnsi="Arial" w:cs="Arial"/>
                <w:b/>
              </w:rPr>
            </w:pPr>
            <w:r w:rsidRPr="00A17FF5">
              <w:rPr>
                <w:rFonts w:ascii="Arial" w:hAnsi="Arial" w:cs="Arial"/>
                <w:b/>
              </w:rPr>
              <w:t>Y1/Y2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AB6907" w:rsidRPr="00AB6907" w:rsidRDefault="00AB6907" w:rsidP="00FC1D88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 xml:space="preserve">Miss </w:t>
            </w:r>
            <w:proofErr w:type="spellStart"/>
            <w:r w:rsidRPr="00AB6907">
              <w:rPr>
                <w:rFonts w:ascii="Arial" w:hAnsi="Arial" w:cs="Arial"/>
              </w:rPr>
              <w:t>Rawding</w:t>
            </w:r>
            <w:proofErr w:type="spellEnd"/>
          </w:p>
        </w:tc>
      </w:tr>
      <w:tr w:rsidR="00AB6907" w:rsidRPr="008F640B" w:rsidTr="00AB6907">
        <w:trPr>
          <w:trHeight w:val="405"/>
        </w:trPr>
        <w:tc>
          <w:tcPr>
            <w:tcW w:w="3964" w:type="dxa"/>
            <w:vMerge/>
            <w:shd w:val="clear" w:color="auto" w:fill="FDE9D9" w:themeFill="accent6" w:themeFillTint="33"/>
          </w:tcPr>
          <w:p w:rsidR="00AB6907" w:rsidRPr="00A17FF5" w:rsidRDefault="00AB6907" w:rsidP="00FC1D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AB6907" w:rsidRPr="00AB6907" w:rsidRDefault="00AB6907" w:rsidP="00FC1D88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>Miss Watts</w:t>
            </w:r>
          </w:p>
        </w:tc>
      </w:tr>
      <w:tr w:rsidR="00AB6907" w:rsidRPr="008F640B" w:rsidTr="00AB6907">
        <w:trPr>
          <w:trHeight w:val="405"/>
        </w:trPr>
        <w:tc>
          <w:tcPr>
            <w:tcW w:w="3964" w:type="dxa"/>
            <w:vMerge/>
            <w:shd w:val="clear" w:color="auto" w:fill="FDE9D9" w:themeFill="accent6" w:themeFillTint="33"/>
          </w:tcPr>
          <w:p w:rsidR="00AB6907" w:rsidRPr="00A17FF5" w:rsidRDefault="00AB6907" w:rsidP="00FC1D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AB6907" w:rsidRPr="00AB6907" w:rsidRDefault="00AB6907" w:rsidP="00FC1D88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>Miss Bamford</w:t>
            </w:r>
          </w:p>
        </w:tc>
      </w:tr>
      <w:tr w:rsidR="003A595E" w:rsidRPr="008F640B" w:rsidTr="00AB6907">
        <w:trPr>
          <w:trHeight w:val="823"/>
        </w:trPr>
        <w:tc>
          <w:tcPr>
            <w:tcW w:w="3964" w:type="dxa"/>
            <w:shd w:val="clear" w:color="auto" w:fill="DDD9C3" w:themeFill="background2" w:themeFillShade="E6"/>
          </w:tcPr>
          <w:p w:rsidR="003A595E" w:rsidRPr="00A17FF5" w:rsidRDefault="00AB6907" w:rsidP="00FC1D88">
            <w:pPr>
              <w:jc w:val="center"/>
              <w:rPr>
                <w:rFonts w:ascii="Arial" w:hAnsi="Arial" w:cs="Arial"/>
                <w:b/>
              </w:rPr>
            </w:pPr>
            <w:r w:rsidRPr="00A17FF5">
              <w:rPr>
                <w:rFonts w:ascii="Arial" w:hAnsi="Arial" w:cs="Arial"/>
                <w:b/>
              </w:rPr>
              <w:t>Rainbow Room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3A595E" w:rsidRPr="00AB6907" w:rsidRDefault="00AB6907" w:rsidP="00AB6907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>Mrs Swales</w:t>
            </w:r>
          </w:p>
        </w:tc>
      </w:tr>
      <w:tr w:rsidR="00AB6907" w:rsidRPr="008F640B" w:rsidTr="00AB6907">
        <w:trPr>
          <w:trHeight w:val="532"/>
        </w:trPr>
        <w:tc>
          <w:tcPr>
            <w:tcW w:w="3964" w:type="dxa"/>
            <w:vMerge w:val="restart"/>
            <w:shd w:val="clear" w:color="auto" w:fill="C6D9F1" w:themeFill="text2" w:themeFillTint="33"/>
          </w:tcPr>
          <w:p w:rsidR="00AB6907" w:rsidRPr="00A17FF5" w:rsidRDefault="00AB6907" w:rsidP="00FC1D8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17FF5">
              <w:rPr>
                <w:rFonts w:ascii="Arial" w:hAnsi="Arial" w:cs="Arial"/>
                <w:b/>
              </w:rPr>
              <w:t>Y3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AB6907" w:rsidRPr="00AB6907" w:rsidRDefault="00AB6907" w:rsidP="006F17EF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 xml:space="preserve">Mrs Hannah </w:t>
            </w:r>
            <w:proofErr w:type="spellStart"/>
            <w:r w:rsidRPr="00AB6907">
              <w:rPr>
                <w:rFonts w:ascii="Arial" w:hAnsi="Arial" w:cs="Arial"/>
              </w:rPr>
              <w:t>Bradwell</w:t>
            </w:r>
            <w:proofErr w:type="spellEnd"/>
            <w:r w:rsidRPr="00AB6907">
              <w:rPr>
                <w:rFonts w:ascii="Arial" w:hAnsi="Arial" w:cs="Arial"/>
              </w:rPr>
              <w:t>/Mrs Nicola Thompson</w:t>
            </w:r>
          </w:p>
        </w:tc>
      </w:tr>
      <w:tr w:rsidR="00AB6907" w:rsidRPr="008F640B" w:rsidTr="00AB6907">
        <w:trPr>
          <w:trHeight w:val="532"/>
        </w:trPr>
        <w:tc>
          <w:tcPr>
            <w:tcW w:w="3964" w:type="dxa"/>
            <w:vMerge/>
            <w:shd w:val="clear" w:color="auto" w:fill="C6D9F1" w:themeFill="text2" w:themeFillTint="33"/>
          </w:tcPr>
          <w:p w:rsidR="00AB6907" w:rsidRPr="00A17FF5" w:rsidRDefault="00AB6907" w:rsidP="00FC1D8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:rsidR="00AB6907" w:rsidRPr="00AB6907" w:rsidRDefault="00AB6907" w:rsidP="006F17EF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>Mrs Sam Bell/Mrs Nicola Thompson</w:t>
            </w:r>
          </w:p>
        </w:tc>
      </w:tr>
      <w:tr w:rsidR="00AB6907" w:rsidRPr="008F640B" w:rsidTr="00AB6907">
        <w:trPr>
          <w:trHeight w:val="532"/>
        </w:trPr>
        <w:tc>
          <w:tcPr>
            <w:tcW w:w="3964" w:type="dxa"/>
            <w:vMerge w:val="restart"/>
            <w:shd w:val="clear" w:color="auto" w:fill="F2DBDB" w:themeFill="accent2" w:themeFillTint="33"/>
          </w:tcPr>
          <w:p w:rsidR="00AB6907" w:rsidRPr="00A17FF5" w:rsidRDefault="00AB6907" w:rsidP="00FC1D8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17FF5">
              <w:rPr>
                <w:rFonts w:ascii="Arial" w:hAnsi="Arial" w:cs="Arial"/>
                <w:b/>
              </w:rPr>
              <w:t>Y4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AB6907" w:rsidRPr="00AB6907" w:rsidRDefault="00AB6907" w:rsidP="00FC1D88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 xml:space="preserve">Miss Anne </w:t>
            </w:r>
            <w:proofErr w:type="spellStart"/>
            <w:r w:rsidRPr="00AB6907">
              <w:rPr>
                <w:rFonts w:ascii="Arial" w:hAnsi="Arial" w:cs="Arial"/>
              </w:rPr>
              <w:t>Danks</w:t>
            </w:r>
            <w:proofErr w:type="spellEnd"/>
          </w:p>
        </w:tc>
      </w:tr>
      <w:tr w:rsidR="00AB6907" w:rsidRPr="008F640B" w:rsidTr="00AB6907">
        <w:trPr>
          <w:trHeight w:val="532"/>
        </w:trPr>
        <w:tc>
          <w:tcPr>
            <w:tcW w:w="3964" w:type="dxa"/>
            <w:vMerge/>
            <w:shd w:val="clear" w:color="auto" w:fill="F2DBDB" w:themeFill="accent2" w:themeFillTint="33"/>
          </w:tcPr>
          <w:p w:rsidR="00AB6907" w:rsidRPr="00A17FF5" w:rsidRDefault="00AB6907" w:rsidP="00FC1D8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AB6907" w:rsidRPr="00AB6907" w:rsidRDefault="00AB6907" w:rsidP="00FC1D88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>Miss Jane Steward</w:t>
            </w:r>
          </w:p>
        </w:tc>
      </w:tr>
      <w:tr w:rsidR="00AB6907" w:rsidRPr="008F640B" w:rsidTr="00AB6907">
        <w:trPr>
          <w:trHeight w:val="273"/>
        </w:trPr>
        <w:tc>
          <w:tcPr>
            <w:tcW w:w="3964" w:type="dxa"/>
            <w:vMerge w:val="restart"/>
            <w:shd w:val="clear" w:color="auto" w:fill="EAF1DD" w:themeFill="accent3" w:themeFillTint="33"/>
          </w:tcPr>
          <w:p w:rsidR="00AB6907" w:rsidRPr="00A17FF5" w:rsidRDefault="00AB6907" w:rsidP="00FC1D88">
            <w:pPr>
              <w:jc w:val="center"/>
              <w:rPr>
                <w:rFonts w:ascii="Arial" w:hAnsi="Arial" w:cs="Arial"/>
                <w:b/>
              </w:rPr>
            </w:pPr>
            <w:r w:rsidRPr="00A17FF5">
              <w:rPr>
                <w:rFonts w:ascii="Arial" w:hAnsi="Arial" w:cs="Arial"/>
                <w:b/>
              </w:rPr>
              <w:t>Y5</w:t>
            </w:r>
          </w:p>
          <w:p w:rsidR="00AB6907" w:rsidRPr="00A17FF5" w:rsidRDefault="00AB6907" w:rsidP="00AB690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AB6907" w:rsidRPr="00AB6907" w:rsidRDefault="006F17EF" w:rsidP="00FC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Tamsin Riley/</w:t>
            </w:r>
            <w:r w:rsidR="00AB6907" w:rsidRPr="00AB6907">
              <w:rPr>
                <w:rFonts w:ascii="Arial" w:hAnsi="Arial" w:cs="Arial"/>
              </w:rPr>
              <w:t>Mrs Claire Stewart</w:t>
            </w:r>
          </w:p>
          <w:p w:rsidR="00AB6907" w:rsidRPr="008F640B" w:rsidRDefault="00AB6907" w:rsidP="00FC1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B6907" w:rsidRPr="008F640B" w:rsidTr="00AB6907">
        <w:trPr>
          <w:trHeight w:val="257"/>
        </w:trPr>
        <w:tc>
          <w:tcPr>
            <w:tcW w:w="3964" w:type="dxa"/>
            <w:vMerge/>
            <w:shd w:val="clear" w:color="auto" w:fill="EAF1DD" w:themeFill="accent3" w:themeFillTint="33"/>
          </w:tcPr>
          <w:p w:rsidR="00AB6907" w:rsidRPr="00A17FF5" w:rsidRDefault="00AB6907" w:rsidP="00FC1D8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AB6907" w:rsidRPr="00AB6907" w:rsidRDefault="00AB6907" w:rsidP="00FC1D88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>Miss Megan Woods-Booth</w:t>
            </w:r>
          </w:p>
          <w:p w:rsidR="00AB6907" w:rsidRPr="008F640B" w:rsidRDefault="00AB6907" w:rsidP="00FC1D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A595E" w:rsidRPr="008F640B" w:rsidTr="00AB6907">
        <w:trPr>
          <w:trHeight w:val="532"/>
        </w:trPr>
        <w:tc>
          <w:tcPr>
            <w:tcW w:w="3964" w:type="dxa"/>
            <w:shd w:val="clear" w:color="auto" w:fill="E5DFEC" w:themeFill="accent4" w:themeFillTint="33"/>
          </w:tcPr>
          <w:p w:rsidR="003A595E" w:rsidRPr="00A17FF5" w:rsidRDefault="00AB6907" w:rsidP="00FC1D88">
            <w:pPr>
              <w:jc w:val="center"/>
              <w:rPr>
                <w:rFonts w:ascii="Arial" w:hAnsi="Arial" w:cs="Arial"/>
                <w:b/>
              </w:rPr>
            </w:pPr>
            <w:r w:rsidRPr="00A17FF5">
              <w:rPr>
                <w:rFonts w:ascii="Arial" w:hAnsi="Arial" w:cs="Arial"/>
                <w:b/>
              </w:rPr>
              <w:t>Y6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3A595E" w:rsidRPr="00AB6907" w:rsidRDefault="00AB6907" w:rsidP="00FC1D88">
            <w:pPr>
              <w:jc w:val="center"/>
              <w:rPr>
                <w:rFonts w:ascii="Arial" w:hAnsi="Arial" w:cs="Arial"/>
              </w:rPr>
            </w:pPr>
            <w:r w:rsidRPr="00AB6907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 xml:space="preserve">Matt </w:t>
            </w:r>
            <w:r w:rsidRPr="00AB6907">
              <w:rPr>
                <w:rFonts w:ascii="Arial" w:hAnsi="Arial" w:cs="Arial"/>
              </w:rPr>
              <w:t>Horner</w:t>
            </w:r>
          </w:p>
        </w:tc>
      </w:tr>
    </w:tbl>
    <w:p w:rsidR="00124E64" w:rsidRDefault="00124E64"/>
    <w:sectPr w:rsidR="00124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64" w:rsidRDefault="007B41F3">
      <w:pPr>
        <w:spacing w:after="0" w:line="240" w:lineRule="auto"/>
      </w:pPr>
      <w:r>
        <w:separator/>
      </w:r>
    </w:p>
  </w:endnote>
  <w:endnote w:type="continuationSeparator" w:id="0">
    <w:p w:rsidR="00124E64" w:rsidRDefault="007B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64" w:rsidRDefault="00124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64" w:rsidRDefault="007B41F3">
    <w:pPr>
      <w:pStyle w:val="Footer"/>
      <w:ind w:left="-1418"/>
    </w:pPr>
    <w:r>
      <w:ptab w:relativeTo="margin" w:alignment="left" w:leader="none"/>
    </w:r>
    <w:r>
      <w:rPr>
        <w:noProof/>
        <w:lang w:eastAsia="en-GB"/>
      </w:rPr>
      <w:drawing>
        <wp:inline distT="0" distB="0" distL="0" distR="0">
          <wp:extent cx="7439025" cy="1323340"/>
          <wp:effectExtent l="0" t="0" r="9525" b="0"/>
          <wp:docPr id="4" name="Picture 4" descr="C:\Users\ljones\Downloads\ROYD_DEEPCAR_StJOHNS_LETTERHEAD_Foot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jones\Downloads\ROYD_DEEPCAR_StJOHNS_LETTERHEAD_Foote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64" w:rsidRDefault="0012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64" w:rsidRDefault="007B41F3">
      <w:pPr>
        <w:spacing w:after="0" w:line="240" w:lineRule="auto"/>
      </w:pPr>
      <w:r>
        <w:separator/>
      </w:r>
    </w:p>
  </w:footnote>
  <w:footnote w:type="continuationSeparator" w:id="0">
    <w:p w:rsidR="00124E64" w:rsidRDefault="007B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64" w:rsidRDefault="00124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64" w:rsidRDefault="007B41F3">
    <w:pPr>
      <w:pStyle w:val="Header"/>
    </w:pPr>
    <w:r>
      <w:rPr>
        <w:noProof/>
        <w:lang w:eastAsia="en-GB"/>
      </w:rPr>
      <w:drawing>
        <wp:inline distT="0" distB="0" distL="0" distR="0">
          <wp:extent cx="5731510" cy="1452786"/>
          <wp:effectExtent l="0" t="0" r="2540" b="0"/>
          <wp:docPr id="3" name="Picture 3" descr="C:\Users\ljones\Downloads\ROYD_DEEPCAR_StJOHNS_LETTERHEAD_Head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ones\Downloads\ROYD_DEEPCAR_StJOHNS_LETTERHEAD_Heade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5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64" w:rsidRDefault="00124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64"/>
    <w:rsid w:val="0001138E"/>
    <w:rsid w:val="00036268"/>
    <w:rsid w:val="00103C09"/>
    <w:rsid w:val="00124E64"/>
    <w:rsid w:val="002E2DCB"/>
    <w:rsid w:val="003A595E"/>
    <w:rsid w:val="0042192C"/>
    <w:rsid w:val="004525A9"/>
    <w:rsid w:val="0048280C"/>
    <w:rsid w:val="006446F7"/>
    <w:rsid w:val="006C61E4"/>
    <w:rsid w:val="006F17EF"/>
    <w:rsid w:val="006F4978"/>
    <w:rsid w:val="007B41F3"/>
    <w:rsid w:val="00864798"/>
    <w:rsid w:val="008F640B"/>
    <w:rsid w:val="00900FE4"/>
    <w:rsid w:val="00965CB6"/>
    <w:rsid w:val="009752C1"/>
    <w:rsid w:val="00983C0F"/>
    <w:rsid w:val="00986CC5"/>
    <w:rsid w:val="009D4C94"/>
    <w:rsid w:val="009E420A"/>
    <w:rsid w:val="00A17FF5"/>
    <w:rsid w:val="00A231DF"/>
    <w:rsid w:val="00AB6907"/>
    <w:rsid w:val="00AB6C0C"/>
    <w:rsid w:val="00B11AA4"/>
    <w:rsid w:val="00B128BF"/>
    <w:rsid w:val="00B425A9"/>
    <w:rsid w:val="00B81D4E"/>
    <w:rsid w:val="00C01138"/>
    <w:rsid w:val="00D06268"/>
    <w:rsid w:val="00D559EF"/>
    <w:rsid w:val="00DE7B05"/>
    <w:rsid w:val="00F5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8253BE9-60E3-43B6-9192-8DD8F328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rsofsheffield.com/about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deepcar-st-johns.sheffield.sch.uk/parent-information/school-unifor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oydnurseryinfants.co.uk/uniforms-price-lis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Jones</dc:creator>
  <cp:lastModifiedBy>Lynn Lawton</cp:lastModifiedBy>
  <cp:revision>2</cp:revision>
  <dcterms:created xsi:type="dcterms:W3CDTF">2021-07-07T14:52:00Z</dcterms:created>
  <dcterms:modified xsi:type="dcterms:W3CDTF">2021-07-07T14:52:00Z</dcterms:modified>
</cp:coreProperties>
</file>