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658FB" w:rsidRDefault="00142CE2" w:rsidP="00D131A0">
      <w:pPr>
        <w:rPr>
          <w:sz w:val="36"/>
        </w:rPr>
        <w:sectPr w:rsidR="00C658FB">
          <w:type w:val="continuous"/>
          <w:pgSz w:w="16840" w:h="11910" w:orient="landscape"/>
          <w:pgMar w:top="0" w:right="220" w:bottom="0" w:left="0" w:header="720" w:footer="720" w:gutter="0"/>
          <w:cols w:space="720"/>
        </w:sectPr>
      </w:pPr>
      <w:r>
        <w:rPr>
          <w:noProof/>
          <w:lang w:eastAsia="en-GB"/>
        </w:rPr>
        <mc:AlternateContent>
          <mc:Choice Requires="wps">
            <w:drawing>
              <wp:anchor distT="0" distB="0" distL="114300" distR="114300" simplePos="0" relativeHeight="487595520" behindDoc="0" locked="0" layoutInCell="1" allowOverlap="1" wp14:anchorId="5C9E9681" wp14:editId="4B00BC49">
                <wp:simplePos x="0" y="0"/>
                <wp:positionH relativeFrom="page">
                  <wp:align>right</wp:align>
                </wp:positionH>
                <wp:positionV relativeFrom="paragraph">
                  <wp:posOffset>3104190</wp:posOffset>
                </wp:positionV>
                <wp:extent cx="3657600" cy="1266825"/>
                <wp:effectExtent l="0" t="0" r="19050" b="28575"/>
                <wp:wrapNone/>
                <wp:docPr id="2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1266825"/>
                        </a:xfrm>
                        <a:prstGeom prst="rect">
                          <a:avLst/>
                        </a:prstGeom>
                        <a:solidFill>
                          <a:srgbClr val="4F81BD"/>
                        </a:solidFill>
                        <a:ln w="25400" cap="flat" cmpd="sng" algn="ctr">
                          <a:solidFill>
                            <a:srgbClr val="4F81BD">
                              <a:shade val="50000"/>
                            </a:srgbClr>
                          </a:solidFill>
                          <a:prstDash val="solid"/>
                        </a:ln>
                        <a:effectLst/>
                      </wps:spPr>
                      <wps:txbx>
                        <w:txbxContent>
                          <w:p w:rsidR="00142CE2" w:rsidRPr="00B84991" w:rsidRDefault="00142CE2" w:rsidP="00142CE2">
                            <w:pPr>
                              <w:jc w:val="center"/>
                              <w:rPr>
                                <w:sz w:val="44"/>
                                <w:szCs w:val="44"/>
                              </w:rPr>
                            </w:pPr>
                            <w:r>
                              <w:rPr>
                                <w:noProof/>
                                <w:lang w:eastAsia="en-GB"/>
                              </w:rPr>
                              <w:drawing>
                                <wp:inline distT="0" distB="0" distL="0" distR="0" wp14:anchorId="548F9646" wp14:editId="2384CE14">
                                  <wp:extent cx="2143125" cy="828675"/>
                                  <wp:effectExtent l="0" t="0" r="9525" b="9525"/>
                                  <wp:docPr id="31" name="Picture 31" descr="Royd Nursery I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d Nursery Infan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125" cy="828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9E9681" id="Rectangle 30" o:spid="_x0000_s1026" style="position:absolute;margin-left:236.8pt;margin-top:244.4pt;width:4in;height:99.75pt;z-index:4875955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" fillcolor="#4f81bd" strokecolor="#385d8a" strokeweight="2pt">
                <v:path arrowok="t"/>
                <v:textbox>
                  <w:txbxContent>
                    <w:p w:rsidR="00142CE2" w:rsidRPr="00B84991" w:rsidRDefault="00142CE2" w:rsidP="00142CE2">
                      <w:pPr>
                        <w:jc w:val="center"/>
                        <w:rPr>
                          <w:sz w:val="44"/>
                          <w:szCs w:val="44"/>
                        </w:rPr>
                      </w:pPr>
                      <w:r>
                        <w:rPr>
                          <w:noProof/>
                        </w:rPr>
                        <w:drawing>
                          <wp:inline distT="0" distB="0" distL="0" distR="0" wp14:anchorId="548F9646" wp14:editId="2384CE14">
                            <wp:extent cx="2143125" cy="828675"/>
                            <wp:effectExtent l="0" t="0" r="9525" b="9525"/>
                            <wp:docPr id="31" name="Picture 31" descr="Royd Nursery I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d Nursery Infan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828675"/>
                                    </a:xfrm>
                                    <a:prstGeom prst="rect">
                                      <a:avLst/>
                                    </a:prstGeom>
                                    <a:noFill/>
                                    <a:ln>
                                      <a:noFill/>
                                    </a:ln>
                                  </pic:spPr>
                                </pic:pic>
                              </a:graphicData>
                            </a:graphic>
                          </wp:inline>
                        </w:drawing>
                      </w:r>
                    </w:p>
                  </w:txbxContent>
                </v:textbox>
                <w10:wrap anchorx="page"/>
              </v:rect>
            </w:pict>
          </mc:Fallback>
        </mc:AlternateContent>
      </w:r>
      <w:r w:rsidR="00D131A0">
        <w:rPr>
          <w:noProof/>
          <w:lang w:eastAsia="en-GB"/>
        </w:rPr>
        <w:drawing>
          <wp:anchor distT="0" distB="0" distL="114300" distR="114300" simplePos="0" relativeHeight="487592448" behindDoc="1" locked="0" layoutInCell="1" allowOverlap="1">
            <wp:simplePos x="0" y="0"/>
            <wp:positionH relativeFrom="column">
              <wp:posOffset>-635</wp:posOffset>
            </wp:positionH>
            <wp:positionV relativeFrom="paragraph">
              <wp:posOffset>0</wp:posOffset>
            </wp:positionV>
            <wp:extent cx="10710047" cy="7572375"/>
            <wp:effectExtent l="0" t="0" r="0" b="0"/>
            <wp:wrapNone/>
            <wp:docPr id="6" name="Picture 6" descr="E:\Users\simon.roche\AppData\Local\Microsoft\Windows\Temporary Internet Files\Content.Word\Evidencing the Impact of the Primary PE and Sport Premium Template July 2021 6.1.5 (Images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sers\simon.roche\AppData\Local\Microsoft\Windows\Temporary Internet Files\Content.Word\Evidencing the Impact of the Primary PE and Sport Premium Template July 2021 6.1.5 (Images Onl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10047" cy="757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8FB" w:rsidRDefault="00D131A0">
      <w:pPr>
        <w:pStyle w:val="BodyText"/>
        <w:rPr>
          <w:b/>
          <w:sz w:val="20"/>
        </w:rPr>
      </w:pPr>
      <w:r>
        <w:rPr>
          <w:noProof/>
          <w:lang w:eastAsia="en-GB"/>
        </w:rPr>
        <w:lastRenderedPageBreak/>
        <w:drawing>
          <wp:anchor distT="0" distB="0" distL="114300" distR="114300" simplePos="0" relativeHeight="487593472" behindDoc="1" locked="0" layoutInCell="1" allowOverlap="1">
            <wp:simplePos x="0" y="0"/>
            <wp:positionH relativeFrom="column">
              <wp:posOffset>0</wp:posOffset>
            </wp:positionH>
            <wp:positionV relativeFrom="paragraph">
              <wp:posOffset>0</wp:posOffset>
            </wp:positionV>
            <wp:extent cx="10706100" cy="7569584"/>
            <wp:effectExtent l="0" t="0" r="0" b="0"/>
            <wp:wrapNone/>
            <wp:docPr id="8" name="Picture 8" descr="E:\Users\simon.roche\AppData\Local\Microsoft\Windows\Temporary Internet Files\Content.Word\Evidencing the Impact of the Primary PE and Sport Premium Template July 2021 6.1.5 (Images On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July 2021 6.1.5 (Images Only)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11493" cy="75733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8FB" w:rsidRDefault="00C658FB">
      <w:pPr>
        <w:pStyle w:val="BodyText"/>
        <w:rPr>
          <w:b/>
          <w:sz w:val="20"/>
        </w:rPr>
      </w:pPr>
    </w:p>
    <w:p w:rsidR="00C658FB" w:rsidRDefault="00D131A0">
      <w:pPr>
        <w:spacing w:before="182" w:line="235" w:lineRule="auto"/>
        <w:ind w:left="720" w:right="4996"/>
        <w:jc w:val="both"/>
        <w:rPr>
          <w:sz w:val="24"/>
        </w:rPr>
      </w:pPr>
      <w:r>
        <w:rPr>
          <w:color w:val="231F20"/>
          <w:sz w:val="24"/>
        </w:rPr>
        <w:t>It</w:t>
      </w:r>
      <w:r>
        <w:rPr>
          <w:color w:val="231F20"/>
          <w:spacing w:val="-11"/>
          <w:sz w:val="24"/>
        </w:rPr>
        <w:t xml:space="preserve"> </w:t>
      </w:r>
      <w:r>
        <w:rPr>
          <w:color w:val="231F20"/>
          <w:sz w:val="24"/>
        </w:rPr>
        <w:t>is</w:t>
      </w:r>
      <w:r>
        <w:rPr>
          <w:color w:val="231F20"/>
          <w:spacing w:val="-11"/>
          <w:sz w:val="24"/>
        </w:rPr>
        <w:t xml:space="preserve"> </w:t>
      </w:r>
      <w:r>
        <w:rPr>
          <w:color w:val="231F20"/>
          <w:sz w:val="24"/>
        </w:rPr>
        <w:t>important</w:t>
      </w:r>
      <w:r>
        <w:rPr>
          <w:color w:val="231F20"/>
          <w:spacing w:val="-10"/>
          <w:sz w:val="24"/>
        </w:rPr>
        <w:t xml:space="preserve"> </w:t>
      </w:r>
      <w:r>
        <w:rPr>
          <w:color w:val="231F20"/>
          <w:sz w:val="24"/>
        </w:rPr>
        <w:t>that</w:t>
      </w:r>
      <w:r>
        <w:rPr>
          <w:color w:val="231F20"/>
          <w:spacing w:val="-11"/>
          <w:sz w:val="24"/>
        </w:rPr>
        <w:t xml:space="preserve"> </w:t>
      </w:r>
      <w:r>
        <w:rPr>
          <w:color w:val="231F20"/>
          <w:sz w:val="24"/>
        </w:rPr>
        <w:t>your</w:t>
      </w:r>
      <w:r>
        <w:rPr>
          <w:color w:val="231F20"/>
          <w:spacing w:val="-10"/>
          <w:sz w:val="24"/>
        </w:rPr>
        <w:t xml:space="preserve"> </w:t>
      </w:r>
      <w:r>
        <w:rPr>
          <w:color w:val="231F20"/>
          <w:sz w:val="24"/>
        </w:rPr>
        <w:t>grant</w:t>
      </w:r>
      <w:r>
        <w:rPr>
          <w:color w:val="231F20"/>
          <w:spacing w:val="-11"/>
          <w:sz w:val="24"/>
        </w:rPr>
        <w:t xml:space="preserve"> </w:t>
      </w:r>
      <w:r>
        <w:rPr>
          <w:color w:val="231F20"/>
          <w:sz w:val="24"/>
        </w:rPr>
        <w:t>is</w:t>
      </w:r>
      <w:r>
        <w:rPr>
          <w:color w:val="231F20"/>
          <w:spacing w:val="-10"/>
          <w:sz w:val="24"/>
        </w:rPr>
        <w:t xml:space="preserve"> </w:t>
      </w:r>
      <w:r>
        <w:rPr>
          <w:color w:val="231F20"/>
          <w:sz w:val="24"/>
        </w:rPr>
        <w:t>used</w:t>
      </w:r>
      <w:r>
        <w:rPr>
          <w:color w:val="231F20"/>
          <w:spacing w:val="-11"/>
          <w:sz w:val="24"/>
        </w:rPr>
        <w:t xml:space="preserve"> </w:t>
      </w:r>
      <w:r>
        <w:rPr>
          <w:color w:val="231F20"/>
          <w:sz w:val="24"/>
        </w:rPr>
        <w:t>effectively</w:t>
      </w:r>
      <w:r>
        <w:rPr>
          <w:color w:val="231F20"/>
          <w:spacing w:val="-10"/>
          <w:sz w:val="24"/>
        </w:rPr>
        <w:t xml:space="preserve"> </w:t>
      </w:r>
      <w:r>
        <w:rPr>
          <w:color w:val="231F20"/>
          <w:sz w:val="24"/>
        </w:rPr>
        <w:t>and</w:t>
      </w:r>
      <w:r>
        <w:rPr>
          <w:color w:val="231F20"/>
          <w:spacing w:val="-11"/>
          <w:sz w:val="24"/>
        </w:rPr>
        <w:t xml:space="preserve"> </w:t>
      </w:r>
      <w:r>
        <w:rPr>
          <w:color w:val="231F20"/>
          <w:sz w:val="24"/>
        </w:rPr>
        <w:t>based</w:t>
      </w:r>
      <w:r>
        <w:rPr>
          <w:color w:val="231F20"/>
          <w:spacing w:val="-10"/>
          <w:sz w:val="24"/>
        </w:rPr>
        <w:t xml:space="preserve"> </w:t>
      </w:r>
      <w:r>
        <w:rPr>
          <w:color w:val="231F20"/>
          <w:sz w:val="24"/>
        </w:rPr>
        <w:t>on</w:t>
      </w:r>
      <w:r>
        <w:rPr>
          <w:color w:val="231F20"/>
          <w:spacing w:val="-11"/>
          <w:sz w:val="24"/>
        </w:rPr>
        <w:t xml:space="preserve"> </w:t>
      </w:r>
      <w:r>
        <w:rPr>
          <w:color w:val="231F20"/>
          <w:sz w:val="24"/>
        </w:rPr>
        <w:t>school</w:t>
      </w:r>
      <w:r>
        <w:rPr>
          <w:color w:val="231F20"/>
          <w:spacing w:val="-10"/>
          <w:sz w:val="24"/>
        </w:rPr>
        <w:t xml:space="preserve"> </w:t>
      </w:r>
      <w:r>
        <w:rPr>
          <w:color w:val="231F20"/>
          <w:sz w:val="24"/>
        </w:rPr>
        <w:t>need.</w:t>
      </w:r>
      <w:r>
        <w:rPr>
          <w:color w:val="231F20"/>
          <w:spacing w:val="-11"/>
          <w:sz w:val="24"/>
        </w:rPr>
        <w:t xml:space="preserve"> </w:t>
      </w:r>
      <w:r>
        <w:rPr>
          <w:color w:val="231F20"/>
          <w:sz w:val="24"/>
        </w:rPr>
        <w:t>The</w:t>
      </w:r>
      <w:r>
        <w:rPr>
          <w:color w:val="231F20"/>
          <w:spacing w:val="-7"/>
          <w:sz w:val="24"/>
        </w:rPr>
        <w:t xml:space="preserve"> </w:t>
      </w:r>
      <w:hyperlink r:id="rId11" w:history="1">
        <w:r w:rsidRPr="003256E3">
          <w:rPr>
            <w:rStyle w:val="Hyperlink"/>
            <w:sz w:val="24"/>
            <w:u w:color="205E9E"/>
          </w:rPr>
          <w:t>Education</w:t>
        </w:r>
        <w:r w:rsidRPr="003256E3">
          <w:rPr>
            <w:rStyle w:val="Hyperlink"/>
            <w:spacing w:val="-11"/>
            <w:sz w:val="24"/>
            <w:u w:color="205E9E"/>
          </w:rPr>
          <w:t xml:space="preserve"> </w:t>
        </w:r>
        <w:r w:rsidRPr="003256E3">
          <w:rPr>
            <w:rStyle w:val="Hyperlink"/>
            <w:sz w:val="24"/>
            <w:u w:color="205E9E"/>
          </w:rPr>
          <w:t>Inspection</w:t>
        </w:r>
        <w:r w:rsidRPr="003256E3">
          <w:rPr>
            <w:rStyle w:val="Hyperlink"/>
            <w:spacing w:val="-10"/>
            <w:sz w:val="24"/>
            <w:u w:color="205E9E"/>
          </w:rPr>
          <w:t xml:space="preserve"> </w:t>
        </w:r>
        <w:r w:rsidRPr="003256E3">
          <w:rPr>
            <w:rStyle w:val="Hyperlink"/>
            <w:sz w:val="24"/>
            <w:u w:color="205E9E"/>
          </w:rPr>
          <w:t>Framework</w:t>
        </w:r>
      </w:hyperlink>
      <w:r>
        <w:rPr>
          <w:color w:val="205E9E"/>
          <w:spacing w:val="-52"/>
          <w:sz w:val="24"/>
        </w:rPr>
        <w:t xml:space="preserve"> </w:t>
      </w:r>
      <w:r>
        <w:rPr>
          <w:color w:val="231F20"/>
          <w:sz w:val="24"/>
        </w:rPr>
        <w:t xml:space="preserve">makes clear there will be a focus on </w:t>
      </w:r>
      <w:r>
        <w:rPr>
          <w:b/>
          <w:color w:val="231F20"/>
          <w:sz w:val="24"/>
        </w:rPr>
        <w:t>‘whether leaders and those responsible for governors all understand their</w:t>
      </w:r>
      <w:r>
        <w:rPr>
          <w:b/>
          <w:color w:val="231F20"/>
          <w:spacing w:val="-53"/>
          <w:sz w:val="24"/>
        </w:rPr>
        <w:t xml:space="preserve"> </w:t>
      </w:r>
      <w:r>
        <w:rPr>
          <w:b/>
          <w:color w:val="231F20"/>
          <w:sz w:val="24"/>
        </w:rPr>
        <w:t>respective</w:t>
      </w:r>
      <w:r>
        <w:rPr>
          <w:b/>
          <w:color w:val="231F20"/>
          <w:spacing w:val="-3"/>
          <w:sz w:val="24"/>
        </w:rPr>
        <w:t xml:space="preserve"> </w:t>
      </w:r>
      <w:r>
        <w:rPr>
          <w:b/>
          <w:color w:val="231F20"/>
          <w:sz w:val="24"/>
        </w:rPr>
        <w:t>roles</w:t>
      </w:r>
      <w:r>
        <w:rPr>
          <w:b/>
          <w:color w:val="231F20"/>
          <w:spacing w:val="-1"/>
          <w:sz w:val="24"/>
        </w:rPr>
        <w:t xml:space="preserve"> </w:t>
      </w:r>
      <w:r>
        <w:rPr>
          <w:b/>
          <w:color w:val="231F20"/>
          <w:sz w:val="24"/>
        </w:rPr>
        <w:t>and</w:t>
      </w:r>
      <w:r>
        <w:rPr>
          <w:b/>
          <w:color w:val="231F20"/>
          <w:spacing w:val="-2"/>
          <w:sz w:val="24"/>
        </w:rPr>
        <w:t xml:space="preserve"> </w:t>
      </w:r>
      <w:r>
        <w:rPr>
          <w:b/>
          <w:color w:val="231F20"/>
          <w:sz w:val="24"/>
        </w:rPr>
        <w:t>perform</w:t>
      </w:r>
      <w:r>
        <w:rPr>
          <w:b/>
          <w:color w:val="231F20"/>
          <w:spacing w:val="-1"/>
          <w:sz w:val="24"/>
        </w:rPr>
        <w:t xml:space="preserve"> </w:t>
      </w:r>
      <w:r>
        <w:rPr>
          <w:b/>
          <w:color w:val="231F20"/>
          <w:sz w:val="24"/>
        </w:rPr>
        <w:t>these</w:t>
      </w:r>
      <w:r>
        <w:rPr>
          <w:b/>
          <w:color w:val="231F20"/>
          <w:spacing w:val="-1"/>
          <w:sz w:val="24"/>
        </w:rPr>
        <w:t xml:space="preserve"> </w:t>
      </w:r>
      <w:r>
        <w:rPr>
          <w:b/>
          <w:color w:val="231F20"/>
          <w:sz w:val="24"/>
        </w:rPr>
        <w:t>in</w:t>
      </w:r>
      <w:r>
        <w:rPr>
          <w:b/>
          <w:color w:val="231F20"/>
          <w:spacing w:val="-2"/>
          <w:sz w:val="24"/>
        </w:rPr>
        <w:t xml:space="preserve"> </w:t>
      </w:r>
      <w:r>
        <w:rPr>
          <w:b/>
          <w:color w:val="231F20"/>
          <w:sz w:val="24"/>
        </w:rPr>
        <w:t>a</w:t>
      </w:r>
      <w:r>
        <w:rPr>
          <w:b/>
          <w:color w:val="231F20"/>
          <w:spacing w:val="-1"/>
          <w:sz w:val="24"/>
        </w:rPr>
        <w:t xml:space="preserve"> </w:t>
      </w:r>
      <w:r>
        <w:rPr>
          <w:b/>
          <w:color w:val="231F20"/>
          <w:sz w:val="24"/>
        </w:rPr>
        <w:t>way</w:t>
      </w:r>
      <w:r>
        <w:rPr>
          <w:b/>
          <w:color w:val="231F20"/>
          <w:spacing w:val="-1"/>
          <w:sz w:val="24"/>
        </w:rPr>
        <w:t xml:space="preserve"> </w:t>
      </w:r>
      <w:r>
        <w:rPr>
          <w:b/>
          <w:color w:val="231F20"/>
          <w:sz w:val="24"/>
        </w:rPr>
        <w:t>that</w:t>
      </w:r>
      <w:r>
        <w:rPr>
          <w:b/>
          <w:color w:val="231F20"/>
          <w:spacing w:val="-2"/>
          <w:sz w:val="24"/>
        </w:rPr>
        <w:t xml:space="preserve"> </w:t>
      </w:r>
      <w:r>
        <w:rPr>
          <w:b/>
          <w:color w:val="231F20"/>
          <w:sz w:val="24"/>
        </w:rPr>
        <w:t>enhances</w:t>
      </w:r>
      <w:r>
        <w:rPr>
          <w:b/>
          <w:color w:val="231F20"/>
          <w:spacing w:val="-2"/>
          <w:sz w:val="24"/>
        </w:rPr>
        <w:t xml:space="preserve"> </w:t>
      </w:r>
      <w:r>
        <w:rPr>
          <w:b/>
          <w:color w:val="231F20"/>
          <w:sz w:val="24"/>
        </w:rPr>
        <w:t>the</w:t>
      </w:r>
      <w:r>
        <w:rPr>
          <w:b/>
          <w:color w:val="231F20"/>
          <w:spacing w:val="-1"/>
          <w:sz w:val="24"/>
        </w:rPr>
        <w:t xml:space="preserve"> </w:t>
      </w:r>
      <w:r>
        <w:rPr>
          <w:b/>
          <w:color w:val="231F20"/>
          <w:sz w:val="24"/>
        </w:rPr>
        <w:t>effectiveness</w:t>
      </w:r>
      <w:r>
        <w:rPr>
          <w:b/>
          <w:color w:val="231F20"/>
          <w:spacing w:val="-3"/>
          <w:sz w:val="24"/>
        </w:rPr>
        <w:t xml:space="preserve"> </w:t>
      </w:r>
      <w:r>
        <w:rPr>
          <w:b/>
          <w:color w:val="231F20"/>
          <w:sz w:val="24"/>
        </w:rPr>
        <w:t>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school’</w:t>
      </w:r>
      <w:r>
        <w:rPr>
          <w:color w:val="231F20"/>
          <w:sz w:val="24"/>
        </w:rPr>
        <w:t>.</w:t>
      </w:r>
    </w:p>
    <w:p w:rsidR="00C658FB" w:rsidRDefault="00C658FB">
      <w:pPr>
        <w:pStyle w:val="BodyText"/>
        <w:spacing w:before="5"/>
        <w:rPr>
          <w:sz w:val="23"/>
        </w:rPr>
      </w:pPr>
    </w:p>
    <w:p w:rsidR="00C658FB" w:rsidRDefault="00D131A0">
      <w:pPr>
        <w:pStyle w:val="BodyText"/>
        <w:spacing w:line="290" w:lineRule="exact"/>
        <w:ind w:left="720"/>
      </w:pPr>
      <w:r>
        <w:rPr>
          <w:color w:val="231F20"/>
        </w:rPr>
        <w:t>Under</w:t>
      </w:r>
      <w:r>
        <w:rPr>
          <w:color w:val="231F20"/>
          <w:spacing w:val="-7"/>
        </w:rPr>
        <w:t xml:space="preserve"> </w:t>
      </w:r>
      <w:r>
        <w:rPr>
          <w:color w:val="231F20"/>
        </w:rPr>
        <w:t>the</w:t>
      </w:r>
      <w:r>
        <w:rPr>
          <w:color w:val="231F20"/>
          <w:spacing w:val="-6"/>
        </w:rPr>
        <w:t xml:space="preserve"> </w:t>
      </w:r>
      <w:hyperlink r:id="rId12" w:history="1">
        <w:r w:rsidRPr="003256E3">
          <w:rPr>
            <w:rStyle w:val="Hyperlink"/>
            <w:u w:color="205E9E"/>
          </w:rPr>
          <w:t>Quality</w:t>
        </w:r>
        <w:r w:rsidRPr="003256E3">
          <w:rPr>
            <w:rStyle w:val="Hyperlink"/>
            <w:spacing w:val="-6"/>
            <w:u w:color="205E9E"/>
          </w:rPr>
          <w:t xml:space="preserve"> </w:t>
        </w:r>
        <w:r w:rsidRPr="003256E3">
          <w:rPr>
            <w:rStyle w:val="Hyperlink"/>
            <w:u w:color="205E9E"/>
          </w:rPr>
          <w:t>of</w:t>
        </w:r>
        <w:r w:rsidRPr="003256E3">
          <w:rPr>
            <w:rStyle w:val="Hyperlink"/>
            <w:spacing w:val="-7"/>
            <w:u w:color="205E9E"/>
          </w:rPr>
          <w:t xml:space="preserve"> </w:t>
        </w:r>
        <w:r w:rsidRPr="003256E3">
          <w:rPr>
            <w:rStyle w:val="Hyperlink"/>
            <w:u w:color="205E9E"/>
          </w:rPr>
          <w:t>Education</w:t>
        </w:r>
      </w:hyperlink>
      <w:r>
        <w:rPr>
          <w:color w:val="205E9E"/>
          <w:spacing w:val="-9"/>
        </w:rPr>
        <w:t xml:space="preserve"> </w:t>
      </w:r>
      <w:r>
        <w:rPr>
          <w:color w:val="231F20"/>
        </w:rPr>
        <w:t>Ofsted</w:t>
      </w:r>
      <w:r>
        <w:rPr>
          <w:color w:val="231F20"/>
          <w:spacing w:val="-6"/>
        </w:rPr>
        <w:t xml:space="preserve"> </w:t>
      </w:r>
      <w:r>
        <w:rPr>
          <w:color w:val="231F20"/>
        </w:rPr>
        <w:t>inspectors</w:t>
      </w:r>
      <w:r>
        <w:rPr>
          <w:color w:val="231F20"/>
          <w:spacing w:val="-7"/>
        </w:rPr>
        <w:t xml:space="preserve"> </w:t>
      </w:r>
      <w:r>
        <w:rPr>
          <w:color w:val="231F20"/>
        </w:rPr>
        <w:t>consider:</w:t>
      </w:r>
    </w:p>
    <w:p w:rsidR="00C658FB" w:rsidRDefault="00D131A0">
      <w:pPr>
        <w:pStyle w:val="BodyText"/>
        <w:spacing w:line="288" w:lineRule="exact"/>
        <w:ind w:left="720"/>
      </w:pPr>
      <w:r>
        <w:rPr>
          <w:b/>
          <w:color w:val="231F20"/>
        </w:rPr>
        <w:t>Intent</w:t>
      </w:r>
      <w:r>
        <w:rPr>
          <w:b/>
          <w:color w:val="231F20"/>
          <w:spacing w:val="-8"/>
        </w:rPr>
        <w:t xml:space="preserve"> </w:t>
      </w:r>
      <w:r>
        <w:rPr>
          <w:color w:val="231F20"/>
        </w:rPr>
        <w:t>-</w:t>
      </w:r>
      <w:r>
        <w:rPr>
          <w:color w:val="231F20"/>
          <w:spacing w:val="-8"/>
        </w:rPr>
        <w:t xml:space="preserve"> </w:t>
      </w:r>
      <w:r>
        <w:rPr>
          <w:color w:val="231F20"/>
        </w:rPr>
        <w:t>Curriculum</w:t>
      </w:r>
      <w:r>
        <w:rPr>
          <w:color w:val="231F20"/>
          <w:spacing w:val="-8"/>
        </w:rPr>
        <w:t xml:space="preserve"> </w:t>
      </w:r>
      <w:r>
        <w:rPr>
          <w:color w:val="231F20"/>
        </w:rPr>
        <w:t>design,</w:t>
      </w:r>
      <w:r>
        <w:rPr>
          <w:color w:val="231F20"/>
          <w:spacing w:val="-8"/>
        </w:rPr>
        <w:t xml:space="preserve"> </w:t>
      </w:r>
      <w:r>
        <w:rPr>
          <w:color w:val="231F20"/>
        </w:rPr>
        <w:t>coverage</w:t>
      </w:r>
      <w:r>
        <w:rPr>
          <w:color w:val="231F20"/>
          <w:spacing w:val="-7"/>
        </w:rPr>
        <w:t xml:space="preserve"> </w:t>
      </w:r>
      <w:r>
        <w:rPr>
          <w:color w:val="231F20"/>
        </w:rPr>
        <w:t>and</w:t>
      </w:r>
      <w:r>
        <w:rPr>
          <w:color w:val="231F20"/>
          <w:spacing w:val="-8"/>
        </w:rPr>
        <w:t xml:space="preserve"> </w:t>
      </w:r>
      <w:r>
        <w:rPr>
          <w:color w:val="231F20"/>
        </w:rPr>
        <w:t>appropriateness</w:t>
      </w:r>
    </w:p>
    <w:p w:rsidR="00C658FB" w:rsidRDefault="00D131A0">
      <w:pPr>
        <w:spacing w:line="288" w:lineRule="exact"/>
        <w:ind w:left="720"/>
        <w:rPr>
          <w:sz w:val="24"/>
        </w:rPr>
      </w:pPr>
      <w:r>
        <w:rPr>
          <w:b/>
          <w:color w:val="231F20"/>
          <w:sz w:val="24"/>
        </w:rPr>
        <w:t>Implementation</w:t>
      </w:r>
      <w:r>
        <w:rPr>
          <w:b/>
          <w:color w:val="231F20"/>
          <w:spacing w:val="-11"/>
          <w:sz w:val="24"/>
        </w:rPr>
        <w:t xml:space="preserve"> </w:t>
      </w:r>
      <w:r>
        <w:rPr>
          <w:color w:val="231F20"/>
          <w:sz w:val="24"/>
        </w:rPr>
        <w:t>-</w:t>
      </w:r>
      <w:r>
        <w:rPr>
          <w:color w:val="231F20"/>
          <w:spacing w:val="-10"/>
          <w:sz w:val="24"/>
        </w:rPr>
        <w:t xml:space="preserve"> </w:t>
      </w:r>
      <w:r>
        <w:rPr>
          <w:color w:val="231F20"/>
          <w:sz w:val="24"/>
        </w:rPr>
        <w:t>Curriculum</w:t>
      </w:r>
      <w:r>
        <w:rPr>
          <w:color w:val="231F20"/>
          <w:spacing w:val="-11"/>
          <w:sz w:val="24"/>
        </w:rPr>
        <w:t xml:space="preserve"> </w:t>
      </w:r>
      <w:r>
        <w:rPr>
          <w:color w:val="231F20"/>
          <w:sz w:val="24"/>
        </w:rPr>
        <w:t>delivery,</w:t>
      </w:r>
      <w:r>
        <w:rPr>
          <w:color w:val="231F20"/>
          <w:spacing w:val="-9"/>
          <w:sz w:val="24"/>
        </w:rPr>
        <w:t xml:space="preserve"> </w:t>
      </w:r>
      <w:r>
        <w:rPr>
          <w:color w:val="231F20"/>
          <w:sz w:val="24"/>
        </w:rPr>
        <w:t>Teaching</w:t>
      </w:r>
      <w:r>
        <w:rPr>
          <w:color w:val="231F20"/>
          <w:spacing w:val="-10"/>
          <w:sz w:val="24"/>
        </w:rPr>
        <w:t xml:space="preserve"> </w:t>
      </w:r>
      <w:r>
        <w:rPr>
          <w:color w:val="231F20"/>
          <w:sz w:val="24"/>
        </w:rPr>
        <w:t>(pedagogy)</w:t>
      </w:r>
      <w:r>
        <w:rPr>
          <w:color w:val="231F20"/>
          <w:spacing w:val="-11"/>
          <w:sz w:val="24"/>
        </w:rPr>
        <w:t xml:space="preserve"> </w:t>
      </w:r>
      <w:r>
        <w:rPr>
          <w:color w:val="231F20"/>
          <w:sz w:val="24"/>
        </w:rPr>
        <w:t>and</w:t>
      </w:r>
      <w:r>
        <w:rPr>
          <w:color w:val="231F20"/>
          <w:spacing w:val="-10"/>
          <w:sz w:val="24"/>
        </w:rPr>
        <w:t xml:space="preserve"> </w:t>
      </w:r>
      <w:r>
        <w:rPr>
          <w:color w:val="231F20"/>
          <w:sz w:val="24"/>
        </w:rPr>
        <w:t>Assessment</w:t>
      </w:r>
    </w:p>
    <w:p w:rsidR="00C658FB" w:rsidRDefault="00D131A0">
      <w:pPr>
        <w:spacing w:line="290" w:lineRule="exact"/>
        <w:ind w:left="720"/>
        <w:rPr>
          <w:sz w:val="24"/>
        </w:rPr>
      </w:pPr>
      <w:r>
        <w:rPr>
          <w:b/>
          <w:color w:val="231F20"/>
          <w:sz w:val="24"/>
        </w:rPr>
        <w:t>Impact</w:t>
      </w:r>
      <w:r>
        <w:rPr>
          <w:b/>
          <w:color w:val="231F20"/>
          <w:spacing w:val="-7"/>
          <w:sz w:val="24"/>
        </w:rPr>
        <w:t xml:space="preserve"> </w:t>
      </w:r>
      <w:r>
        <w:rPr>
          <w:color w:val="231F20"/>
          <w:sz w:val="24"/>
        </w:rPr>
        <w:t>-</w:t>
      </w:r>
      <w:r>
        <w:rPr>
          <w:color w:val="231F20"/>
          <w:spacing w:val="-7"/>
          <w:sz w:val="24"/>
        </w:rPr>
        <w:t xml:space="preserve"> </w:t>
      </w:r>
      <w:r>
        <w:rPr>
          <w:color w:val="231F20"/>
          <w:sz w:val="24"/>
        </w:rPr>
        <w:t>Attainment</w:t>
      </w:r>
      <w:r>
        <w:rPr>
          <w:color w:val="231F20"/>
          <w:spacing w:val="-6"/>
          <w:sz w:val="24"/>
        </w:rPr>
        <w:t xml:space="preserve"> </w:t>
      </w:r>
      <w:r>
        <w:rPr>
          <w:color w:val="231F20"/>
          <w:sz w:val="24"/>
        </w:rPr>
        <w:t>and</w:t>
      </w:r>
      <w:r>
        <w:rPr>
          <w:color w:val="231F20"/>
          <w:spacing w:val="-7"/>
          <w:sz w:val="24"/>
        </w:rPr>
        <w:t xml:space="preserve"> </w:t>
      </w:r>
      <w:r>
        <w:rPr>
          <w:color w:val="231F20"/>
          <w:sz w:val="24"/>
        </w:rPr>
        <w:t>progress</w:t>
      </w:r>
    </w:p>
    <w:p w:rsidR="00C658FB" w:rsidRDefault="00C658FB">
      <w:pPr>
        <w:pStyle w:val="BodyText"/>
        <w:spacing w:before="7"/>
        <w:rPr>
          <w:sz w:val="23"/>
        </w:rPr>
      </w:pPr>
    </w:p>
    <w:p w:rsidR="00C658FB" w:rsidRDefault="00D131A0">
      <w:pPr>
        <w:pStyle w:val="BodyText"/>
        <w:spacing w:line="235" w:lineRule="auto"/>
        <w:ind w:left="720" w:right="5276"/>
        <w:jc w:val="both"/>
      </w:pPr>
      <w:r>
        <w:rPr>
          <w:color w:val="231F20"/>
        </w:rPr>
        <w:t>To assist schools with common transferable language this template has been developed to utilise the same</w:t>
      </w:r>
      <w:r>
        <w:rPr>
          <w:color w:val="231F20"/>
          <w:spacing w:val="1"/>
        </w:rPr>
        <w:t xml:space="preserve"> </w:t>
      </w:r>
      <w:r>
        <w:rPr>
          <w:color w:val="231F20"/>
        </w:rPr>
        <w:t>three</w:t>
      </w:r>
      <w:r>
        <w:rPr>
          <w:color w:val="231F20"/>
          <w:spacing w:val="-2"/>
        </w:rPr>
        <w:t xml:space="preserve"> </w:t>
      </w:r>
      <w:r>
        <w:rPr>
          <w:color w:val="231F20"/>
        </w:rPr>
        <w:t>headings</w:t>
      </w:r>
      <w:r>
        <w:rPr>
          <w:color w:val="231F20"/>
          <w:spacing w:val="-3"/>
        </w:rPr>
        <w:t xml:space="preserve"> </w:t>
      </w:r>
      <w:r>
        <w:rPr>
          <w:color w:val="231F20"/>
        </w:rPr>
        <w:t>which</w:t>
      </w:r>
      <w:r>
        <w:rPr>
          <w:color w:val="231F20"/>
          <w:spacing w:val="-2"/>
        </w:rPr>
        <w:t xml:space="preserve"> </w:t>
      </w:r>
      <w:r>
        <w:rPr>
          <w:color w:val="231F20"/>
        </w:rPr>
        <w:t>should</w:t>
      </w:r>
      <w:r>
        <w:rPr>
          <w:color w:val="231F20"/>
          <w:spacing w:val="-3"/>
        </w:rPr>
        <w:t xml:space="preserve"> </w:t>
      </w:r>
      <w:r>
        <w:rPr>
          <w:color w:val="231F20"/>
        </w:rPr>
        <w:t>make</w:t>
      </w:r>
      <w:r>
        <w:rPr>
          <w:color w:val="231F20"/>
          <w:spacing w:val="-2"/>
        </w:rPr>
        <w:t xml:space="preserve"> </w:t>
      </w:r>
      <w:r>
        <w:rPr>
          <w:color w:val="231F20"/>
        </w:rPr>
        <w:t>your</w:t>
      </w:r>
      <w:r>
        <w:rPr>
          <w:color w:val="231F20"/>
          <w:spacing w:val="-3"/>
        </w:rPr>
        <w:t xml:space="preserve"> </w:t>
      </w:r>
      <w:r>
        <w:rPr>
          <w:color w:val="231F20"/>
        </w:rPr>
        <w:t>plans</w:t>
      </w:r>
      <w:r>
        <w:rPr>
          <w:color w:val="231F20"/>
          <w:spacing w:val="-3"/>
        </w:rPr>
        <w:t xml:space="preserve"> </w:t>
      </w:r>
      <w:r>
        <w:rPr>
          <w:color w:val="231F20"/>
        </w:rPr>
        <w:t>easily</w:t>
      </w:r>
      <w:r>
        <w:rPr>
          <w:color w:val="231F20"/>
          <w:spacing w:val="-2"/>
        </w:rPr>
        <w:t xml:space="preserve"> </w:t>
      </w:r>
      <w:r>
        <w:rPr>
          <w:color w:val="231F20"/>
        </w:rPr>
        <w:t>transferable</w:t>
      </w:r>
      <w:r>
        <w:rPr>
          <w:color w:val="231F20"/>
          <w:spacing w:val="-3"/>
        </w:rPr>
        <w:t xml:space="preserve"> </w:t>
      </w:r>
      <w:r>
        <w:rPr>
          <w:color w:val="231F20"/>
        </w:rPr>
        <w:t>between</w:t>
      </w:r>
      <w:r>
        <w:rPr>
          <w:color w:val="231F20"/>
          <w:spacing w:val="-2"/>
        </w:rPr>
        <w:t xml:space="preserve"> </w:t>
      </w:r>
      <w:r>
        <w:rPr>
          <w:color w:val="231F20"/>
        </w:rPr>
        <w:t>working</w:t>
      </w:r>
      <w:r>
        <w:rPr>
          <w:color w:val="231F20"/>
          <w:spacing w:val="-3"/>
        </w:rPr>
        <w:t xml:space="preserve"> </w:t>
      </w:r>
      <w:r>
        <w:rPr>
          <w:color w:val="231F20"/>
        </w:rPr>
        <w:t>documents.</w:t>
      </w:r>
    </w:p>
    <w:p w:rsidR="00C658FB" w:rsidRDefault="00C658FB">
      <w:pPr>
        <w:pStyle w:val="BodyText"/>
        <w:spacing w:before="9"/>
        <w:rPr>
          <w:sz w:val="23"/>
        </w:rPr>
      </w:pPr>
    </w:p>
    <w:p w:rsidR="00C658FB" w:rsidRDefault="00D131A0">
      <w:pPr>
        <w:pStyle w:val="BodyText"/>
        <w:spacing w:line="235" w:lineRule="auto"/>
        <w:ind w:left="719" w:right="5275"/>
        <w:jc w:val="both"/>
      </w:pPr>
      <w:r>
        <w:rPr>
          <w:color w:val="231F20"/>
        </w:rPr>
        <w:t xml:space="preserve">Schools    </w:t>
      </w:r>
      <w:r>
        <w:rPr>
          <w:color w:val="231F20"/>
          <w:spacing w:val="1"/>
        </w:rPr>
        <w:t xml:space="preserve"> </w:t>
      </w:r>
      <w:r>
        <w:rPr>
          <w:color w:val="231F20"/>
        </w:rPr>
        <w:t xml:space="preserve">must    </w:t>
      </w:r>
      <w:r>
        <w:rPr>
          <w:color w:val="231F20"/>
          <w:spacing w:val="1"/>
        </w:rPr>
        <w:t xml:space="preserve"> </w:t>
      </w:r>
      <w:r>
        <w:rPr>
          <w:color w:val="231F20"/>
        </w:rPr>
        <w:t xml:space="preserve">use    </w:t>
      </w:r>
      <w:r>
        <w:rPr>
          <w:color w:val="231F20"/>
          <w:spacing w:val="1"/>
        </w:rPr>
        <w:t xml:space="preserve"> </w:t>
      </w:r>
      <w:r>
        <w:rPr>
          <w:color w:val="231F20"/>
        </w:rPr>
        <w:t xml:space="preserve">the      funding      to      make      </w:t>
      </w:r>
      <w:r>
        <w:rPr>
          <w:b/>
          <w:color w:val="231F20"/>
        </w:rPr>
        <w:t xml:space="preserve">additional      and      sustainable      </w:t>
      </w:r>
      <w:r>
        <w:rPr>
          <w:color w:val="231F20"/>
        </w:rPr>
        <w:t>improvements</w:t>
      </w:r>
      <w:r>
        <w:rPr>
          <w:color w:val="231F20"/>
          <w:spacing w:val="-52"/>
        </w:rPr>
        <w:t xml:space="preserve"> </w:t>
      </w:r>
      <w:r>
        <w:rPr>
          <w:color w:val="231F20"/>
        </w:rPr>
        <w:t xml:space="preserve">to   </w:t>
      </w:r>
      <w:r>
        <w:rPr>
          <w:color w:val="231F20"/>
          <w:spacing w:val="37"/>
        </w:rPr>
        <w:t xml:space="preserve"> </w:t>
      </w:r>
      <w:r>
        <w:rPr>
          <w:color w:val="231F20"/>
        </w:rPr>
        <w:t xml:space="preserve">the   </w:t>
      </w:r>
      <w:r>
        <w:rPr>
          <w:color w:val="231F20"/>
          <w:spacing w:val="37"/>
        </w:rPr>
        <w:t xml:space="preserve"> </w:t>
      </w:r>
      <w:r>
        <w:rPr>
          <w:color w:val="231F20"/>
        </w:rPr>
        <w:t xml:space="preserve">quality   </w:t>
      </w:r>
      <w:r>
        <w:rPr>
          <w:color w:val="231F20"/>
          <w:spacing w:val="38"/>
        </w:rPr>
        <w:t xml:space="preserve"> </w:t>
      </w:r>
      <w:r>
        <w:rPr>
          <w:color w:val="231F20"/>
        </w:rPr>
        <w:t xml:space="preserve">of   </w:t>
      </w:r>
      <w:r>
        <w:rPr>
          <w:color w:val="231F20"/>
          <w:spacing w:val="37"/>
        </w:rPr>
        <w:t xml:space="preserve"> </w:t>
      </w:r>
      <w:r>
        <w:rPr>
          <w:color w:val="231F20"/>
        </w:rPr>
        <w:t xml:space="preserve">Physical   </w:t>
      </w:r>
      <w:r>
        <w:rPr>
          <w:color w:val="231F20"/>
          <w:spacing w:val="38"/>
        </w:rPr>
        <w:t xml:space="preserve"> </w:t>
      </w:r>
      <w:r>
        <w:rPr>
          <w:color w:val="231F20"/>
        </w:rPr>
        <w:t xml:space="preserve">Education,   </w:t>
      </w:r>
      <w:r>
        <w:rPr>
          <w:color w:val="231F20"/>
          <w:spacing w:val="37"/>
        </w:rPr>
        <w:t xml:space="preserve"> </w:t>
      </w:r>
      <w:r>
        <w:rPr>
          <w:color w:val="231F20"/>
        </w:rPr>
        <w:t xml:space="preserve">School    </w:t>
      </w:r>
      <w:r>
        <w:rPr>
          <w:color w:val="231F20"/>
          <w:spacing w:val="37"/>
        </w:rPr>
        <w:t xml:space="preserve"> </w:t>
      </w:r>
      <w:r>
        <w:rPr>
          <w:color w:val="231F20"/>
        </w:rPr>
        <w:t xml:space="preserve">Sport    </w:t>
      </w:r>
      <w:r>
        <w:rPr>
          <w:color w:val="231F20"/>
          <w:spacing w:val="37"/>
        </w:rPr>
        <w:t xml:space="preserve"> </w:t>
      </w:r>
      <w:r>
        <w:rPr>
          <w:color w:val="231F20"/>
        </w:rPr>
        <w:t xml:space="preserve">and    </w:t>
      </w:r>
      <w:r>
        <w:rPr>
          <w:color w:val="231F20"/>
          <w:spacing w:val="37"/>
        </w:rPr>
        <w:t xml:space="preserve"> </w:t>
      </w:r>
      <w:r>
        <w:rPr>
          <w:color w:val="231F20"/>
        </w:rPr>
        <w:t xml:space="preserve">Physical    </w:t>
      </w:r>
      <w:r>
        <w:rPr>
          <w:color w:val="231F20"/>
          <w:spacing w:val="38"/>
        </w:rPr>
        <w:t xml:space="preserve"> </w:t>
      </w:r>
      <w:r>
        <w:rPr>
          <w:color w:val="231F20"/>
        </w:rPr>
        <w:t xml:space="preserve">Activity    </w:t>
      </w:r>
      <w:r>
        <w:rPr>
          <w:color w:val="231F20"/>
          <w:spacing w:val="37"/>
        </w:rPr>
        <w:t xml:space="preserve"> </w:t>
      </w:r>
      <w:r>
        <w:rPr>
          <w:color w:val="231F20"/>
        </w:rPr>
        <w:t>(PESSPA)</w:t>
      </w:r>
      <w:r>
        <w:rPr>
          <w:color w:val="231F20"/>
          <w:spacing w:val="1"/>
        </w:rPr>
        <w:t xml:space="preserve"> </w:t>
      </w:r>
      <w:r>
        <w:rPr>
          <w:color w:val="231F20"/>
        </w:rPr>
        <w:t>they</w:t>
      </w:r>
      <w:r>
        <w:rPr>
          <w:color w:val="231F20"/>
          <w:spacing w:val="22"/>
        </w:rPr>
        <w:t xml:space="preserve"> </w:t>
      </w:r>
      <w:r>
        <w:rPr>
          <w:color w:val="231F20"/>
        </w:rPr>
        <w:t>offer.</w:t>
      </w:r>
      <w:r>
        <w:rPr>
          <w:color w:val="231F20"/>
          <w:spacing w:val="22"/>
        </w:rPr>
        <w:t xml:space="preserve"> </w:t>
      </w:r>
      <w:r>
        <w:rPr>
          <w:color w:val="231F20"/>
        </w:rPr>
        <w:t>This</w:t>
      </w:r>
      <w:r>
        <w:rPr>
          <w:color w:val="231F20"/>
          <w:spacing w:val="22"/>
        </w:rPr>
        <w:t xml:space="preserve"> </w:t>
      </w:r>
      <w:r>
        <w:rPr>
          <w:color w:val="231F20"/>
        </w:rPr>
        <w:t>means</w:t>
      </w:r>
      <w:r>
        <w:rPr>
          <w:color w:val="231F20"/>
          <w:spacing w:val="22"/>
        </w:rPr>
        <w:t xml:space="preserve"> </w:t>
      </w:r>
      <w:r>
        <w:rPr>
          <w:color w:val="231F20"/>
        </w:rPr>
        <w:t>that</w:t>
      </w:r>
      <w:r>
        <w:rPr>
          <w:color w:val="231F20"/>
          <w:spacing w:val="22"/>
        </w:rPr>
        <w:t xml:space="preserve"> </w:t>
      </w:r>
      <w:r>
        <w:rPr>
          <w:color w:val="231F20"/>
        </w:rPr>
        <w:t>you</w:t>
      </w:r>
      <w:r>
        <w:rPr>
          <w:color w:val="231F20"/>
          <w:spacing w:val="22"/>
        </w:rPr>
        <w:t xml:space="preserve"> </w:t>
      </w:r>
      <w:r>
        <w:rPr>
          <w:color w:val="231F20"/>
        </w:rPr>
        <w:t>should</w:t>
      </w:r>
      <w:r>
        <w:rPr>
          <w:color w:val="231F20"/>
          <w:spacing w:val="23"/>
        </w:rPr>
        <w:t xml:space="preserve"> </w:t>
      </w:r>
      <w:r>
        <w:rPr>
          <w:color w:val="231F20"/>
        </w:rPr>
        <w:t>use</w:t>
      </w:r>
      <w:r>
        <w:rPr>
          <w:color w:val="231F20"/>
          <w:spacing w:val="22"/>
        </w:rPr>
        <w:t xml:space="preserve"> </w:t>
      </w:r>
      <w:r>
        <w:rPr>
          <w:color w:val="231F20"/>
        </w:rPr>
        <w:t>the</w:t>
      </w:r>
      <w:r>
        <w:rPr>
          <w:color w:val="231F20"/>
          <w:spacing w:val="22"/>
        </w:rPr>
        <w:t xml:space="preserve"> </w:t>
      </w:r>
      <w:r>
        <w:rPr>
          <w:color w:val="231F20"/>
        </w:rPr>
        <w:t>Primary</w:t>
      </w:r>
      <w:r>
        <w:rPr>
          <w:color w:val="231F20"/>
          <w:spacing w:val="22"/>
        </w:rPr>
        <w:t xml:space="preserve"> </w:t>
      </w:r>
      <w:r>
        <w:rPr>
          <w:color w:val="231F20"/>
        </w:rPr>
        <w:t>PE</w:t>
      </w:r>
      <w:r>
        <w:rPr>
          <w:color w:val="231F20"/>
          <w:spacing w:val="22"/>
        </w:rPr>
        <w:t xml:space="preserve"> </w:t>
      </w:r>
      <w:r>
        <w:rPr>
          <w:color w:val="231F20"/>
        </w:rPr>
        <w:t>and</w:t>
      </w:r>
      <w:r>
        <w:rPr>
          <w:color w:val="231F20"/>
          <w:spacing w:val="22"/>
        </w:rPr>
        <w:t xml:space="preserve"> </w:t>
      </w:r>
      <w:r>
        <w:rPr>
          <w:color w:val="231F20"/>
        </w:rPr>
        <w:t>sport</w:t>
      </w:r>
      <w:r>
        <w:rPr>
          <w:color w:val="231F20"/>
          <w:spacing w:val="22"/>
        </w:rPr>
        <w:t xml:space="preserve"> </w:t>
      </w:r>
      <w:r>
        <w:rPr>
          <w:color w:val="231F20"/>
        </w:rPr>
        <w:t>premium</w:t>
      </w:r>
      <w:r>
        <w:rPr>
          <w:color w:val="231F20"/>
          <w:spacing w:val="22"/>
        </w:rPr>
        <w:t xml:space="preserve"> </w:t>
      </w:r>
      <w:r>
        <w:rPr>
          <w:color w:val="231F20"/>
        </w:rPr>
        <w:t>to:</w:t>
      </w:r>
    </w:p>
    <w:p w:rsidR="00C658FB" w:rsidRDefault="00C658FB">
      <w:pPr>
        <w:pStyle w:val="BodyText"/>
        <w:spacing w:before="5"/>
        <w:rPr>
          <w:sz w:val="23"/>
        </w:rPr>
      </w:pPr>
    </w:p>
    <w:p w:rsidR="00C658FB" w:rsidRDefault="00D131A0">
      <w:pPr>
        <w:pStyle w:val="ListParagraph"/>
        <w:numPr>
          <w:ilvl w:val="0"/>
          <w:numId w:val="1"/>
        </w:numPr>
        <w:tabs>
          <w:tab w:val="left" w:pos="1079"/>
          <w:tab w:val="left" w:pos="1080"/>
        </w:tabs>
        <w:spacing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rsidR="00C658FB" w:rsidRDefault="00D131A0">
      <w:pPr>
        <w:pStyle w:val="ListParagraph"/>
        <w:numPr>
          <w:ilvl w:val="0"/>
          <w:numId w:val="1"/>
        </w:numPr>
        <w:tabs>
          <w:tab w:val="left" w:pos="1079"/>
          <w:tab w:val="left" w:pos="1080"/>
        </w:tabs>
        <w:spacing w:before="2" w:line="235" w:lineRule="auto"/>
        <w:ind w:right="5915"/>
        <w:rPr>
          <w:sz w:val="24"/>
        </w:rPr>
      </w:pPr>
      <w:r>
        <w:rPr>
          <w:color w:val="231F20"/>
          <w:sz w:val="24"/>
        </w:rPr>
        <w:t>Build</w:t>
      </w:r>
      <w:r>
        <w:rPr>
          <w:color w:val="231F20"/>
          <w:spacing w:val="-3"/>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3"/>
          <w:sz w:val="24"/>
        </w:rPr>
        <w:t xml:space="preserve"> </w:t>
      </w:r>
      <w:r>
        <w:rPr>
          <w:color w:val="231F20"/>
          <w:sz w:val="24"/>
        </w:rPr>
        <w:t>will</w:t>
      </w:r>
      <w:r>
        <w:rPr>
          <w:color w:val="231F20"/>
          <w:spacing w:val="-3"/>
          <w:sz w:val="24"/>
        </w:rPr>
        <w:t xml:space="preserve"> </w:t>
      </w:r>
      <w:r>
        <w:rPr>
          <w:color w:val="231F20"/>
          <w:sz w:val="24"/>
        </w:rPr>
        <w:t>benefit</w:t>
      </w:r>
      <w:r>
        <w:rPr>
          <w:color w:val="231F20"/>
          <w:spacing w:val="-51"/>
          <w:sz w:val="24"/>
        </w:rPr>
        <w:t xml:space="preserve"> </w:t>
      </w:r>
      <w:r>
        <w:rPr>
          <w:color w:val="231F20"/>
          <w:sz w:val="24"/>
        </w:rPr>
        <w:t>pupils</w:t>
      </w:r>
      <w:r>
        <w:rPr>
          <w:color w:val="231F20"/>
          <w:spacing w:val="-2"/>
          <w:sz w:val="24"/>
        </w:rPr>
        <w:t xml:space="preserve"> </w:t>
      </w:r>
      <w:r>
        <w:rPr>
          <w:color w:val="231F20"/>
          <w:sz w:val="24"/>
        </w:rPr>
        <w:t>joining</w:t>
      </w:r>
      <w:r>
        <w:rPr>
          <w:color w:val="231F20"/>
          <w:spacing w:val="-1"/>
          <w:sz w:val="24"/>
        </w:rPr>
        <w:t xml:space="preserve"> </w:t>
      </w:r>
      <w:r>
        <w:rPr>
          <w:color w:val="231F20"/>
          <w:sz w:val="24"/>
        </w:rPr>
        <w:t>the school</w:t>
      </w:r>
      <w:r>
        <w:rPr>
          <w:color w:val="231F20"/>
          <w:spacing w:val="-2"/>
          <w:sz w:val="24"/>
        </w:rPr>
        <w:t xml:space="preserve"> </w:t>
      </w:r>
      <w:r>
        <w:rPr>
          <w:color w:val="231F20"/>
          <w:sz w:val="24"/>
        </w:rPr>
        <w:t>in</w:t>
      </w:r>
      <w:r>
        <w:rPr>
          <w:color w:val="231F20"/>
          <w:spacing w:val="-1"/>
          <w:sz w:val="24"/>
        </w:rPr>
        <w:t xml:space="preserve"> </w:t>
      </w:r>
      <w:r>
        <w:rPr>
          <w:color w:val="231F20"/>
          <w:sz w:val="24"/>
        </w:rPr>
        <w:t>future years</w:t>
      </w:r>
    </w:p>
    <w:p w:rsidR="00C658FB" w:rsidRDefault="00D131A0">
      <w:pPr>
        <w:pStyle w:val="ListParagraph"/>
        <w:numPr>
          <w:ilvl w:val="0"/>
          <w:numId w:val="1"/>
        </w:numPr>
        <w:tabs>
          <w:tab w:val="left" w:pos="1079"/>
          <w:tab w:val="left" w:pos="1080"/>
        </w:tabs>
        <w:spacing w:line="235" w:lineRule="auto"/>
        <w:ind w:right="6001"/>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4"/>
          <w:sz w:val="24"/>
        </w:rPr>
        <w:t xml:space="preserve"> </w:t>
      </w:r>
      <w:r>
        <w:rPr>
          <w:color w:val="231F20"/>
          <w:sz w:val="24"/>
        </w:rPr>
        <w:t>school’s</w:t>
      </w:r>
      <w:r>
        <w:rPr>
          <w:color w:val="231F20"/>
          <w:spacing w:val="-51"/>
          <w:sz w:val="24"/>
        </w:rPr>
        <w:t xml:space="preserve"> </w:t>
      </w:r>
      <w:r>
        <w:rPr>
          <w:color w:val="231F20"/>
          <w:sz w:val="24"/>
        </w:rPr>
        <w:t>budget</w:t>
      </w:r>
      <w:r>
        <w:rPr>
          <w:color w:val="231F20"/>
          <w:spacing w:val="-1"/>
          <w:sz w:val="24"/>
        </w:rPr>
        <w:t xml:space="preserve"> </w:t>
      </w:r>
      <w:r>
        <w:rPr>
          <w:color w:val="231F20"/>
          <w:sz w:val="24"/>
        </w:rPr>
        <w:t>should</w:t>
      </w:r>
      <w:r>
        <w:rPr>
          <w:color w:val="231F20"/>
          <w:spacing w:val="-1"/>
          <w:sz w:val="24"/>
        </w:rPr>
        <w:t xml:space="preserve"> </w:t>
      </w:r>
      <w:r>
        <w:rPr>
          <w:color w:val="231F20"/>
          <w:sz w:val="24"/>
        </w:rPr>
        <w:t>fund</w:t>
      </w:r>
      <w:r>
        <w:rPr>
          <w:color w:val="231F20"/>
          <w:spacing w:val="-1"/>
          <w:sz w:val="24"/>
        </w:rPr>
        <w:t xml:space="preserve"> </w:t>
      </w:r>
      <w:r>
        <w:rPr>
          <w:color w:val="231F20"/>
          <w:sz w:val="24"/>
        </w:rPr>
        <w:t>these.</w:t>
      </w:r>
    </w:p>
    <w:p w:rsidR="00C658FB" w:rsidRDefault="00C658FB">
      <w:pPr>
        <w:pStyle w:val="BodyText"/>
        <w:spacing w:before="9"/>
        <w:rPr>
          <w:sz w:val="23"/>
        </w:rPr>
      </w:pPr>
    </w:p>
    <w:p w:rsidR="00C658FB" w:rsidRDefault="00D131A0">
      <w:pPr>
        <w:pStyle w:val="BodyText"/>
        <w:spacing w:line="235" w:lineRule="auto"/>
        <w:ind w:left="720" w:right="4981"/>
      </w:pPr>
      <w:r>
        <w:rPr>
          <w:color w:val="231F20"/>
        </w:rPr>
        <w:t>Pleasevisit</w:t>
      </w:r>
      <w:hyperlink r:id="rId13" w:history="1">
        <w:r w:rsidRPr="003256E3">
          <w:rPr>
            <w:rStyle w:val="Hyperlink"/>
            <w:u w:color="205E9E"/>
          </w:rPr>
          <w:t>gov.uk</w:t>
        </w:r>
      </w:hyperlink>
      <w:r>
        <w:rPr>
          <w:color w:val="231F20"/>
        </w:rPr>
        <w:t>fortherevisedDfEguidanceincludingthe5keyindicatorsacrosswhichschoolsshoulddemonstrate</w:t>
      </w:r>
      <w:r>
        <w:rPr>
          <w:color w:val="231F20"/>
          <w:spacing w:val="1"/>
        </w:rPr>
        <w:t xml:space="preserve"> </w:t>
      </w:r>
      <w:r>
        <w:rPr>
          <w:color w:val="231F20"/>
          <w:spacing w:val="-1"/>
        </w:rPr>
        <w:t>animprovement.Thisdocumentwillhelpyoutoreviewyourprovisionandtoreportyourspend.DfEencouragesschools</w:t>
      </w:r>
      <w:r>
        <w:rPr>
          <w:color w:val="231F20"/>
        </w:rPr>
        <w:t xml:space="preserve"> </w:t>
      </w:r>
      <w:r>
        <w:rPr>
          <w:color w:val="231F20"/>
          <w:spacing w:val="-1"/>
        </w:rPr>
        <w:t>to</w:t>
      </w:r>
      <w:r>
        <w:rPr>
          <w:color w:val="231F20"/>
          <w:spacing w:val="-29"/>
        </w:rPr>
        <w:t xml:space="preserve"> </w:t>
      </w:r>
      <w:r>
        <w:rPr>
          <w:color w:val="231F20"/>
          <w:spacing w:val="-1"/>
        </w:rPr>
        <w:t>use</w:t>
      </w:r>
      <w:r>
        <w:rPr>
          <w:color w:val="231F20"/>
          <w:spacing w:val="-29"/>
        </w:rPr>
        <w:t xml:space="preserve"> </w:t>
      </w:r>
      <w:r>
        <w:rPr>
          <w:color w:val="231F20"/>
          <w:spacing w:val="-1"/>
        </w:rPr>
        <w:t>this</w:t>
      </w:r>
      <w:r>
        <w:rPr>
          <w:color w:val="231F20"/>
          <w:spacing w:val="-28"/>
        </w:rPr>
        <w:t xml:space="preserve"> </w:t>
      </w:r>
      <w:r>
        <w:rPr>
          <w:color w:val="231F20"/>
          <w:spacing w:val="-1"/>
        </w:rPr>
        <w:t>template</w:t>
      </w:r>
      <w:r>
        <w:rPr>
          <w:color w:val="231F20"/>
          <w:spacing w:val="-28"/>
        </w:rPr>
        <w:t xml:space="preserve"> </w:t>
      </w:r>
      <w:r>
        <w:rPr>
          <w:color w:val="231F20"/>
          <w:spacing w:val="-1"/>
        </w:rPr>
        <w:t>as</w:t>
      </w:r>
      <w:r>
        <w:rPr>
          <w:color w:val="231F20"/>
          <w:spacing w:val="-28"/>
        </w:rPr>
        <w:t xml:space="preserve"> </w:t>
      </w:r>
      <w:r>
        <w:rPr>
          <w:color w:val="231F20"/>
          <w:spacing w:val="-1"/>
        </w:rPr>
        <w:t>an</w:t>
      </w:r>
      <w:r>
        <w:rPr>
          <w:color w:val="231F20"/>
          <w:spacing w:val="-28"/>
        </w:rPr>
        <w:t xml:space="preserve"> </w:t>
      </w:r>
      <w:r>
        <w:rPr>
          <w:color w:val="231F20"/>
          <w:spacing w:val="-1"/>
        </w:rPr>
        <w:t>effective</w:t>
      </w:r>
      <w:r>
        <w:rPr>
          <w:color w:val="231F20"/>
          <w:spacing w:val="-28"/>
        </w:rPr>
        <w:t xml:space="preserve"> </w:t>
      </w:r>
      <w:r>
        <w:rPr>
          <w:color w:val="231F20"/>
          <w:spacing w:val="-1"/>
        </w:rPr>
        <w:t>way</w:t>
      </w:r>
      <w:r>
        <w:rPr>
          <w:color w:val="231F20"/>
          <w:spacing w:val="-28"/>
        </w:rPr>
        <w:t xml:space="preserve"> </w:t>
      </w:r>
      <w:r>
        <w:rPr>
          <w:color w:val="231F20"/>
          <w:spacing w:val="-1"/>
        </w:rPr>
        <w:t>of</w:t>
      </w:r>
      <w:r>
        <w:rPr>
          <w:color w:val="231F20"/>
          <w:spacing w:val="-28"/>
        </w:rPr>
        <w:t xml:space="preserve"> </w:t>
      </w:r>
      <w:r>
        <w:rPr>
          <w:color w:val="231F20"/>
          <w:spacing w:val="-1"/>
        </w:rPr>
        <w:t>meeting</w:t>
      </w:r>
      <w:r>
        <w:rPr>
          <w:color w:val="231F20"/>
          <w:spacing w:val="-28"/>
        </w:rPr>
        <w:t xml:space="preserve"> </w:t>
      </w:r>
      <w:r>
        <w:rPr>
          <w:color w:val="231F20"/>
          <w:spacing w:val="-1"/>
        </w:rPr>
        <w:t>the</w:t>
      </w:r>
      <w:r>
        <w:rPr>
          <w:color w:val="231F20"/>
          <w:spacing w:val="-28"/>
        </w:rPr>
        <w:t xml:space="preserve"> </w:t>
      </w:r>
      <w:r>
        <w:rPr>
          <w:color w:val="231F20"/>
          <w:spacing w:val="-1"/>
        </w:rPr>
        <w:t>reporting</w:t>
      </w:r>
      <w:r>
        <w:rPr>
          <w:color w:val="231F20"/>
          <w:spacing w:val="-28"/>
        </w:rPr>
        <w:t xml:space="preserve"> </w:t>
      </w:r>
      <w:r>
        <w:rPr>
          <w:color w:val="231F20"/>
          <w:spacing w:val="-1"/>
        </w:rPr>
        <w:t>requirements</w:t>
      </w:r>
      <w:r>
        <w:rPr>
          <w:color w:val="231F20"/>
          <w:spacing w:val="-28"/>
        </w:rPr>
        <w:t xml:space="preserve"> </w:t>
      </w:r>
      <w:r>
        <w:rPr>
          <w:color w:val="231F20"/>
          <w:spacing w:val="-1"/>
        </w:rPr>
        <w:t>of</w:t>
      </w:r>
      <w:r>
        <w:rPr>
          <w:color w:val="231F20"/>
          <w:spacing w:val="-28"/>
        </w:rPr>
        <w:t xml:space="preserve"> </w:t>
      </w:r>
      <w:r>
        <w:rPr>
          <w:color w:val="231F20"/>
          <w:spacing w:val="-1"/>
        </w:rPr>
        <w:t>the</w:t>
      </w:r>
      <w:r>
        <w:rPr>
          <w:color w:val="231F20"/>
          <w:spacing w:val="-28"/>
        </w:rPr>
        <w:t xml:space="preserve"> </w:t>
      </w:r>
      <w:r>
        <w:rPr>
          <w:color w:val="231F20"/>
          <w:spacing w:val="-1"/>
        </w:rPr>
        <w:t>Primary</w:t>
      </w:r>
      <w:r>
        <w:rPr>
          <w:color w:val="231F20"/>
          <w:spacing w:val="-28"/>
        </w:rPr>
        <w:t xml:space="preserve"> </w:t>
      </w:r>
      <w:r>
        <w:rPr>
          <w:color w:val="231F20"/>
        </w:rPr>
        <w:t>PE</w:t>
      </w:r>
      <w:r>
        <w:rPr>
          <w:color w:val="231F20"/>
          <w:spacing w:val="-28"/>
        </w:rPr>
        <w:t xml:space="preserve"> </w:t>
      </w:r>
      <w:r>
        <w:rPr>
          <w:color w:val="231F20"/>
        </w:rPr>
        <w:t>and</w:t>
      </w:r>
      <w:r>
        <w:rPr>
          <w:color w:val="231F20"/>
          <w:spacing w:val="-28"/>
        </w:rPr>
        <w:t xml:space="preserve"> </w:t>
      </w:r>
      <w:r>
        <w:rPr>
          <w:color w:val="231F20"/>
        </w:rPr>
        <w:t>sport</w:t>
      </w:r>
      <w:r>
        <w:rPr>
          <w:color w:val="231F20"/>
          <w:spacing w:val="-28"/>
        </w:rPr>
        <w:t xml:space="preserve"> </w:t>
      </w:r>
      <w:r>
        <w:rPr>
          <w:color w:val="231F20"/>
        </w:rPr>
        <w:t>premium.</w:t>
      </w:r>
    </w:p>
    <w:p w:rsidR="00C658FB" w:rsidRDefault="00C658FB">
      <w:pPr>
        <w:pStyle w:val="BodyText"/>
        <w:spacing w:before="6"/>
        <w:rPr>
          <w:sz w:val="23"/>
        </w:rPr>
      </w:pPr>
    </w:p>
    <w:p w:rsidR="00C658FB" w:rsidRDefault="00D131A0">
      <w:pPr>
        <w:pStyle w:val="BodyText"/>
        <w:ind w:left="720"/>
        <w:jc w:val="both"/>
      </w:pPr>
      <w:r>
        <w:rPr>
          <w:color w:val="231F20"/>
        </w:rPr>
        <w:t>We</w:t>
      </w:r>
      <w:r>
        <w:rPr>
          <w:color w:val="231F20"/>
          <w:spacing w:val="9"/>
        </w:rPr>
        <w:t xml:space="preserve"> </w:t>
      </w:r>
      <w:r>
        <w:rPr>
          <w:color w:val="231F20"/>
        </w:rPr>
        <w:t>recommend</w:t>
      </w:r>
      <w:r>
        <w:rPr>
          <w:color w:val="231F20"/>
          <w:spacing w:val="10"/>
        </w:rPr>
        <w:t xml:space="preserve"> </w:t>
      </w:r>
      <w:r>
        <w:rPr>
          <w:color w:val="231F20"/>
        </w:rPr>
        <w:t>you</w:t>
      </w:r>
      <w:r>
        <w:rPr>
          <w:color w:val="231F20"/>
          <w:spacing w:val="9"/>
        </w:rPr>
        <w:t xml:space="preserve"> </w:t>
      </w:r>
      <w:r>
        <w:rPr>
          <w:color w:val="231F20"/>
        </w:rPr>
        <w:t>start</w:t>
      </w:r>
      <w:r>
        <w:rPr>
          <w:color w:val="231F20"/>
          <w:spacing w:val="10"/>
        </w:rPr>
        <w:t xml:space="preserve"> </w:t>
      </w:r>
      <w:r>
        <w:rPr>
          <w:color w:val="231F20"/>
        </w:rPr>
        <w:t>by</w:t>
      </w:r>
      <w:r>
        <w:rPr>
          <w:color w:val="231F20"/>
          <w:spacing w:val="10"/>
        </w:rPr>
        <w:t xml:space="preserve"> </w:t>
      </w:r>
      <w:r>
        <w:rPr>
          <w:color w:val="231F20"/>
        </w:rPr>
        <w:t>reflecting</w:t>
      </w:r>
      <w:r>
        <w:rPr>
          <w:color w:val="231F20"/>
          <w:spacing w:val="8"/>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impact</w:t>
      </w:r>
      <w:r>
        <w:rPr>
          <w:color w:val="231F20"/>
          <w:spacing w:val="9"/>
        </w:rPr>
        <w:t xml:space="preserve"> </w:t>
      </w:r>
      <w:r>
        <w:rPr>
          <w:color w:val="231F20"/>
        </w:rPr>
        <w:t>of</w:t>
      </w:r>
      <w:r>
        <w:rPr>
          <w:color w:val="231F20"/>
          <w:spacing w:val="10"/>
        </w:rPr>
        <w:t xml:space="preserve"> </w:t>
      </w:r>
      <w:r>
        <w:rPr>
          <w:color w:val="231F20"/>
        </w:rPr>
        <w:t>current</w:t>
      </w:r>
      <w:r>
        <w:rPr>
          <w:color w:val="231F20"/>
          <w:spacing w:val="10"/>
        </w:rPr>
        <w:t xml:space="preserve"> </w:t>
      </w:r>
      <w:r>
        <w:rPr>
          <w:color w:val="231F20"/>
        </w:rPr>
        <w:t>provision</w:t>
      </w:r>
      <w:r>
        <w:rPr>
          <w:color w:val="231F20"/>
          <w:spacing w:val="9"/>
        </w:rPr>
        <w:t xml:space="preserve"> </w:t>
      </w:r>
      <w:r>
        <w:rPr>
          <w:color w:val="231F20"/>
        </w:rPr>
        <w:t>and</w:t>
      </w:r>
      <w:r>
        <w:rPr>
          <w:color w:val="231F20"/>
          <w:spacing w:val="10"/>
        </w:rPr>
        <w:t xml:space="preserve"> </w:t>
      </w:r>
      <w:r>
        <w:rPr>
          <w:color w:val="231F20"/>
        </w:rPr>
        <w:t>reviewing</w:t>
      </w:r>
      <w:r>
        <w:rPr>
          <w:color w:val="231F20"/>
          <w:spacing w:val="9"/>
        </w:rPr>
        <w:t xml:space="preserve"> </w:t>
      </w:r>
      <w:r>
        <w:rPr>
          <w:color w:val="231F20"/>
        </w:rPr>
        <w:t>the</w:t>
      </w:r>
      <w:r>
        <w:rPr>
          <w:color w:val="231F20"/>
          <w:spacing w:val="10"/>
        </w:rPr>
        <w:t xml:space="preserve"> </w:t>
      </w:r>
      <w:r>
        <w:rPr>
          <w:color w:val="231F20"/>
        </w:rPr>
        <w:t>previous</w:t>
      </w:r>
      <w:r>
        <w:rPr>
          <w:color w:val="231F20"/>
          <w:spacing w:val="10"/>
        </w:rPr>
        <w:t xml:space="preserve"> </w:t>
      </w:r>
      <w:r>
        <w:rPr>
          <w:color w:val="231F20"/>
        </w:rPr>
        <w:t>spend.</w:t>
      </w:r>
    </w:p>
    <w:p w:rsidR="00C658FB" w:rsidRDefault="00C658FB">
      <w:pPr>
        <w:pStyle w:val="BodyText"/>
        <w:spacing w:before="6"/>
        <w:rPr>
          <w:sz w:val="23"/>
        </w:rPr>
      </w:pPr>
    </w:p>
    <w:p w:rsidR="00C658FB" w:rsidRDefault="00D131A0">
      <w:pPr>
        <w:pStyle w:val="BodyText"/>
        <w:spacing w:before="1" w:line="235" w:lineRule="auto"/>
        <w:ind w:left="719" w:right="5117"/>
        <w:jc w:val="both"/>
        <w:rPr>
          <w:b/>
        </w:rPr>
      </w:pPr>
      <w:r>
        <w:rPr>
          <w:color w:val="231F20"/>
        </w:rPr>
        <w:t xml:space="preserve">Schools are required to </w:t>
      </w:r>
      <w:hyperlink r:id="rId14" w:anchor="pe-and-sport-premium-for-primary-schools" w:history="1">
        <w:r w:rsidRPr="003256E3">
          <w:rPr>
            <w:rStyle w:val="Hyperlink"/>
            <w:u w:color="205E9E"/>
          </w:rPr>
          <w:t>publish details</w:t>
        </w:r>
      </w:hyperlink>
      <w:r>
        <w:rPr>
          <w:color w:val="205E9E"/>
        </w:rPr>
        <w:t xml:space="preserve"> </w:t>
      </w:r>
      <w:r>
        <w:rPr>
          <w:color w:val="231F20"/>
        </w:rPr>
        <w:t>of how they spend this funding, including any under-spend from</w:t>
      </w:r>
      <w:r>
        <w:rPr>
          <w:color w:val="231F20"/>
          <w:spacing w:val="1"/>
        </w:rPr>
        <w:t xml:space="preserve"> </w:t>
      </w:r>
      <w:r>
        <w:rPr>
          <w:color w:val="231F20"/>
        </w:rPr>
        <w:t xml:space="preserve">2019/2020, as well as on the impact it has on pupils’ PE and sport participation and attainment. </w:t>
      </w:r>
      <w:r>
        <w:rPr>
          <w:b/>
          <w:color w:val="231F20"/>
        </w:rPr>
        <w:t>All funding</w:t>
      </w:r>
      <w:r>
        <w:rPr>
          <w:b/>
          <w:color w:val="231F20"/>
          <w:spacing w:val="1"/>
        </w:rPr>
        <w:t xml:space="preserve"> </w:t>
      </w:r>
      <w:r>
        <w:rPr>
          <w:b/>
          <w:color w:val="231F20"/>
        </w:rPr>
        <w:t>must</w:t>
      </w:r>
      <w:r>
        <w:rPr>
          <w:b/>
          <w:color w:val="231F20"/>
          <w:spacing w:val="-1"/>
        </w:rPr>
        <w:t xml:space="preserve"> </w:t>
      </w:r>
      <w:r>
        <w:rPr>
          <w:b/>
          <w:color w:val="231F20"/>
        </w:rPr>
        <w:t>be spent by 31st July</w:t>
      </w:r>
      <w:r>
        <w:rPr>
          <w:b/>
          <w:color w:val="231F20"/>
          <w:spacing w:val="-1"/>
        </w:rPr>
        <w:t xml:space="preserve"> </w:t>
      </w:r>
      <w:r>
        <w:rPr>
          <w:b/>
          <w:color w:val="231F20"/>
        </w:rPr>
        <w:t>2022.</w:t>
      </w:r>
    </w:p>
    <w:p w:rsidR="00C658FB" w:rsidRDefault="00C658FB">
      <w:pPr>
        <w:pStyle w:val="BodyText"/>
        <w:spacing w:before="9"/>
        <w:rPr>
          <w:b/>
          <w:sz w:val="23"/>
        </w:rPr>
      </w:pPr>
    </w:p>
    <w:p w:rsidR="00C658FB" w:rsidRDefault="00D131A0">
      <w:pPr>
        <w:pStyle w:val="BodyText"/>
        <w:spacing w:line="235" w:lineRule="auto"/>
        <w:ind w:left="719" w:right="5056"/>
        <w:jc w:val="both"/>
      </w:pPr>
      <w:r>
        <w:rPr>
          <w:color w:val="231F20"/>
          <w:spacing w:val="-2"/>
        </w:rPr>
        <w:t>We</w:t>
      </w:r>
      <w:r>
        <w:rPr>
          <w:color w:val="231F20"/>
          <w:spacing w:val="-18"/>
        </w:rPr>
        <w:t xml:space="preserve"> </w:t>
      </w:r>
      <w:r>
        <w:rPr>
          <w:color w:val="231F20"/>
          <w:spacing w:val="-2"/>
        </w:rPr>
        <w:t>recommend</w:t>
      </w:r>
      <w:r>
        <w:rPr>
          <w:color w:val="231F20"/>
          <w:spacing w:val="-19"/>
        </w:rPr>
        <w:t xml:space="preserve"> </w:t>
      </w:r>
      <w:r>
        <w:rPr>
          <w:color w:val="231F20"/>
          <w:spacing w:val="-2"/>
        </w:rPr>
        <w:t>regularly</w:t>
      </w:r>
      <w:r>
        <w:rPr>
          <w:color w:val="231F20"/>
          <w:spacing w:val="-17"/>
        </w:rPr>
        <w:t xml:space="preserve"> </w:t>
      </w:r>
      <w:r>
        <w:rPr>
          <w:color w:val="231F20"/>
          <w:spacing w:val="-1"/>
        </w:rPr>
        <w:t>updating</w:t>
      </w:r>
      <w:r>
        <w:rPr>
          <w:color w:val="231F20"/>
          <w:spacing w:val="-19"/>
        </w:rPr>
        <w:t xml:space="preserve"> </w:t>
      </w:r>
      <w:r>
        <w:rPr>
          <w:color w:val="231F20"/>
          <w:spacing w:val="-1"/>
        </w:rPr>
        <w:t>the</w:t>
      </w:r>
      <w:r>
        <w:rPr>
          <w:color w:val="231F20"/>
          <w:spacing w:val="-18"/>
        </w:rPr>
        <w:t xml:space="preserve"> </w:t>
      </w:r>
      <w:r>
        <w:rPr>
          <w:color w:val="231F20"/>
          <w:spacing w:val="-1"/>
        </w:rPr>
        <w:t>table</w:t>
      </w:r>
      <w:r>
        <w:rPr>
          <w:color w:val="231F20"/>
          <w:spacing w:val="-18"/>
        </w:rPr>
        <w:t xml:space="preserve"> </w:t>
      </w:r>
      <w:r>
        <w:rPr>
          <w:color w:val="231F20"/>
          <w:spacing w:val="-1"/>
        </w:rPr>
        <w:t>and</w:t>
      </w:r>
      <w:r>
        <w:rPr>
          <w:color w:val="231F20"/>
          <w:spacing w:val="-18"/>
        </w:rPr>
        <w:t xml:space="preserve"> </w:t>
      </w:r>
      <w:r>
        <w:rPr>
          <w:color w:val="231F20"/>
          <w:spacing w:val="-1"/>
        </w:rPr>
        <w:t>publishing</w:t>
      </w:r>
      <w:r>
        <w:rPr>
          <w:color w:val="231F20"/>
          <w:spacing w:val="-17"/>
        </w:rPr>
        <w:t xml:space="preserve"> </w:t>
      </w:r>
      <w:r>
        <w:rPr>
          <w:color w:val="231F20"/>
          <w:spacing w:val="-1"/>
        </w:rPr>
        <w:t>it</w:t>
      </w:r>
      <w:r>
        <w:rPr>
          <w:color w:val="231F20"/>
          <w:spacing w:val="-19"/>
        </w:rPr>
        <w:t xml:space="preserve"> </w:t>
      </w:r>
      <w:r>
        <w:rPr>
          <w:color w:val="231F20"/>
          <w:spacing w:val="-1"/>
        </w:rPr>
        <w:t>on</w:t>
      </w:r>
      <w:r>
        <w:rPr>
          <w:color w:val="231F20"/>
          <w:spacing w:val="-18"/>
        </w:rPr>
        <w:t xml:space="preserve"> </w:t>
      </w:r>
      <w:r>
        <w:rPr>
          <w:color w:val="231F20"/>
          <w:spacing w:val="-1"/>
        </w:rPr>
        <w:t>your</w:t>
      </w:r>
      <w:r>
        <w:rPr>
          <w:color w:val="231F20"/>
          <w:spacing w:val="-19"/>
        </w:rPr>
        <w:t xml:space="preserve"> </w:t>
      </w:r>
      <w:r>
        <w:rPr>
          <w:color w:val="231F20"/>
          <w:spacing w:val="-1"/>
        </w:rPr>
        <w:t>website</w:t>
      </w:r>
      <w:r>
        <w:rPr>
          <w:color w:val="231F20"/>
          <w:spacing w:val="-18"/>
        </w:rPr>
        <w:t xml:space="preserve"> </w:t>
      </w:r>
      <w:r>
        <w:rPr>
          <w:color w:val="231F20"/>
          <w:spacing w:val="-1"/>
        </w:rPr>
        <w:t>throughout</w:t>
      </w:r>
      <w:r>
        <w:rPr>
          <w:color w:val="231F20"/>
          <w:spacing w:val="-17"/>
        </w:rPr>
        <w:t xml:space="preserve"> </w:t>
      </w:r>
      <w:r>
        <w:rPr>
          <w:color w:val="231F20"/>
          <w:spacing w:val="-1"/>
        </w:rPr>
        <w:t>the</w:t>
      </w:r>
      <w:r>
        <w:rPr>
          <w:color w:val="231F20"/>
          <w:spacing w:val="-19"/>
        </w:rPr>
        <w:t xml:space="preserve"> </w:t>
      </w:r>
      <w:r>
        <w:rPr>
          <w:color w:val="231F20"/>
          <w:spacing w:val="-1"/>
        </w:rPr>
        <w:t>year.</w:t>
      </w:r>
      <w:r>
        <w:rPr>
          <w:color w:val="231F20"/>
          <w:spacing w:val="-18"/>
        </w:rPr>
        <w:t xml:space="preserve"> </w:t>
      </w:r>
      <w:r>
        <w:rPr>
          <w:color w:val="231F20"/>
          <w:spacing w:val="-1"/>
        </w:rPr>
        <w:t>This</w:t>
      </w:r>
      <w:r>
        <w:rPr>
          <w:color w:val="231F20"/>
          <w:spacing w:val="-18"/>
        </w:rPr>
        <w:t xml:space="preserve"> </w:t>
      </w:r>
      <w:r>
        <w:rPr>
          <w:color w:val="231F20"/>
          <w:spacing w:val="-1"/>
        </w:rPr>
        <w:t>evidences</w:t>
      </w:r>
      <w:r>
        <w:rPr>
          <w:color w:val="231F20"/>
        </w:rPr>
        <w:t xml:space="preserve"> your ongoing self-evaluation of how you are using the funding to secure maximum, sustainable impact. Final</w:t>
      </w:r>
      <w:r>
        <w:rPr>
          <w:color w:val="231F20"/>
          <w:spacing w:val="1"/>
        </w:rPr>
        <w:t xml:space="preserve"> </w:t>
      </w:r>
      <w:r>
        <w:rPr>
          <w:color w:val="231F20"/>
        </w:rPr>
        <w:t>copy must be posted on your website by the end of the academic year and no later than the 31st July 2021. To</w:t>
      </w:r>
      <w:r>
        <w:rPr>
          <w:color w:val="231F20"/>
          <w:spacing w:val="1"/>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1"/>
        </w:rPr>
        <w:t xml:space="preserve"> </w:t>
      </w:r>
      <w:r>
        <w:rPr>
          <w:color w:val="231F20"/>
        </w:rPr>
        <w:t>how</w:t>
      </w:r>
      <w:r>
        <w:rPr>
          <w:color w:val="231F20"/>
          <w:spacing w:val="-1"/>
        </w:rPr>
        <w:t xml:space="preserve"> </w:t>
      </w:r>
      <w:r>
        <w:rPr>
          <w:color w:val="231F20"/>
        </w:rPr>
        <w:t>to</w:t>
      </w:r>
      <w:r>
        <w:rPr>
          <w:color w:val="231F20"/>
          <w:spacing w:val="-1"/>
        </w:rPr>
        <w:t xml:space="preserve"> </w:t>
      </w:r>
      <w:r>
        <w:rPr>
          <w:color w:val="231F20"/>
        </w:rPr>
        <w:t>complete the</w:t>
      </w:r>
      <w:r>
        <w:rPr>
          <w:color w:val="231F20"/>
          <w:spacing w:val="-1"/>
        </w:rPr>
        <w:t xml:space="preserve"> </w:t>
      </w:r>
      <w:r>
        <w:rPr>
          <w:color w:val="231F20"/>
        </w:rPr>
        <w:t>table</w:t>
      </w:r>
      <w:r>
        <w:rPr>
          <w:color w:val="231F20"/>
          <w:spacing w:val="-1"/>
        </w:rPr>
        <w:t xml:space="preserve"> </w:t>
      </w:r>
      <w:r>
        <w:rPr>
          <w:color w:val="231F20"/>
        </w:rPr>
        <w:t>please</w:t>
      </w:r>
      <w:r>
        <w:rPr>
          <w:color w:val="231F20"/>
          <w:spacing w:val="-2"/>
        </w:rPr>
        <w:t xml:space="preserve"> </w:t>
      </w:r>
      <w:r>
        <w:rPr>
          <w:color w:val="231F20"/>
        </w:rPr>
        <w:t>click</w:t>
      </w:r>
      <w:r>
        <w:rPr>
          <w:color w:val="231F20"/>
          <w:spacing w:val="1"/>
        </w:rPr>
        <w:t xml:space="preserve"> </w:t>
      </w:r>
      <w:hyperlink r:id="rId15" w:history="1">
        <w:r w:rsidRPr="003256E3">
          <w:rPr>
            <w:rStyle w:val="Hyperlink"/>
            <w:u w:color="205E9E"/>
          </w:rPr>
          <w:t>HERE</w:t>
        </w:r>
      </w:hyperlink>
      <w:r>
        <w:rPr>
          <w:color w:val="231F20"/>
        </w:rPr>
        <w:t>.</w:t>
      </w:r>
    </w:p>
    <w:p w:rsidR="00C658FB" w:rsidRDefault="00D131A0">
      <w:pPr>
        <w:pStyle w:val="BodyText"/>
        <w:tabs>
          <w:tab w:val="left" w:pos="6088"/>
        </w:tabs>
        <w:spacing w:before="96"/>
        <w:ind w:left="720"/>
        <w:jc w:val="both"/>
      </w:pPr>
      <w:r>
        <w:rPr>
          <w:noProof/>
          <w:lang w:eastAsia="en-GB"/>
        </w:rPr>
        <w:drawing>
          <wp:anchor distT="0" distB="0" distL="0" distR="0" simplePos="0" relativeHeight="487171072" behindDoc="1" locked="0" layoutInCell="1" allowOverlap="1">
            <wp:simplePos x="0" y="0"/>
            <wp:positionH relativeFrom="page">
              <wp:posOffset>1197968</wp:posOffset>
            </wp:positionH>
            <wp:positionV relativeFrom="paragraph">
              <wp:posOffset>92293</wp:posOffset>
            </wp:positionV>
            <wp:extent cx="2212035" cy="269495"/>
            <wp:effectExtent l="0" t="0" r="0" b="0"/>
            <wp:wrapNone/>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16" cstate="print"/>
                    <a:stretch>
                      <a:fillRect/>
                    </a:stretch>
                  </pic:blipFill>
                  <pic:spPr>
                    <a:xfrm>
                      <a:off x="0" y="0"/>
                      <a:ext cx="2212035" cy="269495"/>
                    </a:xfrm>
                    <a:prstGeom prst="rect">
                      <a:avLst/>
                    </a:prstGeom>
                  </pic:spPr>
                </pic:pic>
              </a:graphicData>
            </a:graphic>
          </wp:anchor>
        </w:drawing>
      </w:r>
      <w:r>
        <w:rPr>
          <w:color w:val="231F20"/>
          <w:position w:val="2"/>
        </w:rPr>
        <w:tab/>
      </w:r>
    </w:p>
    <w:p w:rsidR="00C658FB" w:rsidRDefault="00C658FB">
      <w:pPr>
        <w:jc w:val="both"/>
        <w:sectPr w:rsidR="00C658FB">
          <w:pgSz w:w="16840" w:h="11910" w:orient="landscape"/>
          <w:pgMar w:top="0" w:right="220" w:bottom="0" w:left="0" w:header="720" w:footer="720" w:gutter="0"/>
          <w:cols w:space="720"/>
        </w:sectPr>
      </w:pPr>
    </w:p>
    <w:p w:rsidR="006B2D14" w:rsidRDefault="006B2D14">
      <w:pPr>
        <w:pStyle w:val="BodyText"/>
        <w:rPr>
          <w:noProof/>
          <w:sz w:val="20"/>
        </w:rPr>
      </w:pPr>
      <w:r>
        <w:rPr>
          <w:noProof/>
          <w:sz w:val="20"/>
          <w:lang w:eastAsia="en-GB"/>
        </w:rPr>
        <w:lastRenderedPageBreak/>
        <mc:AlternateContent>
          <mc:Choice Requires="wpg">
            <w:drawing>
              <wp:inline distT="0" distB="0" distL="0" distR="0" wp14:anchorId="04390F22" wp14:editId="1C06340A">
                <wp:extent cx="10313581" cy="777240"/>
                <wp:effectExtent l="0" t="0" r="12065" b="3810"/>
                <wp:docPr id="27"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3581" cy="777240"/>
                          <a:chOff x="0" y="0"/>
                          <a:chExt cx="11141" cy="1224"/>
                        </a:xfrm>
                      </wpg:grpSpPr>
                      <wps:wsp>
                        <wps:cNvPr id="28" name="docshape31"/>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docshape32"/>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D14" w:rsidRDefault="006B2D14" w:rsidP="006B2D14">
                              <w:pPr>
                                <w:spacing w:line="315" w:lineRule="exact"/>
                                <w:ind w:left="720"/>
                                <w:rPr>
                                  <w:sz w:val="26"/>
                                </w:rPr>
                              </w:pPr>
                              <w:r w:rsidRPr="006B2D14">
                                <w:rPr>
                                  <w:b/>
                                  <w:color w:val="FFFFFF"/>
                                  <w:sz w:val="26"/>
                                </w:rPr>
                                <w:t>Support for review and reflection - considering the 5 key indicators from DfE, what development needs are a priority for your setting and your pupils now and why? Use the space below to reflect on previous spend and key achievements and areas for development.</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390F22" id="docshapegroup30" o:spid="_x0000_s1027" style="width:812.1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">
                <v:rect id="docshape31" o:spid="_x0000_s1028"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" fillcolor="#0090d6" stroked="f"/>
                <v:shapetype id="_x0000_t202" coordsize="21600,21600" o:spt="202" path="m,l,21600r21600,l21600,xe">
                  <v:stroke joinstyle="miter"/>
                  <v:path gradientshapeok="t" o:connecttype="rect"/>
                </v:shapetype>
                <v:shape id="docshape32" o:spid="_x0000_s1029"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6B2D14" w:rsidRDefault="006B2D14" w:rsidP="006B2D14">
                        <w:pPr>
                          <w:spacing w:line="315" w:lineRule="exact"/>
                          <w:ind w:left="720"/>
                          <w:rPr>
                            <w:sz w:val="26"/>
                          </w:rPr>
                        </w:pPr>
                        <w:r w:rsidRPr="006B2D14">
                          <w:rPr>
                            <w:b/>
                            <w:color w:val="FFFFFF"/>
                            <w:sz w:val="26"/>
                          </w:rPr>
                          <w:t>Support for review and reflection - considering the 5 key indicators from DfE, what development needs are a priority for your setting and your pupils now and why? Use the space below to reflect on previous spend and key achievements and areas for development.</w:t>
                        </w:r>
                      </w:p>
                    </w:txbxContent>
                  </v:textbox>
                </v:shape>
                <w10:anchorlock/>
              </v:group>
            </w:pict>
          </mc:Fallback>
        </mc:AlternateConten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6B2D14" w:rsidTr="002A6323">
        <w:trPr>
          <w:trHeight w:val="497"/>
        </w:trPr>
        <w:tc>
          <w:tcPr>
            <w:tcW w:w="7700" w:type="dxa"/>
          </w:tcPr>
          <w:p w:rsidR="006B2D14" w:rsidRDefault="006B2D14" w:rsidP="002A6323">
            <w:pPr>
              <w:pStyle w:val="TableParagraph"/>
              <w:spacing w:before="21"/>
              <w:rPr>
                <w:sz w:val="24"/>
              </w:rPr>
            </w:pPr>
            <w:r>
              <w:rPr>
                <w:color w:val="231F20"/>
                <w:sz w:val="24"/>
              </w:rPr>
              <w:t>Key achievements to date until July 2020:</w:t>
            </w:r>
          </w:p>
        </w:tc>
        <w:tc>
          <w:tcPr>
            <w:tcW w:w="7677" w:type="dxa"/>
          </w:tcPr>
          <w:p w:rsidR="006B2D14" w:rsidRDefault="006B2D14" w:rsidP="002A6323">
            <w:pPr>
              <w:pStyle w:val="TableParagraph"/>
              <w:spacing w:before="21"/>
              <w:rPr>
                <w:sz w:val="24"/>
              </w:rPr>
            </w:pPr>
            <w:r>
              <w:rPr>
                <w:color w:val="231F20"/>
                <w:sz w:val="24"/>
              </w:rPr>
              <w:t>Areas for further improvement and baseline evidence of need:</w:t>
            </w:r>
          </w:p>
        </w:tc>
      </w:tr>
      <w:tr w:rsidR="006B2D14" w:rsidRPr="006F6CA9" w:rsidTr="002A6323">
        <w:trPr>
          <w:trHeight w:val="2551"/>
        </w:trPr>
        <w:tc>
          <w:tcPr>
            <w:tcW w:w="7700" w:type="dxa"/>
          </w:tcPr>
          <w:p w:rsidR="006B2D14" w:rsidRPr="00194575" w:rsidRDefault="006B2D14" w:rsidP="002A6323">
            <w:pPr>
              <w:widowControl/>
              <w:autoSpaceDE/>
              <w:autoSpaceDN/>
              <w:contextualSpacing/>
              <w:rPr>
                <w:b/>
                <w:sz w:val="20"/>
                <w:szCs w:val="20"/>
                <w:lang w:val="en-US"/>
              </w:rPr>
            </w:pPr>
            <w:r w:rsidRPr="00194575">
              <w:rPr>
                <w:b/>
                <w:sz w:val="20"/>
                <w:szCs w:val="20"/>
                <w:lang w:val="en-US"/>
              </w:rPr>
              <w:t>Royd achieved the KS1 Sheffield Sport Mark Gold award.</w:t>
            </w:r>
          </w:p>
          <w:p w:rsidR="006B2D14" w:rsidRPr="00194575" w:rsidRDefault="006B2D14" w:rsidP="002A6323">
            <w:pPr>
              <w:widowControl/>
              <w:autoSpaceDE/>
              <w:autoSpaceDN/>
              <w:contextualSpacing/>
              <w:rPr>
                <w:b/>
                <w:sz w:val="20"/>
                <w:szCs w:val="20"/>
                <w:lang w:val="en-US"/>
              </w:rPr>
            </w:pPr>
            <w:r w:rsidRPr="00194575">
              <w:rPr>
                <w:b/>
                <w:sz w:val="20"/>
                <w:szCs w:val="20"/>
                <w:lang w:val="en-US"/>
              </w:rPr>
              <w:t xml:space="preserve">A sustainable CPD model has been implemented so that experienced staff receive 3 weeks of dance, gymnastics and games based coaching with the PE leader or a specialist coach whilst NQTs or newly appointed staff receive 6 weeks of dance, gymnastics and games based coaching. </w:t>
            </w:r>
          </w:p>
          <w:p w:rsidR="006B2D14" w:rsidRDefault="006B2D14" w:rsidP="002A6323">
            <w:pPr>
              <w:widowControl/>
              <w:autoSpaceDE/>
              <w:autoSpaceDN/>
              <w:contextualSpacing/>
              <w:rPr>
                <w:b/>
                <w:sz w:val="20"/>
                <w:szCs w:val="20"/>
                <w:lang w:val="en-US"/>
              </w:rPr>
            </w:pPr>
            <w:r w:rsidRPr="00194575">
              <w:rPr>
                <w:b/>
                <w:sz w:val="20"/>
                <w:szCs w:val="20"/>
                <w:lang w:val="en-US"/>
              </w:rPr>
              <w:t>Royd achieved the Sheffield School Sport Partnership Award for staff CPD.</w:t>
            </w:r>
          </w:p>
          <w:p w:rsidR="006B2D14" w:rsidRPr="00194575" w:rsidRDefault="006B2D14" w:rsidP="002A6323">
            <w:pPr>
              <w:widowControl/>
              <w:autoSpaceDE/>
              <w:autoSpaceDN/>
              <w:contextualSpacing/>
              <w:rPr>
                <w:b/>
                <w:sz w:val="20"/>
                <w:szCs w:val="20"/>
                <w:lang w:val="en-US"/>
              </w:rPr>
            </w:pPr>
            <w:r w:rsidRPr="00194575">
              <w:rPr>
                <w:b/>
                <w:sz w:val="20"/>
                <w:szCs w:val="20"/>
                <w:lang w:val="en-US"/>
              </w:rPr>
              <w:t>Subject leader presented at the Sheffield School Partnership ceremony</w:t>
            </w:r>
            <w:r>
              <w:rPr>
                <w:b/>
                <w:sz w:val="20"/>
                <w:szCs w:val="20"/>
                <w:lang w:val="en-US"/>
              </w:rPr>
              <w:t xml:space="preserve"> focusing on developing a sustainable CPD model. </w:t>
            </w:r>
          </w:p>
          <w:p w:rsidR="006B2D14" w:rsidRPr="00194575" w:rsidRDefault="006B2D14" w:rsidP="002A6323">
            <w:pPr>
              <w:widowControl/>
              <w:autoSpaceDE/>
              <w:autoSpaceDN/>
              <w:contextualSpacing/>
              <w:rPr>
                <w:b/>
                <w:sz w:val="20"/>
                <w:szCs w:val="20"/>
                <w:lang w:val="en-US"/>
              </w:rPr>
            </w:pPr>
            <w:r w:rsidRPr="00194575">
              <w:rPr>
                <w:b/>
                <w:sz w:val="20"/>
                <w:szCs w:val="20"/>
                <w:lang w:val="en-US"/>
              </w:rPr>
              <w:t>Standards in PE lessons are rated as good/outstanding across school.</w:t>
            </w:r>
          </w:p>
          <w:p w:rsidR="006B2D14" w:rsidRPr="00194575" w:rsidRDefault="006B2D14" w:rsidP="002A6323">
            <w:pPr>
              <w:widowControl/>
              <w:autoSpaceDE/>
              <w:autoSpaceDN/>
              <w:contextualSpacing/>
              <w:rPr>
                <w:b/>
                <w:sz w:val="20"/>
                <w:szCs w:val="20"/>
                <w:lang w:val="en-US"/>
              </w:rPr>
            </w:pPr>
            <w:r w:rsidRPr="00194575">
              <w:rPr>
                <w:b/>
                <w:sz w:val="20"/>
                <w:szCs w:val="20"/>
                <w:lang w:val="en-US"/>
              </w:rPr>
              <w:t xml:space="preserve">All children participate in 2 hours of quality PE provision. </w:t>
            </w:r>
          </w:p>
          <w:p w:rsidR="006B2D14" w:rsidRPr="00194575" w:rsidRDefault="006B2D14" w:rsidP="002A6323">
            <w:pPr>
              <w:widowControl/>
              <w:autoSpaceDE/>
              <w:autoSpaceDN/>
              <w:contextualSpacing/>
              <w:rPr>
                <w:b/>
                <w:sz w:val="20"/>
                <w:szCs w:val="20"/>
                <w:lang w:val="en-US"/>
              </w:rPr>
            </w:pPr>
            <w:r w:rsidRPr="00194575">
              <w:rPr>
                <w:b/>
                <w:sz w:val="20"/>
                <w:szCs w:val="20"/>
                <w:lang w:val="en-US"/>
              </w:rPr>
              <w:t xml:space="preserve">Lunchtime supervisors have received CPD by the PE coordinator.  </w:t>
            </w:r>
          </w:p>
          <w:p w:rsidR="006B2D14" w:rsidRPr="00194575" w:rsidRDefault="006B2D14" w:rsidP="002A6323">
            <w:pPr>
              <w:widowControl/>
              <w:autoSpaceDE/>
              <w:autoSpaceDN/>
              <w:contextualSpacing/>
              <w:rPr>
                <w:b/>
                <w:sz w:val="20"/>
                <w:szCs w:val="20"/>
                <w:lang w:val="en-US"/>
              </w:rPr>
            </w:pPr>
            <w:r w:rsidRPr="00194575">
              <w:rPr>
                <w:b/>
                <w:sz w:val="20"/>
                <w:szCs w:val="20"/>
                <w:lang w:val="en-US"/>
              </w:rPr>
              <w:t xml:space="preserve">Levels of children participating in activities at lunchtimes have increased. </w:t>
            </w:r>
          </w:p>
          <w:p w:rsidR="006B2D14" w:rsidRPr="00194575" w:rsidRDefault="006B2D14" w:rsidP="002A6323">
            <w:pPr>
              <w:widowControl/>
              <w:autoSpaceDE/>
              <w:autoSpaceDN/>
              <w:contextualSpacing/>
              <w:rPr>
                <w:b/>
                <w:sz w:val="20"/>
                <w:szCs w:val="20"/>
                <w:lang w:val="en-US"/>
              </w:rPr>
            </w:pPr>
            <w:r w:rsidRPr="00194575">
              <w:rPr>
                <w:b/>
                <w:sz w:val="20"/>
                <w:szCs w:val="20"/>
                <w:lang w:val="en-US"/>
              </w:rPr>
              <w:t>All KS1 children participate in “Active 15” weekly activity (either a mile of the week or a physical activity challenge</w:t>
            </w:r>
            <w:r>
              <w:rPr>
                <w:b/>
                <w:sz w:val="20"/>
                <w:szCs w:val="20"/>
                <w:lang w:val="en-US"/>
              </w:rPr>
              <w:t xml:space="preserve"> including skipping, hopping, star jumps etc</w:t>
            </w:r>
            <w:r w:rsidRPr="00194575">
              <w:rPr>
                <w:b/>
                <w:sz w:val="20"/>
                <w:szCs w:val="20"/>
                <w:lang w:val="en-US"/>
              </w:rPr>
              <w:t>).</w:t>
            </w:r>
          </w:p>
          <w:p w:rsidR="006B2D14" w:rsidRPr="00194575" w:rsidRDefault="006B2D14" w:rsidP="002A6323">
            <w:pPr>
              <w:widowControl/>
              <w:autoSpaceDE/>
              <w:autoSpaceDN/>
              <w:contextualSpacing/>
              <w:rPr>
                <w:b/>
                <w:sz w:val="20"/>
                <w:szCs w:val="20"/>
                <w:lang w:val="en-US"/>
              </w:rPr>
            </w:pPr>
            <w:r w:rsidRPr="00194575">
              <w:rPr>
                <w:b/>
                <w:sz w:val="20"/>
                <w:szCs w:val="20"/>
                <w:lang w:val="en-US"/>
              </w:rPr>
              <w:t>Royd attends the family of schools participation events for a range of sports.</w:t>
            </w:r>
          </w:p>
          <w:p w:rsidR="006B2D14" w:rsidRPr="00194575" w:rsidRDefault="006B2D14" w:rsidP="002A6323">
            <w:pPr>
              <w:widowControl/>
              <w:autoSpaceDE/>
              <w:autoSpaceDN/>
              <w:contextualSpacing/>
              <w:rPr>
                <w:b/>
                <w:sz w:val="20"/>
                <w:szCs w:val="20"/>
                <w:lang w:val="en-US"/>
              </w:rPr>
            </w:pPr>
            <w:r w:rsidRPr="00194575">
              <w:rPr>
                <w:b/>
                <w:sz w:val="20"/>
                <w:szCs w:val="20"/>
                <w:lang w:val="en-US"/>
              </w:rPr>
              <w:t>Increased after school activities are on offer and the levels of children participating in activities has also increased.</w:t>
            </w:r>
          </w:p>
          <w:p w:rsidR="006B2D14" w:rsidRPr="00194575" w:rsidRDefault="006B2D14" w:rsidP="002A6323">
            <w:pPr>
              <w:widowControl/>
              <w:autoSpaceDE/>
              <w:autoSpaceDN/>
              <w:contextualSpacing/>
              <w:rPr>
                <w:b/>
                <w:sz w:val="20"/>
                <w:szCs w:val="20"/>
                <w:lang w:val="en-US"/>
              </w:rPr>
            </w:pPr>
            <w:r w:rsidRPr="00194575">
              <w:rPr>
                <w:b/>
                <w:sz w:val="20"/>
                <w:szCs w:val="20"/>
                <w:lang w:val="en-US"/>
              </w:rPr>
              <w:t xml:space="preserve">Foundation Stage outdoor provision has developed and attainment in Physical Development is strong. </w:t>
            </w:r>
          </w:p>
          <w:p w:rsidR="006B2D14" w:rsidRDefault="006B2D14" w:rsidP="002A6323">
            <w:pPr>
              <w:widowControl/>
              <w:autoSpaceDE/>
              <w:autoSpaceDN/>
              <w:contextualSpacing/>
              <w:rPr>
                <w:b/>
                <w:sz w:val="20"/>
                <w:szCs w:val="20"/>
                <w:lang w:val="en-US"/>
              </w:rPr>
            </w:pPr>
            <w:r w:rsidRPr="00194575">
              <w:rPr>
                <w:b/>
                <w:sz w:val="20"/>
                <w:szCs w:val="20"/>
                <w:lang w:val="en-US"/>
              </w:rPr>
              <w:t>Subject leader has strong knowledge and attends the termly cluster of schools professional development and support meetings.</w:t>
            </w:r>
          </w:p>
          <w:p w:rsidR="006B2D14" w:rsidRPr="00194575" w:rsidRDefault="006B2D14" w:rsidP="002A6323">
            <w:pPr>
              <w:widowControl/>
              <w:autoSpaceDE/>
              <w:autoSpaceDN/>
              <w:contextualSpacing/>
              <w:rPr>
                <w:b/>
                <w:sz w:val="20"/>
                <w:szCs w:val="20"/>
                <w:lang w:val="en-US"/>
              </w:rPr>
            </w:pPr>
            <w:r w:rsidRPr="00194575">
              <w:rPr>
                <w:b/>
                <w:sz w:val="20"/>
                <w:szCs w:val="20"/>
                <w:lang w:val="en-US"/>
              </w:rPr>
              <w:t xml:space="preserve">Staff meetings have been dedicated to PE and being active and in turn has raised the quality of PE lessons and increased the number of lessons that require physical activity across school.  </w:t>
            </w:r>
          </w:p>
          <w:p w:rsidR="006B2D14" w:rsidRPr="00194575" w:rsidRDefault="006B2D14" w:rsidP="002A6323">
            <w:pPr>
              <w:widowControl/>
              <w:autoSpaceDE/>
              <w:autoSpaceDN/>
              <w:contextualSpacing/>
              <w:rPr>
                <w:b/>
                <w:sz w:val="20"/>
                <w:szCs w:val="20"/>
                <w:lang w:val="en-US"/>
              </w:rPr>
            </w:pPr>
            <w:r w:rsidRPr="00194575">
              <w:rPr>
                <w:b/>
                <w:sz w:val="20"/>
                <w:szCs w:val="20"/>
                <w:lang w:val="en-US"/>
              </w:rPr>
              <w:t xml:space="preserve">The number of Teach Active (Maths of the Day) sessions across school has increased. </w:t>
            </w:r>
          </w:p>
          <w:p w:rsidR="006B2D14" w:rsidRPr="00194575" w:rsidRDefault="006B2D14" w:rsidP="002A6323">
            <w:pPr>
              <w:widowControl/>
              <w:autoSpaceDE/>
              <w:autoSpaceDN/>
              <w:contextualSpacing/>
              <w:rPr>
                <w:b/>
                <w:sz w:val="20"/>
                <w:szCs w:val="20"/>
                <w:lang w:val="en-US"/>
              </w:rPr>
            </w:pPr>
            <w:r w:rsidRPr="00194575">
              <w:rPr>
                <w:b/>
                <w:sz w:val="20"/>
                <w:szCs w:val="20"/>
                <w:lang w:val="en-US"/>
              </w:rPr>
              <w:t xml:space="preserve">Foundation Stage have received the Charter Mark and have been recognised by the Local Authority as specialising in active maths sessions (supported through Teach Active (Maths of the Day) sessions. </w:t>
            </w:r>
          </w:p>
          <w:p w:rsidR="006B2D14" w:rsidRPr="00194575" w:rsidRDefault="006B2D14" w:rsidP="002A6323">
            <w:pPr>
              <w:widowControl/>
              <w:autoSpaceDE/>
              <w:autoSpaceDN/>
              <w:contextualSpacing/>
              <w:rPr>
                <w:b/>
                <w:sz w:val="20"/>
                <w:szCs w:val="20"/>
                <w:lang w:val="en-US"/>
              </w:rPr>
            </w:pPr>
            <w:r w:rsidRPr="00194575">
              <w:rPr>
                <w:b/>
                <w:sz w:val="20"/>
                <w:szCs w:val="20"/>
                <w:lang w:val="en-US"/>
              </w:rPr>
              <w:t xml:space="preserve">Inspirational sports coaches and people to work with the children, either for a one-off day or a series of sessions have been introduced (e.g. Balance bikes, Judo). </w:t>
            </w:r>
          </w:p>
          <w:p w:rsidR="006B2D14" w:rsidRDefault="006B2D14" w:rsidP="002A6323">
            <w:pPr>
              <w:pStyle w:val="TableParagraph"/>
              <w:ind w:left="0"/>
              <w:rPr>
                <w:b/>
                <w:sz w:val="20"/>
                <w:szCs w:val="20"/>
                <w:lang w:val="en-US"/>
              </w:rPr>
            </w:pPr>
            <w:r w:rsidRPr="00194575">
              <w:rPr>
                <w:b/>
                <w:sz w:val="20"/>
                <w:szCs w:val="20"/>
                <w:lang w:val="en-US"/>
              </w:rPr>
              <w:t>Established intra-school competitions are in place (e.g. Royd Football World Cup and Multiskills).</w:t>
            </w:r>
          </w:p>
          <w:p w:rsidR="006B2D14" w:rsidRPr="00194575" w:rsidRDefault="006B2D14" w:rsidP="002A6323">
            <w:pPr>
              <w:widowControl/>
              <w:autoSpaceDE/>
              <w:autoSpaceDN/>
              <w:contextualSpacing/>
              <w:rPr>
                <w:b/>
                <w:sz w:val="20"/>
                <w:szCs w:val="20"/>
              </w:rPr>
            </w:pPr>
            <w:r>
              <w:rPr>
                <w:b/>
                <w:sz w:val="20"/>
                <w:szCs w:val="20"/>
              </w:rPr>
              <w:t>T</w:t>
            </w:r>
            <w:r w:rsidRPr="00194575">
              <w:rPr>
                <w:b/>
                <w:sz w:val="20"/>
                <w:szCs w:val="20"/>
              </w:rPr>
              <w:t xml:space="preserve">ermly parent workshops </w:t>
            </w:r>
            <w:r>
              <w:rPr>
                <w:b/>
                <w:sz w:val="20"/>
                <w:szCs w:val="20"/>
              </w:rPr>
              <w:t>were provided for</w:t>
            </w:r>
            <w:r w:rsidRPr="00194575">
              <w:rPr>
                <w:b/>
                <w:sz w:val="20"/>
                <w:szCs w:val="20"/>
              </w:rPr>
              <w:t xml:space="preserve"> parent</w:t>
            </w:r>
            <w:r>
              <w:rPr>
                <w:b/>
                <w:sz w:val="20"/>
                <w:szCs w:val="20"/>
              </w:rPr>
              <w:t>s and</w:t>
            </w:r>
            <w:r w:rsidRPr="00194575">
              <w:rPr>
                <w:b/>
                <w:sz w:val="20"/>
                <w:szCs w:val="20"/>
              </w:rPr>
              <w:t xml:space="preserve"> child</w:t>
            </w:r>
            <w:r>
              <w:rPr>
                <w:b/>
                <w:sz w:val="20"/>
                <w:szCs w:val="20"/>
              </w:rPr>
              <w:t xml:space="preserve">ren so that they could </w:t>
            </w:r>
            <w:r w:rsidRPr="00194575">
              <w:rPr>
                <w:b/>
                <w:sz w:val="20"/>
                <w:szCs w:val="20"/>
              </w:rPr>
              <w:t>participate in physical activity together</w:t>
            </w:r>
            <w:r>
              <w:rPr>
                <w:b/>
                <w:sz w:val="20"/>
                <w:szCs w:val="20"/>
              </w:rPr>
              <w:t xml:space="preserve"> </w:t>
            </w:r>
            <w:r w:rsidRPr="001548FD">
              <w:rPr>
                <w:b/>
                <w:sz w:val="20"/>
                <w:szCs w:val="20"/>
              </w:rPr>
              <w:t>(e.g. aerobics afternoon</w:t>
            </w:r>
            <w:r>
              <w:rPr>
                <w:b/>
                <w:sz w:val="20"/>
                <w:szCs w:val="20"/>
              </w:rPr>
              <w:t>, skipping school</w:t>
            </w:r>
            <w:r w:rsidRPr="001548FD">
              <w:rPr>
                <w:b/>
                <w:sz w:val="20"/>
                <w:szCs w:val="20"/>
              </w:rPr>
              <w:t>)</w:t>
            </w:r>
            <w:r w:rsidRPr="00194575">
              <w:rPr>
                <w:b/>
                <w:sz w:val="20"/>
                <w:szCs w:val="20"/>
              </w:rPr>
              <w:t xml:space="preserve">. </w:t>
            </w:r>
          </w:p>
          <w:p w:rsidR="006B2D14" w:rsidRPr="00194575" w:rsidRDefault="006B2D14" w:rsidP="002A6323">
            <w:pPr>
              <w:pStyle w:val="TableParagraph"/>
              <w:ind w:left="0"/>
              <w:rPr>
                <w:rFonts w:ascii="Times New Roman"/>
                <w:sz w:val="20"/>
                <w:szCs w:val="20"/>
              </w:rPr>
            </w:pPr>
          </w:p>
        </w:tc>
        <w:tc>
          <w:tcPr>
            <w:tcW w:w="7677" w:type="dxa"/>
          </w:tcPr>
          <w:p w:rsidR="006B2D14" w:rsidRPr="00194575" w:rsidRDefault="006B2D14" w:rsidP="002A6323">
            <w:pPr>
              <w:widowControl/>
              <w:autoSpaceDE/>
              <w:autoSpaceDN/>
              <w:contextualSpacing/>
              <w:rPr>
                <w:b/>
                <w:sz w:val="20"/>
                <w:szCs w:val="20"/>
              </w:rPr>
            </w:pPr>
            <w:r w:rsidRPr="00194575">
              <w:rPr>
                <w:b/>
                <w:sz w:val="20"/>
                <w:szCs w:val="20"/>
              </w:rPr>
              <w:t xml:space="preserve">To further invest in Foundation Stage 2 outdoor provision to provide broader opportunities for Physical Development activities.  </w:t>
            </w:r>
          </w:p>
          <w:p w:rsidR="006B2D14" w:rsidRDefault="006B2D14" w:rsidP="002A6323">
            <w:pPr>
              <w:widowControl/>
              <w:autoSpaceDE/>
              <w:autoSpaceDN/>
              <w:contextualSpacing/>
              <w:rPr>
                <w:b/>
                <w:sz w:val="20"/>
                <w:szCs w:val="20"/>
              </w:rPr>
            </w:pPr>
            <w:r w:rsidRPr="00194575">
              <w:rPr>
                <w:b/>
                <w:sz w:val="20"/>
                <w:szCs w:val="20"/>
              </w:rPr>
              <w:t>To use Sports Leaders children from the Junior School to further enhance Physical Activity and target the “least active”</w:t>
            </w:r>
          </w:p>
          <w:p w:rsidR="006B2D14" w:rsidRPr="00194575" w:rsidRDefault="006B2D14" w:rsidP="002A6323">
            <w:pPr>
              <w:widowControl/>
              <w:autoSpaceDE/>
              <w:autoSpaceDN/>
              <w:contextualSpacing/>
              <w:rPr>
                <w:b/>
                <w:sz w:val="20"/>
                <w:szCs w:val="20"/>
              </w:rPr>
            </w:pPr>
            <w:r>
              <w:rPr>
                <w:b/>
                <w:sz w:val="20"/>
                <w:szCs w:val="20"/>
              </w:rPr>
              <w:t xml:space="preserve">To develop increased confidence, knowledge and skills in outdoor adventure activities </w:t>
            </w:r>
            <w:r w:rsidR="0083286B">
              <w:rPr>
                <w:b/>
                <w:sz w:val="20"/>
                <w:szCs w:val="20"/>
              </w:rPr>
              <w:t xml:space="preserve">and athletics </w:t>
            </w:r>
            <w:r>
              <w:rPr>
                <w:b/>
                <w:sz w:val="20"/>
                <w:szCs w:val="20"/>
              </w:rPr>
              <w:t xml:space="preserve">based on staffs RAG ratings. </w:t>
            </w:r>
          </w:p>
          <w:p w:rsidR="006B2D14" w:rsidRDefault="006B2D14" w:rsidP="002A6323">
            <w:pPr>
              <w:pStyle w:val="TableParagraph"/>
              <w:ind w:left="0"/>
              <w:rPr>
                <w:rFonts w:ascii="Times New Roman"/>
                <w:sz w:val="24"/>
              </w:rPr>
            </w:pPr>
          </w:p>
        </w:tc>
      </w:tr>
    </w:tbl>
    <w:p w:rsidR="006B2D14" w:rsidRDefault="006B2D14">
      <w:pPr>
        <w:pStyle w:val="BodyText"/>
        <w:rPr>
          <w:sz w:val="20"/>
        </w:rPr>
      </w:pPr>
    </w:p>
    <w:p w:rsidR="00C658FB" w:rsidRDefault="007A15A7">
      <w:pPr>
        <w:pStyle w:val="BodyText"/>
        <w:rPr>
          <w:sz w:val="20"/>
        </w:rPr>
      </w:pPr>
      <w:r>
        <w:rPr>
          <w:noProof/>
          <w:sz w:val="20"/>
          <w:lang w:eastAsia="en-GB"/>
        </w:rPr>
        <mc:AlternateContent>
          <mc:Choice Requires="wpg">
            <w:drawing>
              <wp:inline distT="0" distB="0" distL="0" distR="0">
                <wp:extent cx="7074535" cy="777240"/>
                <wp:effectExtent l="0" t="0" r="2540" b="3810"/>
                <wp:docPr id="20"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21" name="docshape31"/>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docshape32"/>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8FB" w:rsidRDefault="00D131A0">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">
                <v:rect id="docshape31"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" fillcolor="#0090d6" stroked="f"/>
                <v:shape id="docshape32"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C658FB" w:rsidRDefault="00D131A0">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v:textbox>
                </v:shape>
                <w10:anchorlock/>
              </v:group>
            </w:pict>
          </mc:Fallback>
        </mc:AlternateContent>
      </w:r>
    </w:p>
    <w:p w:rsidR="00C658FB" w:rsidRDefault="00C658FB">
      <w:pPr>
        <w:pStyle w:val="BodyText"/>
        <w:spacing w:before="11"/>
        <w:rPr>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C658FB">
        <w:trPr>
          <w:trHeight w:val="320"/>
        </w:trPr>
        <w:tc>
          <w:tcPr>
            <w:tcW w:w="11544" w:type="dxa"/>
          </w:tcPr>
          <w:p w:rsidR="00C658FB" w:rsidRDefault="00D131A0">
            <w:pPr>
              <w:pStyle w:val="TableParagraph"/>
              <w:spacing w:before="21" w:line="279" w:lineRule="exact"/>
              <w:rPr>
                <w:sz w:val="24"/>
              </w:rPr>
            </w:pPr>
            <w:r>
              <w:rPr>
                <w:color w:val="231F20"/>
                <w:sz w:val="24"/>
              </w:rPr>
              <w:t>Total</w:t>
            </w:r>
            <w:r>
              <w:rPr>
                <w:color w:val="231F20"/>
                <w:spacing w:val="-8"/>
                <w:sz w:val="24"/>
              </w:rPr>
              <w:t xml:space="preserve"> </w:t>
            </w:r>
            <w:r>
              <w:rPr>
                <w:color w:val="231F20"/>
                <w:sz w:val="24"/>
              </w:rPr>
              <w:t>amount</w:t>
            </w:r>
            <w:r>
              <w:rPr>
                <w:color w:val="231F20"/>
                <w:spacing w:val="-6"/>
                <w:sz w:val="24"/>
              </w:rPr>
              <w:t xml:space="preserve"> </w:t>
            </w:r>
            <w:r>
              <w:rPr>
                <w:color w:val="231F20"/>
                <w:sz w:val="24"/>
              </w:rPr>
              <w:t>carried</w:t>
            </w:r>
            <w:r>
              <w:rPr>
                <w:color w:val="231F20"/>
                <w:spacing w:val="-8"/>
                <w:sz w:val="24"/>
              </w:rPr>
              <w:t xml:space="preserve"> </w:t>
            </w:r>
            <w:r>
              <w:rPr>
                <w:color w:val="231F20"/>
                <w:sz w:val="24"/>
              </w:rPr>
              <w:t>over</w:t>
            </w:r>
            <w:r>
              <w:rPr>
                <w:color w:val="231F20"/>
                <w:spacing w:val="-6"/>
                <w:sz w:val="24"/>
              </w:rPr>
              <w:t xml:space="preserve"> </w:t>
            </w:r>
            <w:r>
              <w:rPr>
                <w:color w:val="231F20"/>
                <w:sz w:val="24"/>
              </w:rPr>
              <w:t>from</w:t>
            </w:r>
            <w:r>
              <w:rPr>
                <w:color w:val="231F20"/>
                <w:spacing w:val="-8"/>
                <w:sz w:val="24"/>
              </w:rPr>
              <w:t xml:space="preserve"> </w:t>
            </w:r>
            <w:r>
              <w:rPr>
                <w:color w:val="231F20"/>
                <w:sz w:val="24"/>
              </w:rPr>
              <w:t>2019/20</w:t>
            </w:r>
          </w:p>
        </w:tc>
        <w:tc>
          <w:tcPr>
            <w:tcW w:w="3834" w:type="dxa"/>
          </w:tcPr>
          <w:p w:rsidR="00C658FB" w:rsidRDefault="00D131A0">
            <w:pPr>
              <w:pStyle w:val="TableParagraph"/>
              <w:spacing w:before="21" w:line="279" w:lineRule="exact"/>
              <w:rPr>
                <w:sz w:val="24"/>
              </w:rPr>
            </w:pPr>
            <w:r>
              <w:rPr>
                <w:color w:val="231F20"/>
                <w:sz w:val="24"/>
              </w:rPr>
              <w:t>£</w:t>
            </w:r>
            <w:r w:rsidR="00142CE2">
              <w:rPr>
                <w:color w:val="231F20"/>
                <w:sz w:val="24"/>
              </w:rPr>
              <w:t>0</w:t>
            </w:r>
          </w:p>
        </w:tc>
      </w:tr>
      <w:tr w:rsidR="00C658FB">
        <w:trPr>
          <w:trHeight w:val="320"/>
        </w:trPr>
        <w:tc>
          <w:tcPr>
            <w:tcW w:w="11544" w:type="dxa"/>
          </w:tcPr>
          <w:p w:rsidR="00C658FB" w:rsidRDefault="00D131A0">
            <w:pPr>
              <w:pStyle w:val="TableParagraph"/>
              <w:spacing w:before="21" w:line="278"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Pr>
                <w:color w:val="231F20"/>
                <w:sz w:val="24"/>
              </w:rPr>
              <w:t>2020/21</w:t>
            </w:r>
          </w:p>
        </w:tc>
        <w:tc>
          <w:tcPr>
            <w:tcW w:w="3834" w:type="dxa"/>
          </w:tcPr>
          <w:p w:rsidR="00C658FB" w:rsidRDefault="00D131A0">
            <w:pPr>
              <w:pStyle w:val="TableParagraph"/>
              <w:spacing w:before="21" w:line="278" w:lineRule="exact"/>
              <w:rPr>
                <w:sz w:val="24"/>
              </w:rPr>
            </w:pPr>
            <w:r>
              <w:rPr>
                <w:color w:val="231F20"/>
                <w:sz w:val="24"/>
              </w:rPr>
              <w:t>£</w:t>
            </w:r>
            <w:r w:rsidR="00637DCF">
              <w:rPr>
                <w:color w:val="231F20"/>
                <w:sz w:val="24"/>
              </w:rPr>
              <w:t>17,030</w:t>
            </w:r>
          </w:p>
        </w:tc>
      </w:tr>
      <w:tr w:rsidR="00C658FB">
        <w:trPr>
          <w:trHeight w:val="320"/>
        </w:trPr>
        <w:tc>
          <w:tcPr>
            <w:tcW w:w="11544" w:type="dxa"/>
          </w:tcPr>
          <w:p w:rsidR="00C658FB" w:rsidRDefault="00D131A0">
            <w:pPr>
              <w:pStyle w:val="TableParagraph"/>
              <w:spacing w:before="21" w:line="278" w:lineRule="exact"/>
              <w:rPr>
                <w:sz w:val="24"/>
              </w:rPr>
            </w:pPr>
            <w:r>
              <w:rPr>
                <w:color w:val="231F20"/>
                <w:sz w:val="24"/>
              </w:rPr>
              <w:t>How</w:t>
            </w:r>
            <w:r>
              <w:rPr>
                <w:color w:val="231F20"/>
                <w:spacing w:val="-4"/>
                <w:sz w:val="24"/>
              </w:rPr>
              <w:t xml:space="preserve"> </w:t>
            </w:r>
            <w:r>
              <w:rPr>
                <w:color w:val="231F20"/>
                <w:sz w:val="24"/>
              </w:rPr>
              <w:t>much</w:t>
            </w:r>
            <w:r>
              <w:rPr>
                <w:color w:val="231F20"/>
                <w:spacing w:val="-3"/>
                <w:sz w:val="24"/>
              </w:rPr>
              <w:t xml:space="preserve"> </w:t>
            </w:r>
            <w:r>
              <w:rPr>
                <w:color w:val="231F20"/>
                <w:sz w:val="24"/>
              </w:rPr>
              <w:t>(if</w:t>
            </w:r>
            <w:r>
              <w:rPr>
                <w:color w:val="231F20"/>
                <w:spacing w:val="-4"/>
                <w:sz w:val="24"/>
              </w:rPr>
              <w:t xml:space="preserve"> </w:t>
            </w:r>
            <w:r>
              <w:rPr>
                <w:color w:val="231F20"/>
                <w:sz w:val="24"/>
              </w:rPr>
              <w:t>any)</w:t>
            </w:r>
            <w:r>
              <w:rPr>
                <w:color w:val="231F20"/>
                <w:spacing w:val="-3"/>
                <w:sz w:val="24"/>
              </w:rPr>
              <w:t xml:space="preserve"> </w:t>
            </w:r>
            <w:r>
              <w:rPr>
                <w:color w:val="231F20"/>
                <w:sz w:val="24"/>
              </w:rPr>
              <w:t>do</w:t>
            </w:r>
            <w:r>
              <w:rPr>
                <w:color w:val="231F20"/>
                <w:spacing w:val="-4"/>
                <w:sz w:val="24"/>
              </w:rPr>
              <w:t xml:space="preserve"> </w:t>
            </w:r>
            <w:r>
              <w:rPr>
                <w:color w:val="231F20"/>
                <w:sz w:val="24"/>
              </w:rPr>
              <w:t>you</w:t>
            </w:r>
            <w:r>
              <w:rPr>
                <w:color w:val="231F20"/>
                <w:spacing w:val="-4"/>
                <w:sz w:val="24"/>
              </w:rPr>
              <w:t xml:space="preserve"> </w:t>
            </w:r>
            <w:r>
              <w:rPr>
                <w:color w:val="231F20"/>
                <w:sz w:val="24"/>
              </w:rPr>
              <w:t>intend</w:t>
            </w:r>
            <w:r>
              <w:rPr>
                <w:color w:val="231F20"/>
                <w:spacing w:val="-4"/>
                <w:sz w:val="24"/>
              </w:rPr>
              <w:t xml:space="preserve"> </w:t>
            </w:r>
            <w:r>
              <w:rPr>
                <w:color w:val="231F20"/>
                <w:sz w:val="24"/>
              </w:rPr>
              <w:t>to</w:t>
            </w:r>
            <w:r>
              <w:rPr>
                <w:color w:val="231F20"/>
                <w:spacing w:val="-4"/>
                <w:sz w:val="24"/>
              </w:rPr>
              <w:t xml:space="preserve"> </w:t>
            </w:r>
            <w:r>
              <w:rPr>
                <w:color w:val="231F20"/>
                <w:sz w:val="24"/>
              </w:rPr>
              <w:t>carry</w:t>
            </w:r>
            <w:r>
              <w:rPr>
                <w:color w:val="231F20"/>
                <w:spacing w:val="-3"/>
                <w:sz w:val="24"/>
              </w:rPr>
              <w:t xml:space="preserve"> </w:t>
            </w:r>
            <w:r>
              <w:rPr>
                <w:color w:val="231F20"/>
                <w:sz w:val="24"/>
              </w:rPr>
              <w:t>over</w:t>
            </w:r>
            <w:r>
              <w:rPr>
                <w:color w:val="231F20"/>
                <w:spacing w:val="-3"/>
                <w:sz w:val="24"/>
              </w:rPr>
              <w:t xml:space="preserve"> </w:t>
            </w:r>
            <w:r>
              <w:rPr>
                <w:color w:val="231F20"/>
                <w:sz w:val="24"/>
              </w:rPr>
              <w:t>from</w:t>
            </w:r>
            <w:r>
              <w:rPr>
                <w:color w:val="231F20"/>
                <w:spacing w:val="-4"/>
                <w:sz w:val="24"/>
              </w:rPr>
              <w:t xml:space="preserve"> </w:t>
            </w:r>
            <w:r>
              <w:rPr>
                <w:color w:val="231F20"/>
                <w:sz w:val="24"/>
              </w:rPr>
              <w:t>this</w:t>
            </w:r>
            <w:r>
              <w:rPr>
                <w:color w:val="231F20"/>
                <w:spacing w:val="-3"/>
                <w:sz w:val="24"/>
              </w:rPr>
              <w:t xml:space="preserve"> </w:t>
            </w:r>
            <w:r>
              <w:rPr>
                <w:color w:val="231F20"/>
                <w:sz w:val="24"/>
              </w:rPr>
              <w:t>total</w:t>
            </w:r>
            <w:r>
              <w:rPr>
                <w:color w:val="231F20"/>
                <w:spacing w:val="-5"/>
                <w:sz w:val="24"/>
              </w:rPr>
              <w:t xml:space="preserve"> </w:t>
            </w:r>
            <w:r>
              <w:rPr>
                <w:color w:val="231F20"/>
                <w:sz w:val="24"/>
              </w:rPr>
              <w:t>fund</w:t>
            </w:r>
            <w:r>
              <w:rPr>
                <w:color w:val="231F20"/>
                <w:spacing w:val="-4"/>
                <w:sz w:val="24"/>
              </w:rPr>
              <w:t xml:space="preserve"> </w:t>
            </w:r>
            <w:r>
              <w:rPr>
                <w:color w:val="231F20"/>
                <w:sz w:val="24"/>
              </w:rPr>
              <w:t>into</w:t>
            </w:r>
            <w:r>
              <w:rPr>
                <w:color w:val="231F20"/>
                <w:spacing w:val="-4"/>
                <w:sz w:val="24"/>
              </w:rPr>
              <w:t xml:space="preserve"> </w:t>
            </w:r>
            <w:r>
              <w:rPr>
                <w:color w:val="231F20"/>
                <w:sz w:val="24"/>
              </w:rPr>
              <w:t>2021/22?</w:t>
            </w:r>
          </w:p>
        </w:tc>
        <w:tc>
          <w:tcPr>
            <w:tcW w:w="3834" w:type="dxa"/>
          </w:tcPr>
          <w:p w:rsidR="00C658FB" w:rsidRDefault="00D131A0">
            <w:pPr>
              <w:pStyle w:val="TableParagraph"/>
              <w:spacing w:before="21" w:line="278" w:lineRule="exact"/>
              <w:rPr>
                <w:sz w:val="24"/>
              </w:rPr>
            </w:pPr>
            <w:r>
              <w:rPr>
                <w:color w:val="231F20"/>
                <w:sz w:val="24"/>
              </w:rPr>
              <w:t>£</w:t>
            </w:r>
            <w:r w:rsidR="00637DCF">
              <w:rPr>
                <w:color w:val="231F20"/>
                <w:sz w:val="24"/>
              </w:rPr>
              <w:t>0</w:t>
            </w:r>
          </w:p>
        </w:tc>
      </w:tr>
      <w:tr w:rsidR="00C658FB">
        <w:trPr>
          <w:trHeight w:val="324"/>
        </w:trPr>
        <w:tc>
          <w:tcPr>
            <w:tcW w:w="11544" w:type="dxa"/>
          </w:tcPr>
          <w:p w:rsidR="00C658FB" w:rsidRDefault="00D131A0">
            <w:pPr>
              <w:pStyle w:val="TableParagraph"/>
              <w:spacing w:before="21" w:line="283"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Pr>
                <w:color w:val="231F20"/>
                <w:sz w:val="24"/>
              </w:rPr>
              <w:t>2021/22</w:t>
            </w:r>
          </w:p>
        </w:tc>
        <w:tc>
          <w:tcPr>
            <w:tcW w:w="3834" w:type="dxa"/>
          </w:tcPr>
          <w:p w:rsidR="00C658FB" w:rsidRDefault="00D131A0">
            <w:pPr>
              <w:pStyle w:val="TableParagraph"/>
              <w:spacing w:before="21" w:line="283" w:lineRule="exact"/>
              <w:rPr>
                <w:sz w:val="24"/>
              </w:rPr>
            </w:pPr>
            <w:r>
              <w:rPr>
                <w:color w:val="231F20"/>
                <w:sz w:val="24"/>
              </w:rPr>
              <w:t>£</w:t>
            </w:r>
            <w:r w:rsidR="00637DCF">
              <w:rPr>
                <w:color w:val="231F20"/>
                <w:sz w:val="24"/>
              </w:rPr>
              <w:t>16,960</w:t>
            </w:r>
          </w:p>
        </w:tc>
      </w:tr>
      <w:tr w:rsidR="00C658FB">
        <w:trPr>
          <w:trHeight w:val="320"/>
        </w:trPr>
        <w:tc>
          <w:tcPr>
            <w:tcW w:w="11544" w:type="dxa"/>
          </w:tcPr>
          <w:p w:rsidR="00C658FB" w:rsidRDefault="00D131A0">
            <w:pPr>
              <w:pStyle w:val="TableParagraph"/>
              <w:spacing w:before="21" w:line="278" w:lineRule="exact"/>
              <w:rPr>
                <w:sz w:val="24"/>
              </w:rPr>
            </w:pPr>
            <w:r>
              <w:rPr>
                <w:color w:val="231F20"/>
                <w:sz w:val="24"/>
              </w:rPr>
              <w:t>Total</w:t>
            </w:r>
            <w:r>
              <w:rPr>
                <w:color w:val="231F20"/>
                <w:spacing w:val="-5"/>
                <w:sz w:val="24"/>
              </w:rPr>
              <w:t xml:space="preserve"> </w:t>
            </w:r>
            <w:r>
              <w:rPr>
                <w:color w:val="231F20"/>
                <w:sz w:val="24"/>
              </w:rPr>
              <w:t>amount</w:t>
            </w:r>
            <w:r>
              <w:rPr>
                <w:color w:val="231F20"/>
                <w:spacing w:val="-5"/>
                <w:sz w:val="24"/>
              </w:rPr>
              <w:t xml:space="preserve"> </w:t>
            </w:r>
            <w:r>
              <w:rPr>
                <w:color w:val="231F20"/>
                <w:sz w:val="24"/>
              </w:rPr>
              <w:t>of</w:t>
            </w:r>
            <w:r>
              <w:rPr>
                <w:color w:val="231F20"/>
                <w:spacing w:val="-5"/>
                <w:sz w:val="24"/>
              </w:rPr>
              <w:t xml:space="preserve"> </w:t>
            </w:r>
            <w:r>
              <w:rPr>
                <w:color w:val="231F20"/>
                <w:sz w:val="24"/>
              </w:rPr>
              <w:t>funding</w:t>
            </w:r>
            <w:r>
              <w:rPr>
                <w:color w:val="231F20"/>
                <w:spacing w:val="-4"/>
                <w:sz w:val="24"/>
              </w:rPr>
              <w:t xml:space="preserve"> </w:t>
            </w:r>
            <w:r>
              <w:rPr>
                <w:color w:val="231F20"/>
                <w:sz w:val="24"/>
              </w:rPr>
              <w:t>for</w:t>
            </w:r>
            <w:r>
              <w:rPr>
                <w:color w:val="231F20"/>
                <w:spacing w:val="-5"/>
                <w:sz w:val="24"/>
              </w:rPr>
              <w:t xml:space="preserve"> </w:t>
            </w:r>
            <w:r>
              <w:rPr>
                <w:color w:val="231F20"/>
                <w:sz w:val="24"/>
              </w:rPr>
              <w:t>2021/22.</w:t>
            </w:r>
            <w:r>
              <w:rPr>
                <w:color w:val="231F20"/>
                <w:spacing w:val="-4"/>
                <w:sz w:val="24"/>
              </w:rPr>
              <w:t xml:space="preserve"> </w:t>
            </w:r>
            <w:r>
              <w:rPr>
                <w:color w:val="231F20"/>
                <w:sz w:val="24"/>
              </w:rPr>
              <w:t>To</w:t>
            </w:r>
            <w:r>
              <w:rPr>
                <w:color w:val="231F20"/>
                <w:spacing w:val="-5"/>
                <w:sz w:val="24"/>
              </w:rPr>
              <w:t xml:space="preserve"> </w:t>
            </w:r>
            <w:r>
              <w:rPr>
                <w:color w:val="231F20"/>
                <w:sz w:val="24"/>
              </w:rPr>
              <w:t>be</w:t>
            </w:r>
            <w:r>
              <w:rPr>
                <w:color w:val="231F20"/>
                <w:spacing w:val="-4"/>
                <w:sz w:val="24"/>
              </w:rPr>
              <w:t xml:space="preserve"> </w:t>
            </w:r>
            <w:r>
              <w:rPr>
                <w:color w:val="231F20"/>
                <w:sz w:val="24"/>
              </w:rPr>
              <w:t>spent</w:t>
            </w:r>
            <w:r>
              <w:rPr>
                <w:color w:val="231F20"/>
                <w:spacing w:val="-5"/>
                <w:sz w:val="24"/>
              </w:rPr>
              <w:t xml:space="preserve"> </w:t>
            </w:r>
            <w:r>
              <w:rPr>
                <w:color w:val="231F20"/>
                <w:sz w:val="24"/>
              </w:rPr>
              <w:t>and</w:t>
            </w:r>
            <w:r>
              <w:rPr>
                <w:color w:val="231F20"/>
                <w:spacing w:val="-3"/>
                <w:sz w:val="24"/>
              </w:rPr>
              <w:t xml:space="preserve"> </w:t>
            </w:r>
            <w:r>
              <w:rPr>
                <w:color w:val="231F20"/>
                <w:sz w:val="24"/>
              </w:rPr>
              <w:t>reported</w:t>
            </w:r>
            <w:r>
              <w:rPr>
                <w:color w:val="231F20"/>
                <w:spacing w:val="-4"/>
                <w:sz w:val="24"/>
              </w:rPr>
              <w:t xml:space="preserve"> </w:t>
            </w:r>
            <w:r>
              <w:rPr>
                <w:color w:val="231F20"/>
                <w:sz w:val="24"/>
              </w:rPr>
              <w:t>on</w:t>
            </w:r>
            <w:r>
              <w:rPr>
                <w:color w:val="231F20"/>
                <w:spacing w:val="-5"/>
                <w:sz w:val="24"/>
              </w:rPr>
              <w:t xml:space="preserve"> </w:t>
            </w:r>
            <w:r>
              <w:rPr>
                <w:color w:val="231F20"/>
                <w:sz w:val="24"/>
              </w:rPr>
              <w:t>by</w:t>
            </w:r>
            <w:r>
              <w:rPr>
                <w:color w:val="231F20"/>
                <w:spacing w:val="-4"/>
                <w:sz w:val="24"/>
              </w:rPr>
              <w:t xml:space="preserve"> </w:t>
            </w:r>
            <w:r>
              <w:rPr>
                <w:color w:val="231F20"/>
                <w:sz w:val="24"/>
              </w:rPr>
              <w:t>31st</w:t>
            </w:r>
            <w:r>
              <w:rPr>
                <w:color w:val="231F20"/>
                <w:spacing w:val="-4"/>
                <w:sz w:val="24"/>
              </w:rPr>
              <w:t xml:space="preserve"> </w:t>
            </w:r>
            <w:r>
              <w:rPr>
                <w:color w:val="231F20"/>
                <w:sz w:val="24"/>
              </w:rPr>
              <w:t>July</w:t>
            </w:r>
            <w:r>
              <w:rPr>
                <w:color w:val="231F20"/>
                <w:spacing w:val="-4"/>
                <w:sz w:val="24"/>
              </w:rPr>
              <w:t xml:space="preserve"> </w:t>
            </w:r>
            <w:r>
              <w:rPr>
                <w:color w:val="231F20"/>
                <w:sz w:val="24"/>
              </w:rPr>
              <w:t>2022.</w:t>
            </w:r>
          </w:p>
        </w:tc>
        <w:tc>
          <w:tcPr>
            <w:tcW w:w="3834" w:type="dxa"/>
          </w:tcPr>
          <w:p w:rsidR="00C658FB" w:rsidRDefault="00D131A0" w:rsidP="00EA6182">
            <w:pPr>
              <w:pStyle w:val="TableParagraph"/>
              <w:spacing w:before="21" w:line="278" w:lineRule="exact"/>
              <w:rPr>
                <w:sz w:val="20"/>
              </w:rPr>
            </w:pPr>
            <w:r>
              <w:rPr>
                <w:color w:val="231F20"/>
                <w:sz w:val="24"/>
              </w:rPr>
              <w:t>£</w:t>
            </w:r>
            <w:r w:rsidR="00637DCF">
              <w:rPr>
                <w:color w:val="231F20"/>
                <w:sz w:val="24"/>
              </w:rPr>
              <w:t>16,960</w:t>
            </w:r>
          </w:p>
        </w:tc>
      </w:tr>
    </w:tbl>
    <w:p w:rsidR="00C658FB" w:rsidRDefault="007A15A7">
      <w:pPr>
        <w:pStyle w:val="BodyText"/>
        <w:spacing w:before="1"/>
        <w:rPr>
          <w:sz w:val="22"/>
        </w:rPr>
      </w:pPr>
      <w:r>
        <w:rPr>
          <w:noProof/>
          <w:lang w:eastAsia="en-GB"/>
        </w:rPr>
        <mc:AlternateContent>
          <mc:Choice Requires="wpg">
            <w:drawing>
              <wp:anchor distT="0" distB="0" distL="0" distR="0" simplePos="0" relativeHeight="487591424" behindDoc="1" locked="0" layoutInCell="1" allowOverlap="1">
                <wp:simplePos x="0" y="0"/>
                <wp:positionH relativeFrom="page">
                  <wp:posOffset>0</wp:posOffset>
                </wp:positionH>
                <wp:positionV relativeFrom="paragraph">
                  <wp:posOffset>186690</wp:posOffset>
                </wp:positionV>
                <wp:extent cx="7074535" cy="777240"/>
                <wp:effectExtent l="0" t="0" r="0" b="0"/>
                <wp:wrapTopAndBottom/>
                <wp:docPr id="17"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294"/>
                          <a:chExt cx="11141" cy="1224"/>
                        </a:xfrm>
                      </wpg:grpSpPr>
                      <wps:wsp>
                        <wps:cNvPr id="18" name="docshape34"/>
                        <wps:cNvSpPr>
                          <a:spLocks noChangeArrowheads="1"/>
                        </wps:cNvSpPr>
                        <wps:spPr bwMode="auto">
                          <a:xfrm>
                            <a:off x="0" y="293"/>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docshape35"/>
                        <wps:cNvSpPr txBox="1">
                          <a:spLocks noChangeArrowheads="1"/>
                        </wps:cNvSpPr>
                        <wps:spPr bwMode="auto">
                          <a:xfrm>
                            <a:off x="0" y="293"/>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8FB" w:rsidRDefault="00D131A0">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rsidR="00C658FB" w:rsidRDefault="00D131A0">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33" o:spid="_x0000_s1033" style="position:absolute;margin-left:0;margin-top:14.7pt;width:557.05pt;height:61.2pt;z-index:-15725056;mso-wrap-distance-left:0;mso-wrap-distance-right:0;mso-position-horizontal-relative:page;mso-position-vertical-relative:text" coordorigin=",294"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">
                <v:rect id="docshape34" o:spid="_x0000_s1034"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" fillcolor="#0090d6" stroked="f"/>
                <v:shape id="docshape35" o:spid="_x0000_s1035" type="#_x0000_t202"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C658FB" w:rsidRDefault="00D131A0">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rsidR="00C658FB" w:rsidRDefault="00D131A0">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v:textbox>
                </v:shape>
                <w10:wrap type="topAndBottom" anchorx="page"/>
              </v:group>
            </w:pict>
          </mc:Fallback>
        </mc:AlternateContent>
      </w:r>
    </w:p>
    <w:p w:rsidR="00C658FB" w:rsidRDefault="00C658FB">
      <w:pPr>
        <w:pStyle w:val="BodyText"/>
        <w:spacing w:before="4"/>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C658FB">
        <w:trPr>
          <w:trHeight w:val="1924"/>
        </w:trPr>
        <w:tc>
          <w:tcPr>
            <w:tcW w:w="11582" w:type="dxa"/>
          </w:tcPr>
          <w:p w:rsidR="00C658FB" w:rsidRDefault="00D131A0">
            <w:pPr>
              <w:pStyle w:val="TableParagraph"/>
              <w:spacing w:before="21"/>
              <w:rPr>
                <w:sz w:val="24"/>
              </w:rPr>
            </w:pPr>
            <w:r>
              <w:rPr>
                <w:color w:val="231F20"/>
                <w:sz w:val="24"/>
              </w:rPr>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rsidR="00C658FB" w:rsidRDefault="00C658FB">
            <w:pPr>
              <w:pStyle w:val="TableParagraph"/>
              <w:spacing w:before="7"/>
              <w:ind w:left="0"/>
              <w:rPr>
                <w:sz w:val="23"/>
              </w:rPr>
            </w:pPr>
          </w:p>
          <w:p w:rsidR="00C658FB" w:rsidRDefault="00D131A0">
            <w:pPr>
              <w:pStyle w:val="TableParagraph"/>
              <w:spacing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6"/>
                <w:sz w:val="24"/>
              </w:rPr>
              <w:t xml:space="preserve"> </w:t>
            </w:r>
            <w:r>
              <w:rPr>
                <w:color w:val="231F20"/>
                <w:sz w:val="24"/>
              </w:rPr>
              <w:t>on</w:t>
            </w:r>
            <w:r>
              <w:rPr>
                <w:color w:val="231F20"/>
                <w:spacing w:val="-52"/>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then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rsidR="00C658FB" w:rsidRDefault="00D131A0">
            <w:pPr>
              <w:pStyle w:val="TableParagraph"/>
              <w:spacing w:before="2" w:line="235" w:lineRule="auto"/>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6"/>
                <w:sz w:val="24"/>
              </w:rPr>
              <w:t xml:space="preserve"> </w:t>
            </w:r>
            <w:r>
              <w:rPr>
                <w:b/>
                <w:color w:val="231F20"/>
                <w:sz w:val="24"/>
              </w:rPr>
              <w:t>circumstances</w:t>
            </w:r>
            <w:r>
              <w:rPr>
                <w:b/>
                <w:color w:val="231F20"/>
                <w:spacing w:val="-4"/>
                <w:sz w:val="24"/>
              </w:rPr>
              <w:t xml:space="preserve"> </w:t>
            </w:r>
            <w:r>
              <w:rPr>
                <w:b/>
                <w:color w:val="231F20"/>
                <w:sz w:val="24"/>
              </w:rPr>
              <w:t>priority</w:t>
            </w:r>
            <w:r>
              <w:rPr>
                <w:b/>
                <w:color w:val="231F20"/>
                <w:spacing w:val="-5"/>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6"/>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6"/>
                <w:sz w:val="24"/>
              </w:rPr>
              <w:t xml:space="preserve"> </w:t>
            </w:r>
            <w:r>
              <w:rPr>
                <w:b/>
                <w:color w:val="231F20"/>
                <w:sz w:val="24"/>
              </w:rPr>
              <w:t>self</w:t>
            </w:r>
            <w:r>
              <w:rPr>
                <w:b/>
                <w:color w:val="231F20"/>
                <w:spacing w:val="-4"/>
                <w:sz w:val="24"/>
              </w:rPr>
              <w:t xml:space="preserve"> </w:t>
            </w:r>
            <w:r>
              <w:rPr>
                <w:b/>
                <w:color w:val="231F20"/>
                <w:sz w:val="24"/>
              </w:rPr>
              <w:t>rescue</w:t>
            </w:r>
            <w:r>
              <w:rPr>
                <w:b/>
                <w:color w:val="231F20"/>
                <w:spacing w:val="-6"/>
                <w:sz w:val="24"/>
              </w:rPr>
              <w:t xml:space="preserve"> </w:t>
            </w:r>
            <w:r>
              <w:rPr>
                <w:b/>
                <w:color w:val="231F20"/>
                <w:sz w:val="24"/>
              </w:rPr>
              <w:t>even</w:t>
            </w:r>
            <w:r>
              <w:rPr>
                <w:b/>
                <w:color w:val="231F20"/>
                <w:spacing w:val="-51"/>
                <w:sz w:val="24"/>
              </w:rPr>
              <w:t xml:space="preserve"> </w:t>
            </w:r>
            <w:r>
              <w:rPr>
                <w:b/>
                <w:color w:val="231F20"/>
                <w:sz w:val="24"/>
              </w:rPr>
              <w:t>if</w:t>
            </w:r>
            <w:r>
              <w:rPr>
                <w:b/>
                <w:color w:val="231F20"/>
                <w:spacing w:val="-1"/>
                <w:sz w:val="24"/>
              </w:rPr>
              <w:t xml:space="preserve"> </w:t>
            </w:r>
            <w:r>
              <w:rPr>
                <w:b/>
                <w:color w:val="231F20"/>
                <w:sz w:val="24"/>
              </w:rPr>
              <w:t>they</w:t>
            </w:r>
            <w:r>
              <w:rPr>
                <w:b/>
                <w:color w:val="231F20"/>
                <w:spacing w:val="-1"/>
                <w:sz w:val="24"/>
              </w:rPr>
              <w:t xml:space="preserve"> </w:t>
            </w:r>
            <w:r>
              <w:rPr>
                <w:b/>
                <w:color w:val="231F20"/>
                <w:sz w:val="24"/>
              </w:rPr>
              <w:t>do</w:t>
            </w:r>
            <w:r>
              <w:rPr>
                <w:b/>
                <w:color w:val="231F20"/>
                <w:spacing w:val="-1"/>
                <w:sz w:val="24"/>
              </w:rPr>
              <w:t xml:space="preserve"> </w:t>
            </w:r>
            <w:r>
              <w:rPr>
                <w:b/>
                <w:color w:val="231F20"/>
                <w:sz w:val="24"/>
              </w:rPr>
              <w:t>not fully</w:t>
            </w:r>
            <w:r>
              <w:rPr>
                <w:b/>
                <w:color w:val="231F20"/>
                <w:spacing w:val="-2"/>
                <w:sz w:val="24"/>
              </w:rPr>
              <w:t xml:space="preserve"> </w:t>
            </w:r>
            <w:r>
              <w:rPr>
                <w:b/>
                <w:color w:val="231F20"/>
                <w:sz w:val="24"/>
              </w:rPr>
              <w:t>meet</w:t>
            </w:r>
            <w:r>
              <w:rPr>
                <w:b/>
                <w:color w:val="231F20"/>
                <w:spacing w:val="-1"/>
                <w:sz w:val="24"/>
              </w:rPr>
              <w:t xml:space="preserve"> </w:t>
            </w:r>
            <w:r>
              <w:rPr>
                <w:b/>
                <w:color w:val="231F20"/>
                <w:sz w:val="24"/>
              </w:rPr>
              <w:t>the first</w:t>
            </w:r>
            <w:r>
              <w:rPr>
                <w:b/>
                <w:color w:val="231F20"/>
                <w:spacing w:val="-1"/>
                <w:sz w:val="24"/>
              </w:rPr>
              <w:t xml:space="preserve"> </w:t>
            </w:r>
            <w:r>
              <w:rPr>
                <w:b/>
                <w:color w:val="231F20"/>
                <w:sz w:val="24"/>
              </w:rPr>
              <w:t>two</w:t>
            </w:r>
            <w:r>
              <w:rPr>
                <w:b/>
                <w:color w:val="231F20"/>
                <w:spacing w:val="-1"/>
                <w:sz w:val="24"/>
              </w:rPr>
              <w:t xml:space="preserve"> </w:t>
            </w:r>
            <w:r>
              <w:rPr>
                <w:b/>
                <w:color w:val="231F20"/>
                <w:sz w:val="24"/>
              </w:rPr>
              <w:t>requirements 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NC</w:t>
            </w:r>
            <w:r>
              <w:rPr>
                <w:b/>
                <w:color w:val="231F20"/>
                <w:spacing w:val="-1"/>
                <w:sz w:val="24"/>
              </w:rPr>
              <w:t xml:space="preserve"> </w:t>
            </w:r>
            <w:r>
              <w:rPr>
                <w:b/>
                <w:color w:val="231F20"/>
                <w:sz w:val="24"/>
              </w:rPr>
              <w:t>programme of</w:t>
            </w:r>
            <w:r>
              <w:rPr>
                <w:b/>
                <w:color w:val="231F20"/>
                <w:spacing w:val="-1"/>
                <w:sz w:val="24"/>
              </w:rPr>
              <w:t xml:space="preserve"> </w:t>
            </w:r>
            <w:r>
              <w:rPr>
                <w:b/>
                <w:color w:val="231F20"/>
                <w:sz w:val="24"/>
              </w:rPr>
              <w:t>study</w:t>
            </w:r>
          </w:p>
        </w:tc>
        <w:tc>
          <w:tcPr>
            <w:tcW w:w="3798" w:type="dxa"/>
          </w:tcPr>
          <w:p w:rsidR="00C658FB" w:rsidRDefault="00C658FB">
            <w:pPr>
              <w:pStyle w:val="TableParagraph"/>
              <w:ind w:left="0"/>
              <w:rPr>
                <w:rFonts w:ascii="Times New Roman"/>
                <w:sz w:val="24"/>
              </w:rPr>
            </w:pPr>
          </w:p>
        </w:tc>
      </w:tr>
      <w:tr w:rsidR="00637DCF">
        <w:trPr>
          <w:trHeight w:val="1472"/>
        </w:trPr>
        <w:tc>
          <w:tcPr>
            <w:tcW w:w="11582" w:type="dxa"/>
          </w:tcPr>
          <w:p w:rsidR="00637DCF" w:rsidRDefault="00637DCF" w:rsidP="00637DCF">
            <w:pPr>
              <w:pStyle w:val="TableParagraph"/>
              <w:spacing w:before="26"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rsidR="00637DCF" w:rsidRDefault="00637DCF" w:rsidP="00637DCF">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2020.</w:t>
            </w:r>
          </w:p>
          <w:p w:rsidR="00637DCF" w:rsidRDefault="00637DCF" w:rsidP="00637DCF">
            <w:pPr>
              <w:pStyle w:val="TableParagraph"/>
              <w:spacing w:line="276"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637DCF" w:rsidRDefault="00637DCF" w:rsidP="00637DCF">
            <w:pPr>
              <w:pStyle w:val="TableParagraph"/>
              <w:spacing w:before="17"/>
              <w:ind w:left="79"/>
              <w:rPr>
                <w:sz w:val="26"/>
              </w:rPr>
            </w:pPr>
            <w:r>
              <w:rPr>
                <w:color w:val="231F20"/>
                <w:sz w:val="26"/>
              </w:rPr>
              <w:t>68%</w:t>
            </w:r>
          </w:p>
        </w:tc>
      </w:tr>
      <w:tr w:rsidR="00637DCF">
        <w:trPr>
          <w:trHeight w:val="944"/>
        </w:trPr>
        <w:tc>
          <w:tcPr>
            <w:tcW w:w="11582" w:type="dxa"/>
          </w:tcPr>
          <w:p w:rsidR="00637DCF" w:rsidRDefault="00637DCF" w:rsidP="00637DCF">
            <w:pPr>
              <w:pStyle w:val="TableParagraph"/>
              <w:spacing w:before="26"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rsidR="00637DCF" w:rsidRDefault="00637DCF" w:rsidP="00637DCF">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637DCF" w:rsidRDefault="00637DCF" w:rsidP="00637DCF">
            <w:pPr>
              <w:pStyle w:val="TableParagraph"/>
              <w:spacing w:before="17"/>
              <w:ind w:left="79"/>
              <w:rPr>
                <w:sz w:val="26"/>
              </w:rPr>
            </w:pPr>
            <w:r>
              <w:rPr>
                <w:color w:val="231F20"/>
                <w:sz w:val="26"/>
              </w:rPr>
              <w:t>74%</w:t>
            </w:r>
          </w:p>
        </w:tc>
      </w:tr>
      <w:tr w:rsidR="00637DCF">
        <w:trPr>
          <w:trHeight w:val="368"/>
        </w:trPr>
        <w:tc>
          <w:tcPr>
            <w:tcW w:w="11582" w:type="dxa"/>
          </w:tcPr>
          <w:p w:rsidR="00637DCF" w:rsidRDefault="00637DCF" w:rsidP="00637DCF">
            <w:pPr>
              <w:pStyle w:val="TableParagraph"/>
              <w:spacing w:before="21"/>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rsidR="00637DCF" w:rsidRDefault="00637DCF" w:rsidP="00637DCF">
            <w:pPr>
              <w:pStyle w:val="TableParagraph"/>
              <w:spacing w:before="17"/>
              <w:ind w:left="79"/>
              <w:rPr>
                <w:sz w:val="26"/>
              </w:rPr>
            </w:pPr>
            <w:r>
              <w:rPr>
                <w:color w:val="231F20"/>
                <w:sz w:val="26"/>
              </w:rPr>
              <w:t>94%</w:t>
            </w:r>
          </w:p>
        </w:tc>
      </w:tr>
      <w:tr w:rsidR="00637DCF">
        <w:trPr>
          <w:trHeight w:val="689"/>
        </w:trPr>
        <w:tc>
          <w:tcPr>
            <w:tcW w:w="11582" w:type="dxa"/>
          </w:tcPr>
          <w:p w:rsidR="00637DCF" w:rsidRDefault="00637DCF" w:rsidP="00637DCF">
            <w:pPr>
              <w:pStyle w:val="TableParagraph"/>
              <w:spacing w:before="26"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2"/>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2"/>
                <w:sz w:val="24"/>
              </w:rPr>
              <w:t xml:space="preserve"> </w:t>
            </w:r>
            <w:r>
              <w:rPr>
                <w:color w:val="231F20"/>
                <w:sz w:val="24"/>
              </w:rPr>
              <w:t>in</w:t>
            </w:r>
            <w:r>
              <w:rPr>
                <w:color w:val="231F20"/>
                <w:spacing w:val="-3"/>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rsidR="00637DCF" w:rsidRDefault="00637DCF" w:rsidP="00637DCF">
            <w:pPr>
              <w:pStyle w:val="TableParagraph"/>
              <w:spacing w:before="17"/>
              <w:ind w:left="79"/>
              <w:rPr>
                <w:sz w:val="26"/>
              </w:rPr>
            </w:pPr>
            <w:r>
              <w:rPr>
                <w:color w:val="231F20"/>
                <w:sz w:val="26"/>
              </w:rPr>
              <w:t>No</w:t>
            </w:r>
          </w:p>
        </w:tc>
      </w:tr>
    </w:tbl>
    <w:p w:rsidR="00C658FB" w:rsidRDefault="00C658FB">
      <w:pPr>
        <w:rPr>
          <w:sz w:val="24"/>
        </w:rPr>
        <w:sectPr w:rsidR="00C658FB">
          <w:footerReference w:type="default" r:id="rId17"/>
          <w:pgSz w:w="16840" w:h="11910" w:orient="landscape"/>
          <w:pgMar w:top="720" w:right="220" w:bottom="620" w:left="0" w:header="0" w:footer="438" w:gutter="0"/>
          <w:cols w:space="720"/>
        </w:sectPr>
      </w:pPr>
    </w:p>
    <w:p w:rsidR="00C658FB" w:rsidRDefault="007A15A7">
      <w:pPr>
        <w:pStyle w:val="BodyText"/>
        <w:rPr>
          <w:sz w:val="20"/>
        </w:rPr>
      </w:pPr>
      <w:r>
        <w:rPr>
          <w:noProof/>
          <w:sz w:val="20"/>
          <w:lang w:eastAsia="en-GB"/>
        </w:rPr>
        <mc:AlternateContent>
          <mc:Choice Requires="wpg">
            <w:drawing>
              <wp:inline distT="0" distB="0" distL="0" distR="0">
                <wp:extent cx="7074535" cy="777240"/>
                <wp:effectExtent l="0" t="0" r="2540" b="3810"/>
                <wp:docPr id="14"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5" name="docshape37"/>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38"/>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36" o:spid="_x0000_s1036"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NHmsVleAwAAdAoAAA4A&#10;AAAAAAAAAAAAAAAALgIAAGRycy9lMm9Eb2MueG1sUEsBAi0AFAAGAAgAAAAhALPvXq3cAAAABgEA&#10;AA8AAAAAAAAAAAAAAAAAuAUAAGRycy9kb3ducmV2LnhtbFBLBQYAAAAABAAEAPMAAADBBgAAAAA=&#10;">
                <v:rect id="docshape37" o:spid="_x0000_s1037"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" fillcolor="#0090d6" stroked="f"/>
                <v:shape id="docshape38" o:spid="_x0000_s1038"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rsidR="00C658FB" w:rsidRDefault="00C658FB">
      <w:pPr>
        <w:pStyle w:val="BodyText"/>
        <w:spacing w:before="10" w:after="1"/>
        <w:rPr>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D1731" w:rsidRPr="006F6CA9" w:rsidTr="002A6323">
        <w:trPr>
          <w:trHeight w:val="383"/>
        </w:trPr>
        <w:tc>
          <w:tcPr>
            <w:tcW w:w="3720" w:type="dxa"/>
          </w:tcPr>
          <w:p w:rsidR="003D1731" w:rsidRDefault="003D1731" w:rsidP="002A6323">
            <w:pPr>
              <w:pStyle w:val="TableParagraph"/>
              <w:spacing w:before="21"/>
              <w:rPr>
                <w:sz w:val="24"/>
              </w:rPr>
            </w:pPr>
            <w:r>
              <w:rPr>
                <w:b/>
                <w:color w:val="231F20"/>
                <w:sz w:val="24"/>
              </w:rPr>
              <w:t xml:space="preserve">Academic Year: </w:t>
            </w:r>
            <w:r>
              <w:rPr>
                <w:color w:val="231F20"/>
                <w:sz w:val="24"/>
              </w:rPr>
              <w:t>20</w:t>
            </w:r>
            <w:r w:rsidR="00FA3377">
              <w:rPr>
                <w:color w:val="231F20"/>
                <w:sz w:val="24"/>
              </w:rPr>
              <w:t>20 / 21</w:t>
            </w:r>
          </w:p>
        </w:tc>
        <w:tc>
          <w:tcPr>
            <w:tcW w:w="3600" w:type="dxa"/>
          </w:tcPr>
          <w:p w:rsidR="003D1731" w:rsidRDefault="003D1731" w:rsidP="002A6323">
            <w:pPr>
              <w:pStyle w:val="TableParagraph"/>
              <w:spacing w:before="21"/>
              <w:rPr>
                <w:sz w:val="24"/>
              </w:rPr>
            </w:pPr>
            <w:r>
              <w:rPr>
                <w:b/>
                <w:color w:val="231F20"/>
                <w:sz w:val="24"/>
              </w:rPr>
              <w:t xml:space="preserve">Total fund allocated: </w:t>
            </w:r>
            <w:r>
              <w:rPr>
                <w:color w:val="231F20"/>
                <w:sz w:val="24"/>
              </w:rPr>
              <w:t>£17,030</w:t>
            </w:r>
            <w:r>
              <w:t xml:space="preserve"> </w:t>
            </w:r>
          </w:p>
        </w:tc>
        <w:tc>
          <w:tcPr>
            <w:tcW w:w="4923" w:type="dxa"/>
            <w:gridSpan w:val="2"/>
          </w:tcPr>
          <w:p w:rsidR="003D1731" w:rsidRDefault="003D1731" w:rsidP="002A6323">
            <w:pPr>
              <w:pStyle w:val="TableParagraph"/>
              <w:spacing w:before="21"/>
              <w:rPr>
                <w:b/>
                <w:sz w:val="24"/>
              </w:rPr>
            </w:pPr>
            <w:r>
              <w:rPr>
                <w:b/>
                <w:color w:val="231F20"/>
                <w:sz w:val="24"/>
              </w:rPr>
              <w:t>Date Updated: June 202</w:t>
            </w:r>
            <w:r w:rsidR="00FA3377">
              <w:rPr>
                <w:b/>
                <w:color w:val="231F20"/>
                <w:sz w:val="24"/>
              </w:rPr>
              <w:t>1</w:t>
            </w:r>
          </w:p>
        </w:tc>
        <w:tc>
          <w:tcPr>
            <w:tcW w:w="3134" w:type="dxa"/>
            <w:tcBorders>
              <w:top w:val="nil"/>
              <w:right w:val="nil"/>
            </w:tcBorders>
          </w:tcPr>
          <w:p w:rsidR="003D1731" w:rsidRPr="006F6CA9" w:rsidRDefault="003D1731" w:rsidP="002A6323">
            <w:pPr>
              <w:pStyle w:val="TableParagraph"/>
              <w:ind w:left="0"/>
              <w:rPr>
                <w:rFonts w:asciiTheme="minorHAnsi" w:hAnsiTheme="minorHAnsi"/>
                <w:sz w:val="24"/>
              </w:rPr>
            </w:pPr>
          </w:p>
        </w:tc>
      </w:tr>
      <w:tr w:rsidR="003D1731" w:rsidRPr="006F6CA9" w:rsidTr="002A6323">
        <w:trPr>
          <w:trHeight w:val="332"/>
        </w:trPr>
        <w:tc>
          <w:tcPr>
            <w:tcW w:w="12243" w:type="dxa"/>
            <w:gridSpan w:val="4"/>
            <w:vMerge w:val="restart"/>
          </w:tcPr>
          <w:p w:rsidR="003D1731" w:rsidRPr="003D1731" w:rsidRDefault="003D1731" w:rsidP="002A6323">
            <w:pPr>
              <w:pStyle w:val="TableParagraph"/>
              <w:spacing w:before="26" w:line="235" w:lineRule="auto"/>
              <w:ind w:right="104"/>
              <w:rPr>
                <w:rFonts w:asciiTheme="minorHAnsi" w:hAnsiTheme="minorHAnsi"/>
                <w:color w:val="0070C0"/>
                <w:sz w:val="24"/>
              </w:rPr>
            </w:pPr>
            <w:r w:rsidRPr="003D1731">
              <w:rPr>
                <w:rFonts w:asciiTheme="minorHAnsi" w:hAnsiTheme="minorHAnsi"/>
                <w:b/>
                <w:color w:val="0070C0"/>
                <w:sz w:val="24"/>
              </w:rPr>
              <w:t xml:space="preserve">Key indicator 1: </w:t>
            </w:r>
            <w:r w:rsidRPr="003D1731">
              <w:rPr>
                <w:rFonts w:asciiTheme="minorHAnsi" w:hAnsiTheme="minorHAnsi"/>
                <w:color w:val="0070C0"/>
                <w:sz w:val="24"/>
              </w:rPr>
              <w:t xml:space="preserve">The engagement of </w:t>
            </w:r>
            <w:r w:rsidRPr="003D1731">
              <w:rPr>
                <w:rFonts w:asciiTheme="minorHAnsi" w:hAnsiTheme="minorHAnsi"/>
                <w:color w:val="0070C0"/>
                <w:sz w:val="24"/>
                <w:u w:val="single" w:color="F26522"/>
              </w:rPr>
              <w:t>all</w:t>
            </w:r>
            <w:r w:rsidRPr="003D1731">
              <w:rPr>
                <w:rFonts w:asciiTheme="minorHAnsi" w:hAnsiTheme="minorHAnsi"/>
                <w:color w:val="0070C0"/>
                <w:sz w:val="24"/>
              </w:rPr>
              <w:t xml:space="preserve"> pupils in regular physical activity – Chief Medical Officer guidelines recommend that primary school pupils undertake at least 30 minutes of physical activity a day in school</w:t>
            </w:r>
          </w:p>
        </w:tc>
        <w:tc>
          <w:tcPr>
            <w:tcW w:w="3134" w:type="dxa"/>
          </w:tcPr>
          <w:p w:rsidR="003D1731" w:rsidRPr="006F6CA9" w:rsidRDefault="003D1731" w:rsidP="002A6323">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3D1731" w:rsidRPr="006F6CA9" w:rsidTr="002A6323">
        <w:trPr>
          <w:trHeight w:val="332"/>
        </w:trPr>
        <w:tc>
          <w:tcPr>
            <w:tcW w:w="12243" w:type="dxa"/>
            <w:gridSpan w:val="4"/>
            <w:vMerge/>
            <w:tcBorders>
              <w:top w:val="nil"/>
            </w:tcBorders>
          </w:tcPr>
          <w:p w:rsidR="003D1731" w:rsidRPr="006F6CA9" w:rsidRDefault="003D1731" w:rsidP="002A6323">
            <w:pPr>
              <w:rPr>
                <w:rFonts w:asciiTheme="minorHAnsi" w:hAnsiTheme="minorHAnsi"/>
                <w:sz w:val="2"/>
                <w:szCs w:val="2"/>
              </w:rPr>
            </w:pPr>
          </w:p>
        </w:tc>
        <w:tc>
          <w:tcPr>
            <w:tcW w:w="3134" w:type="dxa"/>
          </w:tcPr>
          <w:p w:rsidR="003D1731" w:rsidRPr="006F6CA9" w:rsidRDefault="003D1731" w:rsidP="002A6323">
            <w:pPr>
              <w:pStyle w:val="TableParagraph"/>
              <w:spacing w:before="21" w:line="292" w:lineRule="exact"/>
              <w:ind w:left="21"/>
              <w:jc w:val="center"/>
              <w:rPr>
                <w:rFonts w:asciiTheme="minorHAnsi" w:hAnsiTheme="minorHAnsi"/>
                <w:sz w:val="24"/>
              </w:rPr>
            </w:pPr>
            <w:r>
              <w:rPr>
                <w:color w:val="231F20"/>
                <w:sz w:val="24"/>
              </w:rPr>
              <w:t>34.5%</w:t>
            </w:r>
          </w:p>
        </w:tc>
      </w:tr>
      <w:tr w:rsidR="003D1731" w:rsidRPr="006F6CA9" w:rsidTr="002A6323">
        <w:trPr>
          <w:trHeight w:val="390"/>
        </w:trPr>
        <w:tc>
          <w:tcPr>
            <w:tcW w:w="3720" w:type="dxa"/>
          </w:tcPr>
          <w:p w:rsidR="003D1731" w:rsidRPr="006F6CA9" w:rsidRDefault="003D1731" w:rsidP="002A6323">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3D1731" w:rsidRPr="006F6CA9" w:rsidRDefault="003D1731" w:rsidP="002A6323">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3D1731" w:rsidRPr="006F6CA9" w:rsidRDefault="003D1731" w:rsidP="002A6323">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3D1731" w:rsidRPr="006F6CA9" w:rsidRDefault="003D1731" w:rsidP="002A6323">
            <w:pPr>
              <w:pStyle w:val="TableParagraph"/>
              <w:ind w:left="0"/>
              <w:rPr>
                <w:rFonts w:asciiTheme="minorHAnsi" w:hAnsiTheme="minorHAnsi"/>
                <w:sz w:val="24"/>
              </w:rPr>
            </w:pPr>
          </w:p>
        </w:tc>
      </w:tr>
      <w:tr w:rsidR="003D1731" w:rsidRPr="006F6CA9" w:rsidTr="002A6323">
        <w:trPr>
          <w:trHeight w:val="1472"/>
        </w:trPr>
        <w:tc>
          <w:tcPr>
            <w:tcW w:w="3720" w:type="dxa"/>
          </w:tcPr>
          <w:p w:rsidR="003D1731" w:rsidRPr="006F6CA9" w:rsidRDefault="003D1731" w:rsidP="002A6323">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3D1731" w:rsidRPr="006F6CA9" w:rsidRDefault="003D1731" w:rsidP="002A6323">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3D1731" w:rsidRPr="006F6CA9" w:rsidRDefault="003D1731" w:rsidP="002A6323">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3D1731" w:rsidRPr="006F6CA9" w:rsidRDefault="003D1731" w:rsidP="002A6323">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3D1731" w:rsidRPr="006F6CA9" w:rsidRDefault="003D1731" w:rsidP="002A6323">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3D1731" w:rsidRPr="006F6CA9" w:rsidRDefault="003D1731" w:rsidP="002A6323">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3D1731" w:rsidRPr="006F6CA9" w:rsidRDefault="003D1731" w:rsidP="002A6323">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3D1731" w:rsidRPr="006F6CA9" w:rsidTr="002A6323">
        <w:trPr>
          <w:trHeight w:val="1705"/>
        </w:trPr>
        <w:tc>
          <w:tcPr>
            <w:tcW w:w="3720" w:type="dxa"/>
            <w:tcBorders>
              <w:bottom w:val="single" w:sz="12" w:space="0" w:color="231F20"/>
            </w:tcBorders>
          </w:tcPr>
          <w:p w:rsidR="003D1731" w:rsidRDefault="003D1731" w:rsidP="002A6323">
            <w:pPr>
              <w:pStyle w:val="TableParagraph"/>
              <w:rPr>
                <w:rFonts w:asciiTheme="minorHAnsi" w:hAnsiTheme="minorHAnsi"/>
                <w:sz w:val="20"/>
                <w:szCs w:val="20"/>
              </w:rPr>
            </w:pPr>
            <w:r w:rsidRPr="004915DA">
              <w:rPr>
                <w:rFonts w:asciiTheme="minorHAnsi" w:hAnsiTheme="minorHAnsi"/>
                <w:sz w:val="20"/>
                <w:szCs w:val="20"/>
              </w:rPr>
              <w:t>All children to undertake minimum of 30 minutes physical activity per day in school.</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Default="003D1731" w:rsidP="002A6323">
            <w:pPr>
              <w:pStyle w:val="TableParagraph"/>
              <w:ind w:left="0"/>
              <w:rPr>
                <w:rFonts w:ascii="Times New Roman"/>
                <w:sz w:val="24"/>
              </w:rPr>
            </w:pPr>
          </w:p>
        </w:tc>
        <w:tc>
          <w:tcPr>
            <w:tcW w:w="3600" w:type="dxa"/>
            <w:tcBorders>
              <w:bottom w:val="single" w:sz="12" w:space="0" w:color="231F20"/>
            </w:tcBorders>
          </w:tcPr>
          <w:p w:rsidR="003D1731" w:rsidRPr="00CC3502" w:rsidRDefault="003D1731" w:rsidP="002A6323">
            <w:pPr>
              <w:pStyle w:val="TableParagraph"/>
              <w:rPr>
                <w:rFonts w:asciiTheme="minorHAnsi" w:hAnsiTheme="minorHAnsi"/>
                <w:color w:val="000000" w:themeColor="text1"/>
                <w:sz w:val="20"/>
                <w:szCs w:val="20"/>
              </w:rPr>
            </w:pPr>
            <w:r w:rsidRPr="00CC3502">
              <w:rPr>
                <w:rFonts w:asciiTheme="minorHAnsi" w:hAnsiTheme="minorHAnsi"/>
                <w:color w:val="000000" w:themeColor="text1"/>
                <w:sz w:val="20"/>
                <w:szCs w:val="20"/>
              </w:rPr>
              <w:t xml:space="preserve">To embed 5 a day helping to contribute towards children being active for 30 minutes per day.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To establish Active 15 (</w:t>
            </w:r>
            <w:r w:rsidRPr="00CC3502">
              <w:rPr>
                <w:rFonts w:asciiTheme="minorHAnsi" w:hAnsiTheme="minorHAnsi"/>
                <w:sz w:val="20"/>
                <w:szCs w:val="20"/>
              </w:rPr>
              <w:t>either a mile of the week or a physical activity challenge including skipping, hopping, star jumps etc).</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r>
              <w:rPr>
                <w:rFonts w:asciiTheme="minorHAnsi" w:hAnsiTheme="minorHAnsi"/>
                <w:sz w:val="20"/>
                <w:szCs w:val="20"/>
              </w:rPr>
              <w:t xml:space="preserve">Increased opportunities at lunchtimes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To increase the number of active lessons across school (e.g. Teach Active – Maths of the Day)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To develop Physical Development opportunities in Foundation Stage,  enhancing the outdoor provision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To provide opportunities for parents to participate with their child in 30 minute physical activities.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ind w:left="0"/>
              <w:rPr>
                <w:rFonts w:ascii="Times New Roman"/>
                <w:sz w:val="24"/>
              </w:rPr>
            </w:pPr>
          </w:p>
        </w:tc>
        <w:tc>
          <w:tcPr>
            <w:tcW w:w="1616" w:type="dxa"/>
            <w:tcBorders>
              <w:bottom w:val="single" w:sz="12" w:space="0" w:color="231F20"/>
            </w:tcBorders>
          </w:tcPr>
          <w:p w:rsidR="003D1731" w:rsidRDefault="003D1731" w:rsidP="002A6323">
            <w:pPr>
              <w:pStyle w:val="TableParagraph"/>
              <w:rPr>
                <w:rFonts w:asciiTheme="minorHAnsi" w:hAnsiTheme="minorHAnsi"/>
                <w:sz w:val="20"/>
                <w:szCs w:val="20"/>
              </w:rPr>
            </w:pPr>
            <w:r>
              <w:rPr>
                <w:rFonts w:asciiTheme="minorHAnsi" w:hAnsiTheme="minorHAnsi"/>
                <w:sz w:val="20"/>
                <w:szCs w:val="20"/>
              </w:rPr>
              <w:t>£252</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£539</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£0 </w:t>
            </w:r>
            <w:r w:rsidRPr="002373D1">
              <w:rPr>
                <w:rFonts w:asciiTheme="minorHAnsi" w:hAnsiTheme="minorHAnsi"/>
                <w:sz w:val="20"/>
                <w:szCs w:val="20"/>
              </w:rPr>
              <w:t xml:space="preserve"> (money assigned from previous SSP budgets)</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sidRPr="00CC3502">
              <w:rPr>
                <w:rFonts w:asciiTheme="minorHAnsi" w:hAnsiTheme="minorHAnsi"/>
                <w:sz w:val="20"/>
                <w:szCs w:val="20"/>
              </w:rPr>
              <w:t>£445.00</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£4482.00 </w:t>
            </w:r>
          </w:p>
          <w:p w:rsidR="003D1731" w:rsidRDefault="003D1731" w:rsidP="002A6323">
            <w:pPr>
              <w:pStyle w:val="TableParagraph"/>
              <w:ind w:left="0"/>
              <w:rPr>
                <w:rFonts w:ascii="Times New Roman"/>
                <w:sz w:val="24"/>
              </w:rPr>
            </w:pPr>
          </w:p>
          <w:p w:rsidR="003D1731" w:rsidRDefault="003D1731" w:rsidP="002A6323">
            <w:pPr>
              <w:pStyle w:val="TableParagraph"/>
              <w:ind w:left="0"/>
              <w:rPr>
                <w:rFonts w:ascii="Times New Roman"/>
                <w:sz w:val="24"/>
              </w:rPr>
            </w:pPr>
          </w:p>
          <w:p w:rsidR="003D1731" w:rsidRDefault="003D1731" w:rsidP="002A6323">
            <w:pPr>
              <w:pStyle w:val="TableParagraph"/>
              <w:ind w:left="0"/>
              <w:rPr>
                <w:rFonts w:ascii="Times New Roman"/>
                <w:sz w:val="24"/>
              </w:rPr>
            </w:pPr>
          </w:p>
          <w:p w:rsidR="003D1731" w:rsidRDefault="003D1731" w:rsidP="002A6323">
            <w:pPr>
              <w:pStyle w:val="TableParagraph"/>
              <w:ind w:left="0"/>
              <w:rPr>
                <w:rFonts w:ascii="Times New Roman"/>
                <w:sz w:val="24"/>
              </w:rPr>
            </w:pPr>
          </w:p>
          <w:p w:rsidR="003D1731" w:rsidRDefault="003D1731" w:rsidP="002A6323">
            <w:pPr>
              <w:pStyle w:val="TableParagraph"/>
              <w:ind w:left="0"/>
              <w:rPr>
                <w:rFonts w:ascii="Times New Roman"/>
                <w:sz w:val="24"/>
              </w:rPr>
            </w:pPr>
          </w:p>
          <w:p w:rsidR="003D1731" w:rsidRDefault="003D1731" w:rsidP="002A6323">
            <w:pPr>
              <w:pStyle w:val="TableParagraph"/>
              <w:ind w:left="0"/>
              <w:rPr>
                <w:rFonts w:ascii="Times New Roman"/>
                <w:sz w:val="24"/>
              </w:rPr>
            </w:pPr>
          </w:p>
          <w:p w:rsidR="003D1731" w:rsidRDefault="003D1731" w:rsidP="002A6323">
            <w:pPr>
              <w:pStyle w:val="TableParagraph"/>
              <w:ind w:left="0"/>
              <w:rPr>
                <w:rFonts w:ascii="Times New Roman"/>
                <w:sz w:val="24"/>
              </w:rPr>
            </w:pPr>
          </w:p>
          <w:p w:rsidR="003D1731" w:rsidRDefault="003D1731" w:rsidP="002A6323">
            <w:pPr>
              <w:pStyle w:val="TableParagraph"/>
              <w:ind w:left="0"/>
              <w:rPr>
                <w:rFonts w:ascii="Times New Roman"/>
                <w:sz w:val="24"/>
              </w:rPr>
            </w:pPr>
          </w:p>
          <w:p w:rsidR="003D1731" w:rsidRPr="002E0179" w:rsidRDefault="003D1731" w:rsidP="002A6323">
            <w:pPr>
              <w:pStyle w:val="TableParagraph"/>
              <w:ind w:left="0"/>
              <w:rPr>
                <w:rFonts w:asciiTheme="minorHAnsi" w:hAnsiTheme="minorHAnsi"/>
                <w:sz w:val="20"/>
                <w:szCs w:val="20"/>
              </w:rPr>
            </w:pPr>
            <w:r w:rsidRPr="002E0179">
              <w:rPr>
                <w:rFonts w:asciiTheme="minorHAnsi" w:hAnsiTheme="minorHAnsi"/>
                <w:sz w:val="20"/>
                <w:szCs w:val="20"/>
              </w:rPr>
              <w:t xml:space="preserve">£122.50 </w:t>
            </w:r>
          </w:p>
        </w:tc>
        <w:tc>
          <w:tcPr>
            <w:tcW w:w="3307" w:type="dxa"/>
            <w:tcBorders>
              <w:bottom w:val="single" w:sz="12" w:space="0" w:color="231F20"/>
            </w:tcBorders>
          </w:tcPr>
          <w:p w:rsidR="003D1731" w:rsidRPr="004915DA" w:rsidRDefault="003D1731" w:rsidP="002A6323">
            <w:pPr>
              <w:pStyle w:val="TableParagraph"/>
              <w:rPr>
                <w:rFonts w:asciiTheme="minorHAnsi" w:hAnsiTheme="minorHAnsi"/>
                <w:sz w:val="20"/>
                <w:szCs w:val="20"/>
              </w:rPr>
            </w:pPr>
            <w:r w:rsidRPr="004915DA">
              <w:rPr>
                <w:sz w:val="20"/>
                <w:szCs w:val="20"/>
              </w:rPr>
              <w:t>5 a day has had a significant impact on the delivery of PE lessons. Children are active immediately at the start of lessons once they are changed resulting in no children waiting for other children whilst they are getting changed and increasing physical activity time. It has also been used to prepare children fo</w:t>
            </w:r>
            <w:r>
              <w:rPr>
                <w:sz w:val="20"/>
                <w:szCs w:val="20"/>
              </w:rPr>
              <w:t>r learning within other lessons developing engagement and behaviour.</w:t>
            </w:r>
          </w:p>
          <w:p w:rsidR="003D1731" w:rsidRDefault="003D1731" w:rsidP="002A6323">
            <w:pPr>
              <w:pStyle w:val="TableParagraph"/>
              <w:rPr>
                <w:rFonts w:asciiTheme="minorHAnsi" w:hAnsiTheme="minorHAnsi"/>
                <w:sz w:val="20"/>
                <w:szCs w:val="20"/>
              </w:rPr>
            </w:pPr>
          </w:p>
          <w:p w:rsidR="003D1731" w:rsidRPr="00141E4C" w:rsidRDefault="003D1731" w:rsidP="002A6323">
            <w:pPr>
              <w:pStyle w:val="TableParagraph"/>
              <w:rPr>
                <w:sz w:val="20"/>
                <w:szCs w:val="20"/>
              </w:rPr>
            </w:pPr>
            <w:r>
              <w:rPr>
                <w:sz w:val="20"/>
                <w:szCs w:val="20"/>
              </w:rPr>
              <w:t>Signage has been purchased to develop the schools original Mile of the Week activity. Broadening the experiences on offer has developed children’s engagement and enthusiasm of physical activity. Staff and children are aware of the benefits of exercise and a</w:t>
            </w:r>
            <w:r w:rsidRPr="00141E4C">
              <w:rPr>
                <w:sz w:val="20"/>
                <w:szCs w:val="20"/>
              </w:rPr>
              <w:t>ll KS1</w:t>
            </w:r>
            <w:r>
              <w:rPr>
                <w:sz w:val="20"/>
                <w:szCs w:val="20"/>
              </w:rPr>
              <w:t xml:space="preserve"> timetables feature an Active 15 activity where they exercise for 15 minutes.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The children have a range of stations including a dance stage, balance bikes, football pitch, climbing apparatus and multiskills sports trolley. This has resulted in strong engagement and behaviour at lunchtimes. It has also increased the number of opportunities that the children have to be physically active. An additional lunchtime supervisor is employed so that 20% of the least active children are engaged with physical activity. </w:t>
            </w:r>
          </w:p>
          <w:p w:rsidR="003D1731" w:rsidRPr="004915DA"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Maths planning features a greater number of maths lessons that involve children being active. It has raised</w:t>
            </w:r>
            <w:r w:rsidRPr="000D1B7D">
              <w:rPr>
                <w:rFonts w:asciiTheme="minorHAnsi" w:hAnsiTheme="minorHAnsi"/>
                <w:sz w:val="20"/>
                <w:szCs w:val="20"/>
              </w:rPr>
              <w:t xml:space="preserve"> at</w:t>
            </w:r>
            <w:r>
              <w:rPr>
                <w:rFonts w:asciiTheme="minorHAnsi" w:hAnsiTheme="minorHAnsi"/>
                <w:sz w:val="20"/>
                <w:szCs w:val="20"/>
              </w:rPr>
              <w:t>titudes and attainment in maths whilst promoting</w:t>
            </w:r>
            <w:r w:rsidRPr="000D1B7D">
              <w:rPr>
                <w:rFonts w:asciiTheme="minorHAnsi" w:hAnsiTheme="minorHAnsi"/>
                <w:sz w:val="20"/>
                <w:szCs w:val="20"/>
              </w:rPr>
              <w:t xml:space="preserve"> healthier, happier and more confident children</w:t>
            </w:r>
            <w:r>
              <w:rPr>
                <w:rFonts w:asciiTheme="minorHAnsi" w:hAnsiTheme="minorHAnsi"/>
                <w:sz w:val="20"/>
                <w:szCs w:val="20"/>
              </w:rPr>
              <w:t xml:space="preserve">. Foundation Stage have received the charter mark and have been recognised by the Local Authority as specialising in Active Maths.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ind w:left="0"/>
              <w:rPr>
                <w:rFonts w:asciiTheme="minorHAnsi" w:hAnsiTheme="minorHAnsi"/>
                <w:sz w:val="20"/>
                <w:szCs w:val="20"/>
              </w:rPr>
            </w:pPr>
            <w:r>
              <w:rPr>
                <w:rFonts w:asciiTheme="minorHAnsi" w:hAnsiTheme="minorHAnsi"/>
                <w:sz w:val="20"/>
                <w:szCs w:val="20"/>
              </w:rPr>
              <w:t>Children’s gross and fine motor skills have improved and their</w:t>
            </w:r>
            <w:r w:rsidRPr="000D1B7D">
              <w:rPr>
                <w:rFonts w:asciiTheme="minorHAnsi" w:hAnsiTheme="minorHAnsi"/>
                <w:sz w:val="20"/>
                <w:szCs w:val="20"/>
              </w:rPr>
              <w:t xml:space="preserve"> control over the body, particularly muscles and physical coordination</w:t>
            </w:r>
            <w:r>
              <w:rPr>
                <w:rFonts w:asciiTheme="minorHAnsi" w:hAnsiTheme="minorHAnsi"/>
                <w:sz w:val="20"/>
                <w:szCs w:val="20"/>
              </w:rPr>
              <w:t xml:space="preserve"> have developed</w:t>
            </w:r>
            <w:r w:rsidRPr="000D1B7D">
              <w:rPr>
                <w:rFonts w:asciiTheme="minorHAnsi" w:hAnsiTheme="minorHAnsi"/>
                <w:sz w:val="20"/>
                <w:szCs w:val="20"/>
              </w:rPr>
              <w:t>.</w:t>
            </w:r>
            <w:r>
              <w:rPr>
                <w:rFonts w:asciiTheme="minorHAnsi" w:hAnsiTheme="minorHAnsi"/>
                <w:sz w:val="20"/>
                <w:szCs w:val="20"/>
              </w:rPr>
              <w:t xml:space="preserve"> 85% achieved E ELG in this area in FS2. The range of activities have also broadened their experiences and developed PSHE skills such as turn taking. </w:t>
            </w:r>
          </w:p>
          <w:p w:rsidR="003D1731" w:rsidRDefault="003D1731" w:rsidP="002A6323">
            <w:pPr>
              <w:pStyle w:val="TableParagraph"/>
              <w:ind w:left="0"/>
              <w:rPr>
                <w:rFonts w:asciiTheme="minorHAnsi" w:hAnsiTheme="minorHAnsi"/>
                <w:sz w:val="20"/>
                <w:szCs w:val="20"/>
              </w:rPr>
            </w:pPr>
          </w:p>
          <w:p w:rsidR="003D1731" w:rsidRDefault="003D1731" w:rsidP="002A6323">
            <w:pPr>
              <w:pStyle w:val="TableParagraph"/>
              <w:ind w:left="0"/>
              <w:rPr>
                <w:rFonts w:asciiTheme="minorHAnsi" w:hAnsiTheme="minorHAnsi"/>
                <w:sz w:val="20"/>
                <w:szCs w:val="20"/>
              </w:rPr>
            </w:pPr>
            <w:r>
              <w:rPr>
                <w:rFonts w:asciiTheme="minorHAnsi" w:hAnsiTheme="minorHAnsi"/>
                <w:sz w:val="20"/>
                <w:szCs w:val="20"/>
              </w:rPr>
              <w:t xml:space="preserve">Children developed their agility, balance and co-ordination as part of an ‘aerobics’ and ‘skipping school’ physical activities. 20% of parents attended and participated in the ‘aerobics’ physical activities. 51% </w:t>
            </w:r>
            <w:r w:rsidRPr="002E0179">
              <w:rPr>
                <w:rFonts w:asciiTheme="minorHAnsi" w:hAnsiTheme="minorHAnsi"/>
                <w:sz w:val="20"/>
                <w:szCs w:val="20"/>
              </w:rPr>
              <w:t>of parents att</w:t>
            </w:r>
            <w:r>
              <w:rPr>
                <w:rFonts w:asciiTheme="minorHAnsi" w:hAnsiTheme="minorHAnsi"/>
                <w:sz w:val="20"/>
                <w:szCs w:val="20"/>
              </w:rPr>
              <w:t>ended and participated in the ‘skipping school</w:t>
            </w:r>
            <w:r w:rsidRPr="002E0179">
              <w:rPr>
                <w:rFonts w:asciiTheme="minorHAnsi" w:hAnsiTheme="minorHAnsi"/>
                <w:sz w:val="20"/>
                <w:szCs w:val="20"/>
              </w:rPr>
              <w:t>’ physical activities.</w:t>
            </w:r>
          </w:p>
          <w:p w:rsidR="003D1731" w:rsidRPr="00365D2E" w:rsidRDefault="003D1731" w:rsidP="002A6323">
            <w:pPr>
              <w:pStyle w:val="TableParagraph"/>
              <w:ind w:left="0"/>
              <w:rPr>
                <w:rFonts w:asciiTheme="minorHAnsi" w:hAnsiTheme="minorHAnsi"/>
                <w:sz w:val="20"/>
                <w:szCs w:val="20"/>
              </w:rPr>
            </w:pPr>
          </w:p>
        </w:tc>
        <w:tc>
          <w:tcPr>
            <w:tcW w:w="3134" w:type="dxa"/>
            <w:tcBorders>
              <w:bottom w:val="single" w:sz="12" w:space="0" w:color="231F20"/>
            </w:tcBorders>
          </w:tcPr>
          <w:p w:rsidR="003D1731" w:rsidRPr="007F5740" w:rsidRDefault="003D1731" w:rsidP="002A6323">
            <w:pPr>
              <w:pStyle w:val="TableParagraph"/>
              <w:rPr>
                <w:rFonts w:asciiTheme="minorHAnsi" w:hAnsiTheme="minorHAnsi"/>
                <w:b/>
                <w:sz w:val="20"/>
                <w:szCs w:val="20"/>
              </w:rPr>
            </w:pPr>
            <w:r w:rsidRPr="007F5740">
              <w:rPr>
                <w:rFonts w:asciiTheme="minorHAnsi" w:hAnsiTheme="minorHAnsi"/>
                <w:b/>
                <w:sz w:val="20"/>
                <w:szCs w:val="20"/>
              </w:rPr>
              <w:t>Longer term for Children</w:t>
            </w:r>
          </w:p>
          <w:p w:rsidR="003D1731" w:rsidRPr="007F5740" w:rsidRDefault="003D1731" w:rsidP="002A6323">
            <w:pPr>
              <w:pStyle w:val="TableParagraph"/>
              <w:rPr>
                <w:rFonts w:asciiTheme="minorHAnsi" w:hAnsiTheme="minorHAnsi"/>
                <w:sz w:val="20"/>
                <w:szCs w:val="20"/>
              </w:rPr>
            </w:pPr>
            <w:r>
              <w:rPr>
                <w:rFonts w:asciiTheme="minorHAnsi" w:hAnsiTheme="minorHAnsi"/>
                <w:sz w:val="20"/>
                <w:szCs w:val="20"/>
              </w:rPr>
              <w:t>Profile and awareness of physical activity is</w:t>
            </w:r>
            <w:r w:rsidRPr="007F5740">
              <w:rPr>
                <w:rFonts w:asciiTheme="minorHAnsi" w:hAnsiTheme="minorHAnsi"/>
                <w:sz w:val="20"/>
                <w:szCs w:val="20"/>
              </w:rPr>
              <w:t xml:space="preserve"> increased.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sidRPr="007F5740">
              <w:rPr>
                <w:rFonts w:asciiTheme="minorHAnsi" w:hAnsiTheme="minorHAnsi"/>
                <w:sz w:val="20"/>
                <w:szCs w:val="20"/>
              </w:rPr>
              <w:t xml:space="preserve">Culture and ethos of school ensure that being physically active is part of daily school life. </w:t>
            </w:r>
          </w:p>
          <w:p w:rsidR="003D1731" w:rsidRDefault="003D1731" w:rsidP="002A6323">
            <w:pPr>
              <w:pStyle w:val="TableParagraph"/>
              <w:rPr>
                <w:rFonts w:asciiTheme="minorHAnsi" w:hAnsiTheme="minorHAnsi"/>
                <w:sz w:val="20"/>
                <w:szCs w:val="20"/>
              </w:rPr>
            </w:pPr>
          </w:p>
          <w:p w:rsidR="003D1731" w:rsidRPr="007F5740" w:rsidRDefault="003D1731" w:rsidP="002A6323">
            <w:pPr>
              <w:pStyle w:val="TableParagraph"/>
              <w:rPr>
                <w:rFonts w:asciiTheme="minorHAnsi" w:hAnsiTheme="minorHAnsi"/>
                <w:sz w:val="20"/>
                <w:szCs w:val="20"/>
              </w:rPr>
            </w:pPr>
          </w:p>
          <w:p w:rsidR="003D1731" w:rsidRPr="007F5740" w:rsidRDefault="003D1731" w:rsidP="002A6323">
            <w:pPr>
              <w:pStyle w:val="TableParagraph"/>
              <w:rPr>
                <w:rFonts w:asciiTheme="minorHAnsi" w:hAnsiTheme="minorHAnsi"/>
                <w:b/>
                <w:sz w:val="20"/>
                <w:szCs w:val="20"/>
              </w:rPr>
            </w:pPr>
            <w:r w:rsidRPr="007F5740">
              <w:rPr>
                <w:rFonts w:asciiTheme="minorHAnsi" w:hAnsiTheme="minorHAnsi"/>
                <w:b/>
                <w:sz w:val="20"/>
                <w:szCs w:val="20"/>
              </w:rPr>
              <w:t xml:space="preserve">Longer term for </w:t>
            </w:r>
            <w:r>
              <w:rPr>
                <w:rFonts w:asciiTheme="minorHAnsi" w:hAnsiTheme="minorHAnsi"/>
                <w:b/>
                <w:sz w:val="20"/>
                <w:szCs w:val="20"/>
              </w:rPr>
              <w:t>Staff</w:t>
            </w: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Ongoing CPD for staff to develop knowledge and skills. </w:t>
            </w:r>
          </w:p>
          <w:p w:rsidR="003D1731" w:rsidRDefault="003D1731" w:rsidP="002A6323">
            <w:pPr>
              <w:pStyle w:val="TableParagraph"/>
              <w:rPr>
                <w:rFonts w:asciiTheme="minorHAnsi" w:hAnsiTheme="minorHAnsi"/>
                <w:sz w:val="20"/>
                <w:szCs w:val="20"/>
              </w:rPr>
            </w:pPr>
          </w:p>
          <w:p w:rsidR="003D1731" w:rsidRPr="007F5740" w:rsidRDefault="003D1731" w:rsidP="002A6323">
            <w:pPr>
              <w:pStyle w:val="TableParagraph"/>
              <w:rPr>
                <w:rFonts w:asciiTheme="minorHAnsi" w:hAnsiTheme="minorHAnsi"/>
                <w:b/>
                <w:sz w:val="20"/>
                <w:szCs w:val="20"/>
              </w:rPr>
            </w:pPr>
            <w:r>
              <w:rPr>
                <w:rFonts w:asciiTheme="minorHAnsi" w:hAnsiTheme="minorHAnsi"/>
                <w:b/>
                <w:sz w:val="20"/>
                <w:szCs w:val="20"/>
              </w:rPr>
              <w:t xml:space="preserve">Next Steps </w:t>
            </w: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Revisit staff training (e.g. Chief medical guidelines) to develop new staffs knowledge and skills.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Pr="007F5740"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r>
              <w:rPr>
                <w:rFonts w:asciiTheme="minorHAnsi" w:hAnsiTheme="minorHAnsi"/>
                <w:sz w:val="20"/>
                <w:szCs w:val="20"/>
              </w:rPr>
              <w:t xml:space="preserve"> </w:t>
            </w: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Default="003D1731" w:rsidP="002A6323">
            <w:pPr>
              <w:pStyle w:val="TableParagraph"/>
              <w:ind w:left="0"/>
              <w:rPr>
                <w:rFonts w:ascii="Times New Roman"/>
                <w:sz w:val="24"/>
              </w:rPr>
            </w:pPr>
          </w:p>
        </w:tc>
      </w:tr>
      <w:tr w:rsidR="003D1731" w:rsidRPr="006F6CA9" w:rsidTr="002A6323">
        <w:trPr>
          <w:trHeight w:val="315"/>
        </w:trPr>
        <w:tc>
          <w:tcPr>
            <w:tcW w:w="12243" w:type="dxa"/>
            <w:gridSpan w:val="4"/>
            <w:vMerge w:val="restart"/>
            <w:tcBorders>
              <w:top w:val="single" w:sz="12" w:space="0" w:color="231F20"/>
            </w:tcBorders>
          </w:tcPr>
          <w:p w:rsidR="003D1731" w:rsidRPr="006F6CA9" w:rsidRDefault="003D1731" w:rsidP="002A6323">
            <w:pPr>
              <w:pStyle w:val="TableParagraph"/>
              <w:spacing w:before="16"/>
              <w:rPr>
                <w:rFonts w:asciiTheme="minorHAnsi" w:hAnsiTheme="minorHAnsi"/>
                <w:sz w:val="24"/>
              </w:rPr>
            </w:pPr>
            <w:r w:rsidRPr="00FA3377">
              <w:rPr>
                <w:rFonts w:asciiTheme="minorHAnsi" w:hAnsiTheme="minorHAnsi"/>
                <w:b/>
                <w:color w:val="0070C0"/>
                <w:sz w:val="24"/>
              </w:rPr>
              <w:t xml:space="preserve">Key indicator 2: </w:t>
            </w:r>
            <w:r w:rsidRPr="00FA3377">
              <w:rPr>
                <w:rFonts w:asciiTheme="minorHAnsi" w:hAnsiTheme="minorHAnsi"/>
                <w:color w:val="0070C0"/>
                <w:sz w:val="24"/>
              </w:rPr>
              <w:t>The profile of PESSPA being raised across the school as a tool for whole school improvement</w:t>
            </w:r>
          </w:p>
        </w:tc>
        <w:tc>
          <w:tcPr>
            <w:tcW w:w="3134" w:type="dxa"/>
            <w:tcBorders>
              <w:top w:val="single" w:sz="12" w:space="0" w:color="231F20"/>
            </w:tcBorders>
          </w:tcPr>
          <w:p w:rsidR="003D1731" w:rsidRPr="006F6CA9" w:rsidRDefault="003D1731" w:rsidP="002A6323">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3D1731" w:rsidRPr="006F6CA9" w:rsidTr="002A6323">
        <w:trPr>
          <w:trHeight w:val="320"/>
        </w:trPr>
        <w:tc>
          <w:tcPr>
            <w:tcW w:w="12243" w:type="dxa"/>
            <w:gridSpan w:val="4"/>
            <w:vMerge/>
            <w:tcBorders>
              <w:top w:val="nil"/>
            </w:tcBorders>
          </w:tcPr>
          <w:p w:rsidR="003D1731" w:rsidRPr="006F6CA9" w:rsidRDefault="003D1731" w:rsidP="002A6323">
            <w:pPr>
              <w:rPr>
                <w:rFonts w:asciiTheme="minorHAnsi" w:hAnsiTheme="minorHAnsi"/>
                <w:sz w:val="2"/>
                <w:szCs w:val="2"/>
              </w:rPr>
            </w:pPr>
          </w:p>
        </w:tc>
        <w:tc>
          <w:tcPr>
            <w:tcW w:w="3134" w:type="dxa"/>
          </w:tcPr>
          <w:p w:rsidR="003D1731" w:rsidRPr="006F6CA9" w:rsidRDefault="003D1731" w:rsidP="002A6323">
            <w:pPr>
              <w:pStyle w:val="TableParagraph"/>
              <w:spacing w:before="21" w:line="279" w:lineRule="exact"/>
              <w:ind w:left="21"/>
              <w:jc w:val="center"/>
              <w:rPr>
                <w:rFonts w:asciiTheme="minorHAnsi" w:hAnsiTheme="minorHAnsi"/>
                <w:sz w:val="24"/>
              </w:rPr>
            </w:pPr>
            <w:r>
              <w:rPr>
                <w:color w:val="231F20"/>
                <w:sz w:val="24"/>
              </w:rPr>
              <w:t>17.2%</w:t>
            </w:r>
          </w:p>
        </w:tc>
      </w:tr>
      <w:tr w:rsidR="003D1731" w:rsidRPr="006F6CA9" w:rsidTr="002A6323">
        <w:trPr>
          <w:trHeight w:val="405"/>
        </w:trPr>
        <w:tc>
          <w:tcPr>
            <w:tcW w:w="3720" w:type="dxa"/>
          </w:tcPr>
          <w:p w:rsidR="003D1731" w:rsidRPr="006F6CA9" w:rsidRDefault="003D1731" w:rsidP="002A6323">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3D1731" w:rsidRPr="006F6CA9" w:rsidRDefault="003D1731" w:rsidP="002A6323">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3D1731" w:rsidRPr="006F6CA9" w:rsidRDefault="003D1731" w:rsidP="002A6323">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3D1731" w:rsidRPr="006F6CA9" w:rsidRDefault="003D1731" w:rsidP="002A6323">
            <w:pPr>
              <w:pStyle w:val="TableParagraph"/>
              <w:ind w:left="0"/>
              <w:rPr>
                <w:rFonts w:asciiTheme="minorHAnsi" w:hAnsiTheme="minorHAnsi"/>
                <w:sz w:val="24"/>
              </w:rPr>
            </w:pPr>
          </w:p>
        </w:tc>
      </w:tr>
      <w:tr w:rsidR="003D1731" w:rsidRPr="006F6CA9" w:rsidTr="002A6323">
        <w:trPr>
          <w:trHeight w:val="1472"/>
        </w:trPr>
        <w:tc>
          <w:tcPr>
            <w:tcW w:w="3720" w:type="dxa"/>
          </w:tcPr>
          <w:p w:rsidR="003D1731" w:rsidRPr="006F6CA9" w:rsidRDefault="003D1731" w:rsidP="002A6323">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3D1731" w:rsidRPr="006F6CA9" w:rsidRDefault="003D1731" w:rsidP="002A6323">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3D1731" w:rsidRPr="006F6CA9" w:rsidRDefault="003D1731" w:rsidP="002A6323">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3D1731" w:rsidRPr="006F6CA9" w:rsidRDefault="003D1731" w:rsidP="002A6323">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3D1731" w:rsidRPr="006F6CA9" w:rsidRDefault="003D1731" w:rsidP="002A6323">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3D1731" w:rsidRPr="006F6CA9" w:rsidRDefault="003D1731" w:rsidP="002A6323">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3D1731" w:rsidRPr="006F6CA9" w:rsidRDefault="003D1731" w:rsidP="002A6323">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3D1731" w:rsidRPr="006F6CA9" w:rsidTr="002A6323">
        <w:trPr>
          <w:trHeight w:val="1690"/>
        </w:trPr>
        <w:tc>
          <w:tcPr>
            <w:tcW w:w="3720" w:type="dxa"/>
          </w:tcPr>
          <w:p w:rsidR="003D1731" w:rsidRDefault="003D1731" w:rsidP="002A6323">
            <w:pPr>
              <w:pStyle w:val="TableParagraph"/>
              <w:ind w:left="0"/>
              <w:rPr>
                <w:rFonts w:ascii="Times New Roman"/>
                <w:sz w:val="24"/>
              </w:rPr>
            </w:pPr>
            <w:r>
              <w:rPr>
                <w:rFonts w:asciiTheme="minorHAnsi" w:hAnsiTheme="minorHAnsi"/>
                <w:sz w:val="20"/>
                <w:szCs w:val="20"/>
              </w:rPr>
              <w:t xml:space="preserve">To ensure that Physical Education, Physical Activity and Wellbeing are at the core of the school improvement plan and that all stakeholders regard this highly </w:t>
            </w:r>
          </w:p>
        </w:tc>
        <w:tc>
          <w:tcPr>
            <w:tcW w:w="3600" w:type="dxa"/>
          </w:tcPr>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The PE lead is to attend PE network meetings as part of the Cluster G arrangement and School Sports Partnership meetings hosted by LINKs.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Staff meetings linked to PE and physical activity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ind w:left="0"/>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Dance iMoves package</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The PE lead it to monitor</w:t>
            </w:r>
            <w:r w:rsidRPr="00F00442">
              <w:rPr>
                <w:rFonts w:asciiTheme="minorHAnsi" w:hAnsiTheme="minorHAnsi"/>
                <w:sz w:val="20"/>
                <w:szCs w:val="20"/>
              </w:rPr>
              <w:t xml:space="preserve"> PE </w:t>
            </w:r>
            <w:r>
              <w:rPr>
                <w:rFonts w:asciiTheme="minorHAnsi" w:hAnsiTheme="minorHAnsi"/>
                <w:sz w:val="20"/>
                <w:szCs w:val="20"/>
              </w:rPr>
              <w:t xml:space="preserve">on a half termly basis with the following focuses: </w:t>
            </w:r>
            <w:r w:rsidRPr="00F00442">
              <w:rPr>
                <w:rFonts w:asciiTheme="minorHAnsi" w:hAnsiTheme="minorHAnsi"/>
                <w:sz w:val="20"/>
                <w:szCs w:val="20"/>
              </w:rPr>
              <w:t>policy, pupil voice, planning looks, observations / drop ins, as</w:t>
            </w:r>
            <w:r>
              <w:rPr>
                <w:rFonts w:asciiTheme="minorHAnsi" w:hAnsiTheme="minorHAnsi"/>
                <w:sz w:val="20"/>
                <w:szCs w:val="20"/>
              </w:rPr>
              <w:t xml:space="preserve">sessment checks, analysing data, report to governors. </w:t>
            </w:r>
          </w:p>
          <w:p w:rsidR="003D1731" w:rsidRDefault="003D1731" w:rsidP="002A6323">
            <w:pPr>
              <w:pStyle w:val="TableParagraph"/>
              <w:ind w:left="720"/>
              <w:rPr>
                <w:rFonts w:asciiTheme="minorHAnsi" w:hAnsiTheme="minorHAnsi"/>
                <w:sz w:val="20"/>
                <w:szCs w:val="20"/>
              </w:rPr>
            </w:pPr>
          </w:p>
          <w:p w:rsidR="003D1731" w:rsidRDefault="003D1731" w:rsidP="002A6323">
            <w:pPr>
              <w:pStyle w:val="TableParagraph"/>
              <w:ind w:left="720"/>
              <w:rPr>
                <w:rFonts w:asciiTheme="minorHAnsi" w:hAnsiTheme="minorHAnsi"/>
                <w:sz w:val="20"/>
                <w:szCs w:val="20"/>
              </w:rPr>
            </w:pPr>
          </w:p>
          <w:p w:rsidR="003D1731" w:rsidRDefault="003D1731" w:rsidP="002A6323">
            <w:pPr>
              <w:pStyle w:val="TableParagraph"/>
              <w:ind w:left="0"/>
              <w:rPr>
                <w:rFonts w:asciiTheme="minorHAnsi" w:hAnsiTheme="minorHAnsi"/>
                <w:sz w:val="20"/>
                <w:szCs w:val="20"/>
              </w:rPr>
            </w:pPr>
          </w:p>
          <w:p w:rsidR="003D1731" w:rsidRDefault="003D1731" w:rsidP="002A6323">
            <w:pPr>
              <w:pStyle w:val="TableParagraph"/>
              <w:ind w:left="0"/>
              <w:rPr>
                <w:rFonts w:ascii="Times New Roman"/>
                <w:sz w:val="24"/>
              </w:rPr>
            </w:pPr>
            <w:r>
              <w:rPr>
                <w:rFonts w:asciiTheme="minorHAnsi" w:hAnsiTheme="minorHAnsi"/>
                <w:sz w:val="20"/>
                <w:szCs w:val="20"/>
              </w:rPr>
              <w:t xml:space="preserve">To raise the profile of PE and Physical activity by dedicating a display to this in the hall </w:t>
            </w:r>
          </w:p>
        </w:tc>
        <w:tc>
          <w:tcPr>
            <w:tcW w:w="1616" w:type="dxa"/>
          </w:tcPr>
          <w:p w:rsidR="003D1731" w:rsidRDefault="003D1731" w:rsidP="002A6323">
            <w:pPr>
              <w:pStyle w:val="TableParagraph"/>
              <w:rPr>
                <w:rFonts w:asciiTheme="minorHAnsi" w:hAnsiTheme="minorHAnsi"/>
                <w:sz w:val="20"/>
                <w:szCs w:val="20"/>
              </w:rPr>
            </w:pPr>
            <w:r>
              <w:rPr>
                <w:rFonts w:asciiTheme="minorHAnsi" w:hAnsiTheme="minorHAnsi"/>
                <w:sz w:val="20"/>
                <w:szCs w:val="20"/>
              </w:rPr>
              <w:t>£750</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£845</w:t>
            </w: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£663</w:t>
            </w: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£660</w:t>
            </w: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ind w:left="0"/>
              <w:rPr>
                <w:rFonts w:ascii="Times New Roman"/>
                <w:sz w:val="24"/>
              </w:rPr>
            </w:pPr>
          </w:p>
          <w:p w:rsidR="003D1731" w:rsidRDefault="003D1731" w:rsidP="002A6323">
            <w:pPr>
              <w:pStyle w:val="TableParagraph"/>
              <w:ind w:left="0"/>
              <w:rPr>
                <w:rFonts w:ascii="Times New Roman"/>
                <w:sz w:val="24"/>
              </w:rPr>
            </w:pPr>
          </w:p>
          <w:p w:rsidR="003D1731" w:rsidRDefault="003D1731" w:rsidP="002A6323">
            <w:pPr>
              <w:pStyle w:val="TableParagraph"/>
              <w:ind w:left="0"/>
              <w:rPr>
                <w:rFonts w:ascii="Times New Roman"/>
                <w:sz w:val="24"/>
              </w:rPr>
            </w:pPr>
          </w:p>
          <w:p w:rsidR="003D1731" w:rsidRDefault="003D1731" w:rsidP="002A6323">
            <w:pPr>
              <w:pStyle w:val="TableParagraph"/>
              <w:ind w:left="0"/>
              <w:rPr>
                <w:rFonts w:ascii="Times New Roman"/>
                <w:sz w:val="24"/>
              </w:rPr>
            </w:pPr>
          </w:p>
          <w:p w:rsidR="003D1731" w:rsidRDefault="003D1731" w:rsidP="002A6323">
            <w:pPr>
              <w:pStyle w:val="TableParagraph"/>
              <w:ind w:left="0"/>
              <w:rPr>
                <w:rFonts w:ascii="Times New Roman"/>
                <w:sz w:val="24"/>
              </w:rPr>
            </w:pPr>
          </w:p>
          <w:p w:rsidR="003D1731" w:rsidRPr="00EF6C66" w:rsidRDefault="003D1731" w:rsidP="002A6323">
            <w:pPr>
              <w:pStyle w:val="TableParagraph"/>
              <w:ind w:left="0"/>
              <w:rPr>
                <w:rFonts w:asciiTheme="minorHAnsi" w:hAnsiTheme="minorHAnsi"/>
                <w:sz w:val="20"/>
                <w:szCs w:val="20"/>
              </w:rPr>
            </w:pPr>
            <w:r w:rsidRPr="00EF6C66">
              <w:rPr>
                <w:rFonts w:asciiTheme="minorHAnsi" w:hAnsiTheme="minorHAnsi"/>
                <w:sz w:val="20"/>
                <w:szCs w:val="20"/>
              </w:rPr>
              <w:t>£0</w:t>
            </w:r>
          </w:p>
        </w:tc>
        <w:tc>
          <w:tcPr>
            <w:tcW w:w="3307" w:type="dxa"/>
          </w:tcPr>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PE lead has received up to date information as part of the School Sports Partnership in regards to the spending of SSP as well as accessing ideas to further develop PE within school. Best practice has also been shared amongst Cluster G schools to also further develop PE within school.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Dedicated staff meetings for both teachers and TAs have been assigned to PE (e.g. games, gymnastics, dance, Outdoor Adventure Activities (OAA), athletics, Active Maths) in order to raise the profile or both PE and Physical activity across school. Lunchtime supervisors have also received staff training to develop their understanding of the importance of Physical Activity.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A dance scheme that features modern dances, i</w:t>
            </w:r>
            <w:r w:rsidRPr="004D0EC2">
              <w:rPr>
                <w:rFonts w:asciiTheme="minorHAnsi" w:hAnsiTheme="minorHAnsi"/>
                <w:sz w:val="20"/>
                <w:szCs w:val="20"/>
              </w:rPr>
              <w:t>nteractive movies, lesson plans</w:t>
            </w:r>
            <w:r>
              <w:rPr>
                <w:rFonts w:asciiTheme="minorHAnsi" w:hAnsiTheme="minorHAnsi"/>
                <w:sz w:val="20"/>
                <w:szCs w:val="20"/>
              </w:rPr>
              <w:t xml:space="preserve"> and</w:t>
            </w:r>
            <w:r w:rsidRPr="004D0EC2">
              <w:rPr>
                <w:rFonts w:asciiTheme="minorHAnsi" w:hAnsiTheme="minorHAnsi"/>
                <w:sz w:val="20"/>
                <w:szCs w:val="20"/>
              </w:rPr>
              <w:t xml:space="preserve"> ﬂashcards </w:t>
            </w:r>
            <w:r>
              <w:rPr>
                <w:rFonts w:asciiTheme="minorHAnsi" w:hAnsiTheme="minorHAnsi"/>
                <w:sz w:val="20"/>
                <w:szCs w:val="20"/>
              </w:rPr>
              <w:t>that have resulted in e</w:t>
            </w:r>
            <w:r w:rsidRPr="004D0EC2">
              <w:rPr>
                <w:rFonts w:asciiTheme="minorHAnsi" w:hAnsiTheme="minorHAnsi"/>
                <w:sz w:val="20"/>
                <w:szCs w:val="20"/>
              </w:rPr>
              <w:t>asy to plan</w:t>
            </w:r>
            <w:r>
              <w:rPr>
                <w:rFonts w:asciiTheme="minorHAnsi" w:hAnsiTheme="minorHAnsi"/>
                <w:sz w:val="20"/>
                <w:szCs w:val="20"/>
              </w:rPr>
              <w:t xml:space="preserve"> and teach lessons that are s</w:t>
            </w:r>
            <w:r w:rsidRPr="004D0EC2">
              <w:rPr>
                <w:rFonts w:asciiTheme="minorHAnsi" w:hAnsiTheme="minorHAnsi"/>
                <w:sz w:val="20"/>
                <w:szCs w:val="20"/>
              </w:rPr>
              <w:t>uitable for all abilities and learning styles</w:t>
            </w:r>
            <w:r>
              <w:rPr>
                <w:rFonts w:asciiTheme="minorHAnsi" w:hAnsiTheme="minorHAnsi"/>
                <w:sz w:val="20"/>
                <w:szCs w:val="20"/>
              </w:rPr>
              <w:t xml:space="preserve">. This has raised the profile of dance across school.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Raised profile of PE through the leadership structure put in place. Personalised feedback has strengthened staffs planning, delivery and assessment of PE. Governors have a clear understanding of SSP and its impact.</w:t>
            </w:r>
          </w:p>
          <w:p w:rsidR="003D1731" w:rsidRDefault="003D1731" w:rsidP="002A6323">
            <w:pPr>
              <w:pStyle w:val="TableParagraph"/>
              <w:ind w:left="0"/>
              <w:rPr>
                <w:rFonts w:asciiTheme="minorHAnsi" w:hAnsiTheme="minorHAnsi"/>
                <w:sz w:val="20"/>
                <w:szCs w:val="20"/>
              </w:rPr>
            </w:pPr>
          </w:p>
          <w:p w:rsidR="003D1731" w:rsidRDefault="003D1731" w:rsidP="002A6323">
            <w:pPr>
              <w:pStyle w:val="TableParagraph"/>
              <w:rPr>
                <w:rFonts w:ascii="Times New Roman"/>
                <w:sz w:val="24"/>
              </w:rPr>
            </w:pPr>
            <w:r>
              <w:rPr>
                <w:rFonts w:asciiTheme="minorHAnsi" w:hAnsiTheme="minorHAnsi"/>
                <w:sz w:val="20"/>
                <w:szCs w:val="20"/>
              </w:rPr>
              <w:t>All stakeholders are aware of the vast range of PE and Physical activity opportunities that take place across the school. Pupils are enthused by the vast range of opportunities and are willing participants.</w:t>
            </w:r>
          </w:p>
        </w:tc>
        <w:tc>
          <w:tcPr>
            <w:tcW w:w="3134" w:type="dxa"/>
          </w:tcPr>
          <w:p w:rsidR="003D1731" w:rsidRPr="007F5740" w:rsidRDefault="003D1731" w:rsidP="002A6323">
            <w:pPr>
              <w:pStyle w:val="TableParagraph"/>
              <w:rPr>
                <w:rFonts w:asciiTheme="minorHAnsi" w:hAnsiTheme="minorHAnsi"/>
                <w:b/>
                <w:sz w:val="20"/>
                <w:szCs w:val="20"/>
              </w:rPr>
            </w:pPr>
            <w:r w:rsidRPr="007F5740">
              <w:rPr>
                <w:rFonts w:asciiTheme="minorHAnsi" w:hAnsiTheme="minorHAnsi"/>
                <w:b/>
                <w:sz w:val="20"/>
                <w:szCs w:val="20"/>
              </w:rPr>
              <w:t>Longer term for Children</w:t>
            </w:r>
          </w:p>
          <w:p w:rsidR="003D1731" w:rsidRPr="007F5740" w:rsidRDefault="003D1731" w:rsidP="002A6323">
            <w:pPr>
              <w:pStyle w:val="TableParagraph"/>
              <w:rPr>
                <w:rFonts w:asciiTheme="minorHAnsi" w:hAnsiTheme="minorHAnsi"/>
                <w:sz w:val="20"/>
                <w:szCs w:val="20"/>
              </w:rPr>
            </w:pPr>
            <w:r>
              <w:rPr>
                <w:rFonts w:asciiTheme="minorHAnsi" w:hAnsiTheme="minorHAnsi"/>
                <w:sz w:val="20"/>
                <w:szCs w:val="20"/>
              </w:rPr>
              <w:t xml:space="preserve">Children have a vast range of PE and Physical Activity available.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PE and Physical activity are embedded in the timetable and culture and ethos of the school. </w:t>
            </w:r>
          </w:p>
          <w:p w:rsidR="003D1731" w:rsidRDefault="003D1731" w:rsidP="002A6323">
            <w:pPr>
              <w:pStyle w:val="TableParagraph"/>
              <w:rPr>
                <w:rFonts w:asciiTheme="minorHAnsi" w:hAnsiTheme="minorHAnsi"/>
                <w:sz w:val="20"/>
                <w:szCs w:val="20"/>
              </w:rPr>
            </w:pPr>
          </w:p>
          <w:p w:rsidR="003D1731" w:rsidRPr="007F5740" w:rsidRDefault="003D1731" w:rsidP="002A6323">
            <w:pPr>
              <w:pStyle w:val="TableParagraph"/>
              <w:rPr>
                <w:rFonts w:asciiTheme="minorHAnsi" w:hAnsiTheme="minorHAnsi"/>
                <w:sz w:val="20"/>
                <w:szCs w:val="20"/>
              </w:rPr>
            </w:pPr>
          </w:p>
          <w:p w:rsidR="003D1731" w:rsidRPr="007F5740" w:rsidRDefault="003D1731" w:rsidP="002A6323">
            <w:pPr>
              <w:pStyle w:val="TableParagraph"/>
              <w:rPr>
                <w:rFonts w:asciiTheme="minorHAnsi" w:hAnsiTheme="minorHAnsi"/>
                <w:b/>
                <w:sz w:val="20"/>
                <w:szCs w:val="20"/>
              </w:rPr>
            </w:pPr>
            <w:r w:rsidRPr="007F5740">
              <w:rPr>
                <w:rFonts w:asciiTheme="minorHAnsi" w:hAnsiTheme="minorHAnsi"/>
                <w:b/>
                <w:sz w:val="20"/>
                <w:szCs w:val="20"/>
              </w:rPr>
              <w:t xml:space="preserve">Longer term for </w:t>
            </w:r>
            <w:r>
              <w:rPr>
                <w:rFonts w:asciiTheme="minorHAnsi" w:hAnsiTheme="minorHAnsi"/>
                <w:b/>
                <w:sz w:val="20"/>
                <w:szCs w:val="20"/>
              </w:rPr>
              <w:t>Staff</w:t>
            </w:r>
          </w:p>
          <w:p w:rsidR="003D1731" w:rsidRDefault="003D1731" w:rsidP="002A6323">
            <w:pPr>
              <w:pStyle w:val="TableParagraph"/>
              <w:rPr>
                <w:rFonts w:asciiTheme="minorHAnsi" w:hAnsiTheme="minorHAnsi"/>
                <w:sz w:val="20"/>
                <w:szCs w:val="20"/>
              </w:rPr>
            </w:pPr>
            <w:r>
              <w:rPr>
                <w:rFonts w:asciiTheme="minorHAnsi" w:hAnsiTheme="minorHAnsi"/>
                <w:sz w:val="20"/>
                <w:szCs w:val="20"/>
              </w:rPr>
              <w:t>Middle leadership capacity has developed.</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Ongoing CPD for staff to develop knowledge and skills.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Pr="007F5740" w:rsidRDefault="003D1731" w:rsidP="002A6323">
            <w:pPr>
              <w:pStyle w:val="TableParagraph"/>
              <w:rPr>
                <w:rFonts w:asciiTheme="minorHAnsi" w:hAnsiTheme="minorHAnsi"/>
                <w:b/>
                <w:sz w:val="20"/>
                <w:szCs w:val="20"/>
              </w:rPr>
            </w:pPr>
            <w:r>
              <w:rPr>
                <w:rFonts w:asciiTheme="minorHAnsi" w:hAnsiTheme="minorHAnsi"/>
                <w:b/>
                <w:sz w:val="20"/>
                <w:szCs w:val="20"/>
              </w:rPr>
              <w:t xml:space="preserve">Next Steps </w:t>
            </w: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The PE lead is to develop the other teacher who forms part of the Physical Development team to further increase the capacity of middle leadership. </w:t>
            </w:r>
          </w:p>
          <w:p w:rsidR="003D1731" w:rsidRDefault="003D1731" w:rsidP="002A6323">
            <w:pPr>
              <w:pStyle w:val="TableParagraph"/>
              <w:ind w:left="0"/>
              <w:rPr>
                <w:rFonts w:ascii="Times New Roman"/>
                <w:sz w:val="24"/>
              </w:rPr>
            </w:pPr>
          </w:p>
        </w:tc>
      </w:tr>
    </w:tbl>
    <w:p w:rsidR="003D1731" w:rsidRPr="006F6CA9" w:rsidRDefault="003D1731" w:rsidP="003D1731">
      <w:pPr>
        <w:rPr>
          <w:rFonts w:asciiTheme="minorHAnsi" w:hAnsiTheme="minorHAnsi"/>
          <w:sz w:val="24"/>
        </w:rPr>
        <w:sectPr w:rsidR="003D1731"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D1731" w:rsidRPr="006F6CA9" w:rsidTr="002A6323">
        <w:trPr>
          <w:trHeight w:val="383"/>
        </w:trPr>
        <w:tc>
          <w:tcPr>
            <w:tcW w:w="12302" w:type="dxa"/>
            <w:gridSpan w:val="4"/>
            <w:vMerge w:val="restart"/>
          </w:tcPr>
          <w:p w:rsidR="003D1731" w:rsidRPr="006F6CA9" w:rsidRDefault="003D1731" w:rsidP="002A6323">
            <w:pPr>
              <w:pStyle w:val="TableParagraph"/>
              <w:spacing w:line="257" w:lineRule="exact"/>
              <w:ind w:left="28"/>
              <w:rPr>
                <w:rFonts w:asciiTheme="minorHAnsi" w:hAnsiTheme="minorHAnsi"/>
                <w:sz w:val="24"/>
              </w:rPr>
            </w:pPr>
            <w:r w:rsidRPr="00FA3377">
              <w:rPr>
                <w:rFonts w:asciiTheme="minorHAnsi" w:hAnsiTheme="minorHAnsi"/>
                <w:b/>
                <w:color w:val="0070C0"/>
                <w:sz w:val="24"/>
              </w:rPr>
              <w:t xml:space="preserve">Key indicator 3: </w:t>
            </w:r>
            <w:r w:rsidRPr="00FA3377">
              <w:rPr>
                <w:rFonts w:asciiTheme="minorHAnsi" w:hAnsiTheme="minorHAnsi"/>
                <w:color w:val="0070C0"/>
                <w:sz w:val="24"/>
              </w:rPr>
              <w:t>Increased confidence, knowledge and skills of all staff in teaching PE and sport</w:t>
            </w:r>
          </w:p>
        </w:tc>
        <w:tc>
          <w:tcPr>
            <w:tcW w:w="3076" w:type="dxa"/>
          </w:tcPr>
          <w:p w:rsidR="003D1731" w:rsidRPr="006F6CA9" w:rsidRDefault="003D1731" w:rsidP="002A6323">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3D1731" w:rsidRPr="006F6CA9" w:rsidTr="002A6323">
        <w:trPr>
          <w:trHeight w:val="291"/>
        </w:trPr>
        <w:tc>
          <w:tcPr>
            <w:tcW w:w="12302" w:type="dxa"/>
            <w:gridSpan w:val="4"/>
            <w:vMerge/>
            <w:tcBorders>
              <w:top w:val="nil"/>
            </w:tcBorders>
          </w:tcPr>
          <w:p w:rsidR="003D1731" w:rsidRPr="006F6CA9" w:rsidRDefault="003D1731" w:rsidP="002A6323">
            <w:pPr>
              <w:rPr>
                <w:rFonts w:asciiTheme="minorHAnsi" w:hAnsiTheme="minorHAnsi"/>
                <w:sz w:val="2"/>
                <w:szCs w:val="2"/>
              </w:rPr>
            </w:pPr>
          </w:p>
        </w:tc>
        <w:tc>
          <w:tcPr>
            <w:tcW w:w="3076" w:type="dxa"/>
          </w:tcPr>
          <w:p w:rsidR="003D1731" w:rsidRPr="006F6CA9" w:rsidRDefault="003D1731" w:rsidP="002A6323">
            <w:pPr>
              <w:pStyle w:val="TableParagraph"/>
              <w:spacing w:line="257" w:lineRule="exact"/>
              <w:ind w:left="20"/>
              <w:jc w:val="center"/>
              <w:rPr>
                <w:rFonts w:asciiTheme="minorHAnsi" w:hAnsiTheme="minorHAnsi"/>
                <w:sz w:val="24"/>
              </w:rPr>
            </w:pPr>
            <w:r>
              <w:rPr>
                <w:color w:val="231F20"/>
                <w:sz w:val="24"/>
              </w:rPr>
              <w:t>7.9%</w:t>
            </w:r>
          </w:p>
        </w:tc>
      </w:tr>
      <w:tr w:rsidR="003D1731" w:rsidRPr="006F6CA9" w:rsidTr="002A6323">
        <w:trPr>
          <w:trHeight w:val="405"/>
        </w:trPr>
        <w:tc>
          <w:tcPr>
            <w:tcW w:w="3758" w:type="dxa"/>
          </w:tcPr>
          <w:p w:rsidR="003D1731" w:rsidRPr="006F6CA9" w:rsidRDefault="003D1731" w:rsidP="002A6323">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3D1731" w:rsidRPr="006F6CA9" w:rsidRDefault="003D1731" w:rsidP="002A6323">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3D1731" w:rsidRPr="006F6CA9" w:rsidRDefault="003D1731" w:rsidP="002A6323">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3D1731" w:rsidRPr="006F6CA9" w:rsidRDefault="003D1731" w:rsidP="002A6323">
            <w:pPr>
              <w:pStyle w:val="TableParagraph"/>
              <w:ind w:left="0"/>
              <w:rPr>
                <w:rFonts w:asciiTheme="minorHAnsi" w:hAnsiTheme="minorHAnsi"/>
                <w:sz w:val="24"/>
              </w:rPr>
            </w:pPr>
          </w:p>
        </w:tc>
      </w:tr>
      <w:tr w:rsidR="003D1731" w:rsidRPr="006F6CA9" w:rsidTr="002A6323">
        <w:trPr>
          <w:trHeight w:val="334"/>
        </w:trPr>
        <w:tc>
          <w:tcPr>
            <w:tcW w:w="3758" w:type="dxa"/>
            <w:tcBorders>
              <w:bottom w:val="nil"/>
            </w:tcBorders>
          </w:tcPr>
          <w:p w:rsidR="003D1731" w:rsidRPr="006F6CA9" w:rsidRDefault="003D1731" w:rsidP="002A6323">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3D1731" w:rsidRPr="006F6CA9" w:rsidRDefault="003D1731" w:rsidP="002A6323">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3D1731" w:rsidRPr="006F6CA9" w:rsidRDefault="003D1731" w:rsidP="002A6323">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3D1731" w:rsidRPr="006F6CA9" w:rsidRDefault="003D1731" w:rsidP="002A6323">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3D1731" w:rsidRPr="006F6CA9" w:rsidRDefault="003D1731" w:rsidP="002A6323">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3D1731" w:rsidRPr="006F6CA9" w:rsidTr="002A6323">
        <w:trPr>
          <w:trHeight w:val="287"/>
        </w:trPr>
        <w:tc>
          <w:tcPr>
            <w:tcW w:w="3758"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3D1731" w:rsidRPr="006F6CA9" w:rsidTr="002A6323">
        <w:trPr>
          <w:trHeight w:val="287"/>
        </w:trPr>
        <w:tc>
          <w:tcPr>
            <w:tcW w:w="3758"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3D1731" w:rsidRPr="006F6CA9" w:rsidRDefault="003D1731" w:rsidP="002A6323">
            <w:pPr>
              <w:pStyle w:val="TableParagraph"/>
              <w:ind w:left="0"/>
              <w:rPr>
                <w:rFonts w:asciiTheme="minorHAnsi" w:hAnsiTheme="minorHAnsi"/>
                <w:sz w:val="20"/>
              </w:rPr>
            </w:pPr>
          </w:p>
        </w:tc>
        <w:tc>
          <w:tcPr>
            <w:tcW w:w="3423"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3D1731" w:rsidRPr="006F6CA9" w:rsidRDefault="003D1731" w:rsidP="002A6323">
            <w:pPr>
              <w:pStyle w:val="TableParagraph"/>
              <w:ind w:left="0"/>
              <w:rPr>
                <w:rFonts w:asciiTheme="minorHAnsi" w:hAnsiTheme="minorHAnsi"/>
                <w:sz w:val="20"/>
              </w:rPr>
            </w:pPr>
          </w:p>
        </w:tc>
      </w:tr>
      <w:tr w:rsidR="003D1731" w:rsidRPr="006F6CA9" w:rsidTr="002A6323">
        <w:trPr>
          <w:trHeight w:val="287"/>
        </w:trPr>
        <w:tc>
          <w:tcPr>
            <w:tcW w:w="3758"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3D1731" w:rsidRPr="006F6CA9" w:rsidRDefault="003D1731" w:rsidP="002A6323">
            <w:pPr>
              <w:pStyle w:val="TableParagraph"/>
              <w:ind w:left="0"/>
              <w:rPr>
                <w:rFonts w:asciiTheme="minorHAnsi" w:hAnsiTheme="minorHAnsi"/>
                <w:sz w:val="20"/>
              </w:rPr>
            </w:pPr>
          </w:p>
        </w:tc>
        <w:tc>
          <w:tcPr>
            <w:tcW w:w="1663" w:type="dxa"/>
            <w:tcBorders>
              <w:top w:val="nil"/>
              <w:bottom w:val="nil"/>
            </w:tcBorders>
          </w:tcPr>
          <w:p w:rsidR="003D1731" w:rsidRPr="006F6CA9" w:rsidRDefault="003D1731" w:rsidP="002A6323">
            <w:pPr>
              <w:pStyle w:val="TableParagraph"/>
              <w:ind w:left="0"/>
              <w:rPr>
                <w:rFonts w:asciiTheme="minorHAnsi" w:hAnsiTheme="minorHAnsi"/>
                <w:sz w:val="20"/>
              </w:rPr>
            </w:pPr>
          </w:p>
        </w:tc>
        <w:tc>
          <w:tcPr>
            <w:tcW w:w="3423"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3D1731" w:rsidRPr="006F6CA9" w:rsidRDefault="003D1731" w:rsidP="002A6323">
            <w:pPr>
              <w:pStyle w:val="TableParagraph"/>
              <w:ind w:left="0"/>
              <w:rPr>
                <w:rFonts w:asciiTheme="minorHAnsi" w:hAnsiTheme="minorHAnsi"/>
                <w:sz w:val="20"/>
              </w:rPr>
            </w:pPr>
          </w:p>
        </w:tc>
      </w:tr>
      <w:tr w:rsidR="003D1731" w:rsidRPr="006F6CA9" w:rsidTr="002A6323">
        <w:trPr>
          <w:trHeight w:val="274"/>
        </w:trPr>
        <w:tc>
          <w:tcPr>
            <w:tcW w:w="3758" w:type="dxa"/>
            <w:tcBorders>
              <w:top w:val="nil"/>
            </w:tcBorders>
          </w:tcPr>
          <w:p w:rsidR="003D1731" w:rsidRPr="006F6CA9" w:rsidRDefault="003D1731" w:rsidP="002A6323">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3D1731" w:rsidRPr="006F6CA9" w:rsidRDefault="003D1731" w:rsidP="002A6323">
            <w:pPr>
              <w:pStyle w:val="TableParagraph"/>
              <w:ind w:left="0"/>
              <w:rPr>
                <w:rFonts w:asciiTheme="minorHAnsi" w:hAnsiTheme="minorHAnsi"/>
                <w:sz w:val="20"/>
              </w:rPr>
            </w:pPr>
          </w:p>
        </w:tc>
        <w:tc>
          <w:tcPr>
            <w:tcW w:w="1663" w:type="dxa"/>
            <w:tcBorders>
              <w:top w:val="nil"/>
            </w:tcBorders>
          </w:tcPr>
          <w:p w:rsidR="003D1731" w:rsidRPr="006F6CA9" w:rsidRDefault="003D1731" w:rsidP="002A6323">
            <w:pPr>
              <w:pStyle w:val="TableParagraph"/>
              <w:ind w:left="0"/>
              <w:rPr>
                <w:rFonts w:asciiTheme="minorHAnsi" w:hAnsiTheme="minorHAnsi"/>
                <w:sz w:val="20"/>
              </w:rPr>
            </w:pPr>
          </w:p>
        </w:tc>
        <w:tc>
          <w:tcPr>
            <w:tcW w:w="3423" w:type="dxa"/>
            <w:tcBorders>
              <w:top w:val="nil"/>
            </w:tcBorders>
          </w:tcPr>
          <w:p w:rsidR="003D1731" w:rsidRPr="006F6CA9" w:rsidRDefault="003D1731" w:rsidP="002A6323">
            <w:pPr>
              <w:pStyle w:val="TableParagraph"/>
              <w:ind w:left="0"/>
              <w:rPr>
                <w:rFonts w:asciiTheme="minorHAnsi" w:hAnsiTheme="minorHAnsi"/>
                <w:sz w:val="20"/>
              </w:rPr>
            </w:pPr>
          </w:p>
        </w:tc>
        <w:tc>
          <w:tcPr>
            <w:tcW w:w="3076" w:type="dxa"/>
            <w:tcBorders>
              <w:top w:val="nil"/>
            </w:tcBorders>
          </w:tcPr>
          <w:p w:rsidR="003D1731" w:rsidRPr="006F6CA9" w:rsidRDefault="003D1731" w:rsidP="002A6323">
            <w:pPr>
              <w:pStyle w:val="TableParagraph"/>
              <w:ind w:left="0"/>
              <w:rPr>
                <w:rFonts w:asciiTheme="minorHAnsi" w:hAnsiTheme="minorHAnsi"/>
                <w:sz w:val="20"/>
              </w:rPr>
            </w:pPr>
          </w:p>
        </w:tc>
      </w:tr>
      <w:tr w:rsidR="003D1731" w:rsidRPr="006F6CA9" w:rsidTr="002A6323">
        <w:trPr>
          <w:trHeight w:val="2049"/>
        </w:trPr>
        <w:tc>
          <w:tcPr>
            <w:tcW w:w="3758" w:type="dxa"/>
          </w:tcPr>
          <w:p w:rsidR="003D1731" w:rsidRDefault="003D1731" w:rsidP="002A6323">
            <w:pPr>
              <w:pStyle w:val="TableParagraph"/>
              <w:ind w:left="0"/>
              <w:rPr>
                <w:rFonts w:asciiTheme="minorHAnsi" w:hAnsiTheme="minorHAnsi"/>
                <w:sz w:val="20"/>
                <w:szCs w:val="20"/>
              </w:rPr>
            </w:pPr>
            <w:r>
              <w:rPr>
                <w:rFonts w:asciiTheme="minorHAnsi" w:hAnsiTheme="minorHAnsi"/>
                <w:sz w:val="20"/>
                <w:szCs w:val="20"/>
              </w:rPr>
              <w:t xml:space="preserve"> Successfully implement the PE curriculum, providing continued support to staff in planning, delivery and assessment. </w:t>
            </w:r>
          </w:p>
          <w:p w:rsidR="003D1731" w:rsidRDefault="003D1731" w:rsidP="002A6323">
            <w:pPr>
              <w:pStyle w:val="TableParagraph"/>
              <w:ind w:left="0"/>
              <w:rPr>
                <w:rFonts w:asciiTheme="minorHAnsi" w:hAnsiTheme="minorHAnsi"/>
                <w:sz w:val="20"/>
                <w:szCs w:val="20"/>
              </w:rPr>
            </w:pPr>
          </w:p>
          <w:p w:rsidR="003D1731" w:rsidRPr="000A459C" w:rsidRDefault="003D1731" w:rsidP="002A6323">
            <w:pPr>
              <w:pStyle w:val="TableParagraph"/>
              <w:ind w:left="0"/>
              <w:rPr>
                <w:rFonts w:asciiTheme="minorHAnsi" w:hAnsiTheme="minorHAnsi"/>
                <w:i/>
                <w:sz w:val="20"/>
                <w:szCs w:val="20"/>
              </w:rPr>
            </w:pPr>
            <w:r w:rsidRPr="000A459C">
              <w:rPr>
                <w:rFonts w:asciiTheme="minorHAnsi" w:hAnsiTheme="minorHAnsi"/>
                <w:i/>
                <w:sz w:val="20"/>
                <w:szCs w:val="20"/>
              </w:rPr>
              <w:t xml:space="preserve">Please note that there are 7 teachers and each teacher is worth 14.3% when conducting these findings. </w:t>
            </w:r>
          </w:p>
        </w:tc>
        <w:tc>
          <w:tcPr>
            <w:tcW w:w="3458" w:type="dxa"/>
          </w:tcPr>
          <w:p w:rsidR="003D1731" w:rsidRDefault="003D1731" w:rsidP="002A6323">
            <w:pPr>
              <w:pStyle w:val="TableParagraph"/>
              <w:rPr>
                <w:rFonts w:asciiTheme="minorHAnsi" w:hAnsiTheme="minorHAnsi"/>
                <w:sz w:val="20"/>
                <w:szCs w:val="20"/>
              </w:rPr>
            </w:pPr>
            <w:r w:rsidRPr="000A4035">
              <w:rPr>
                <w:rFonts w:asciiTheme="minorHAnsi" w:hAnsiTheme="minorHAnsi"/>
                <w:sz w:val="20"/>
                <w:szCs w:val="20"/>
              </w:rPr>
              <w:t xml:space="preserve">PE lead to </w:t>
            </w:r>
            <w:r>
              <w:rPr>
                <w:rFonts w:asciiTheme="minorHAnsi" w:hAnsiTheme="minorHAnsi"/>
                <w:sz w:val="20"/>
                <w:szCs w:val="20"/>
              </w:rPr>
              <w:t xml:space="preserve">provide athletics staff meeting </w:t>
            </w:r>
            <w:r w:rsidRPr="000A4035">
              <w:rPr>
                <w:rFonts w:asciiTheme="minorHAnsi" w:hAnsiTheme="minorHAnsi"/>
                <w:sz w:val="20"/>
                <w:szCs w:val="20"/>
              </w:rPr>
              <w:t xml:space="preserve">training to develop confidence, knowledge and skills in delivering </w:t>
            </w:r>
            <w:r>
              <w:rPr>
                <w:rFonts w:asciiTheme="minorHAnsi" w:hAnsiTheme="minorHAnsi"/>
                <w:sz w:val="20"/>
                <w:szCs w:val="20"/>
              </w:rPr>
              <w:t>athletics</w:t>
            </w:r>
            <w:r w:rsidRPr="000A4035">
              <w:rPr>
                <w:rFonts w:asciiTheme="minorHAnsi" w:hAnsiTheme="minorHAnsi"/>
                <w:sz w:val="20"/>
                <w:szCs w:val="20"/>
              </w:rPr>
              <w:t>.</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sidRPr="000A4035">
              <w:rPr>
                <w:rFonts w:asciiTheme="minorHAnsi" w:hAnsiTheme="minorHAnsi"/>
                <w:sz w:val="20"/>
                <w:szCs w:val="20"/>
              </w:rPr>
              <w:t xml:space="preserve">PE lead to </w:t>
            </w:r>
            <w:r>
              <w:rPr>
                <w:rFonts w:asciiTheme="minorHAnsi" w:hAnsiTheme="minorHAnsi"/>
                <w:sz w:val="20"/>
                <w:szCs w:val="20"/>
              </w:rPr>
              <w:t xml:space="preserve">provide Outdoor Adventure Activity staff meeting </w:t>
            </w:r>
            <w:r w:rsidRPr="000A4035">
              <w:rPr>
                <w:rFonts w:asciiTheme="minorHAnsi" w:hAnsiTheme="minorHAnsi"/>
                <w:sz w:val="20"/>
                <w:szCs w:val="20"/>
              </w:rPr>
              <w:t xml:space="preserve">training to develop confidence, knowledge and skills in delivering </w:t>
            </w:r>
            <w:r>
              <w:rPr>
                <w:rFonts w:asciiTheme="minorHAnsi" w:hAnsiTheme="minorHAnsi"/>
                <w:sz w:val="20"/>
                <w:szCs w:val="20"/>
              </w:rPr>
              <w:t xml:space="preserve">OAA.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Specialist dance coach to deliver a staff meeting on dance using iMoves </w:t>
            </w:r>
            <w:r w:rsidRPr="000A4035">
              <w:rPr>
                <w:rFonts w:asciiTheme="minorHAnsi" w:hAnsiTheme="minorHAnsi"/>
                <w:sz w:val="20"/>
                <w:szCs w:val="20"/>
              </w:rPr>
              <w:t xml:space="preserve">to develop confidence, knowledge and skills in delivering </w:t>
            </w:r>
            <w:r>
              <w:rPr>
                <w:rFonts w:asciiTheme="minorHAnsi" w:hAnsiTheme="minorHAnsi"/>
                <w:sz w:val="20"/>
                <w:szCs w:val="20"/>
              </w:rPr>
              <w:t>dance</w:t>
            </w:r>
            <w:r w:rsidRPr="000A4035">
              <w:rPr>
                <w:rFonts w:asciiTheme="minorHAnsi" w:hAnsiTheme="minorHAnsi"/>
                <w:sz w:val="20"/>
                <w:szCs w:val="20"/>
              </w:rPr>
              <w:t>.</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ind w:left="0"/>
              <w:rPr>
                <w:rFonts w:asciiTheme="minorHAnsi" w:hAnsiTheme="minorHAnsi"/>
                <w:sz w:val="20"/>
                <w:szCs w:val="20"/>
              </w:rPr>
            </w:pPr>
            <w:r>
              <w:rPr>
                <w:rFonts w:asciiTheme="minorHAnsi" w:hAnsiTheme="minorHAnsi"/>
                <w:sz w:val="20"/>
                <w:szCs w:val="20"/>
              </w:rPr>
              <w:t xml:space="preserve">Staff meetings linked to PE and Physical Activity </w:t>
            </w:r>
          </w:p>
          <w:p w:rsidR="003D1731" w:rsidRDefault="003D1731" w:rsidP="002A6323">
            <w:pPr>
              <w:pStyle w:val="TableParagraph"/>
              <w:rPr>
                <w:rFonts w:asciiTheme="minorHAnsi" w:hAnsiTheme="minorHAnsi"/>
                <w:sz w:val="20"/>
                <w:szCs w:val="20"/>
              </w:rPr>
            </w:pPr>
          </w:p>
          <w:p w:rsidR="003D1731" w:rsidRDefault="003D1731" w:rsidP="002A6323">
            <w:pPr>
              <w:pStyle w:val="TableParagraph"/>
              <w:ind w:left="0"/>
              <w:rPr>
                <w:rFonts w:ascii="Times New Roman"/>
                <w:sz w:val="24"/>
              </w:rPr>
            </w:pPr>
          </w:p>
        </w:tc>
        <w:tc>
          <w:tcPr>
            <w:tcW w:w="1663" w:type="dxa"/>
          </w:tcPr>
          <w:p w:rsidR="003D1731" w:rsidRDefault="003D1731" w:rsidP="002A6323">
            <w:pPr>
              <w:pStyle w:val="TableParagraph"/>
              <w:rPr>
                <w:rFonts w:asciiTheme="minorHAnsi" w:hAnsiTheme="minorHAnsi" w:cs="Arial"/>
                <w:color w:val="222222"/>
                <w:sz w:val="20"/>
                <w:szCs w:val="20"/>
                <w:shd w:val="clear" w:color="auto" w:fill="FFFFFF"/>
              </w:rPr>
            </w:pPr>
            <w:r>
              <w:rPr>
                <w:rFonts w:asciiTheme="minorHAnsi" w:hAnsiTheme="minorHAnsi" w:cs="Arial"/>
                <w:color w:val="222222"/>
                <w:sz w:val="20"/>
                <w:szCs w:val="20"/>
                <w:shd w:val="clear" w:color="auto" w:fill="FFFFFF"/>
              </w:rPr>
              <w:t>£200</w:t>
            </w: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r>
              <w:rPr>
                <w:rFonts w:asciiTheme="minorHAnsi" w:hAnsiTheme="minorHAnsi" w:cs="Arial"/>
                <w:color w:val="222222"/>
                <w:sz w:val="20"/>
                <w:szCs w:val="20"/>
                <w:shd w:val="clear" w:color="auto" w:fill="FFFFFF"/>
              </w:rPr>
              <w:t>£200</w:t>
            </w: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r>
              <w:rPr>
                <w:rFonts w:asciiTheme="minorHAnsi" w:hAnsiTheme="minorHAnsi" w:cs="Arial"/>
                <w:color w:val="222222"/>
                <w:sz w:val="20"/>
                <w:szCs w:val="20"/>
                <w:shd w:val="clear" w:color="auto" w:fill="FFFFFF"/>
              </w:rPr>
              <w:t>£221 (iMoves online package)</w:t>
            </w: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r>
              <w:rPr>
                <w:rFonts w:asciiTheme="minorHAnsi" w:hAnsiTheme="minorHAnsi" w:cs="Arial"/>
                <w:color w:val="222222"/>
                <w:sz w:val="20"/>
                <w:szCs w:val="20"/>
                <w:shd w:val="clear" w:color="auto" w:fill="FFFFFF"/>
              </w:rPr>
              <w:t>£100 staff meeting</w:t>
            </w:r>
          </w:p>
          <w:p w:rsidR="003D1731" w:rsidRDefault="003D1731" w:rsidP="002A6323">
            <w:pPr>
              <w:pStyle w:val="TableParagraph"/>
              <w:jc w:val="center"/>
              <w:rPr>
                <w:rFonts w:ascii="Arial" w:hAnsi="Arial" w:cs="Arial"/>
                <w:color w:val="222222"/>
                <w:sz w:val="19"/>
                <w:szCs w:val="19"/>
                <w:shd w:val="clear" w:color="auto" w:fill="FFFFFF"/>
              </w:rPr>
            </w:pPr>
          </w:p>
          <w:p w:rsidR="003D1731" w:rsidRDefault="003D1731" w:rsidP="002A6323">
            <w:pPr>
              <w:pStyle w:val="TableParagraph"/>
              <w:jc w:val="center"/>
              <w:rPr>
                <w:rFonts w:ascii="Arial" w:hAnsi="Arial" w:cs="Arial"/>
                <w:color w:val="222222"/>
                <w:sz w:val="19"/>
                <w:szCs w:val="19"/>
                <w:shd w:val="clear" w:color="auto" w:fill="FFFFFF"/>
              </w:rPr>
            </w:pPr>
          </w:p>
          <w:p w:rsidR="003D1731" w:rsidRDefault="003D1731" w:rsidP="002A6323">
            <w:pPr>
              <w:pStyle w:val="TableParagraph"/>
              <w:jc w:val="center"/>
              <w:rPr>
                <w:rFonts w:ascii="Arial" w:hAnsi="Arial" w:cs="Arial"/>
                <w:color w:val="222222"/>
                <w:sz w:val="19"/>
                <w:szCs w:val="19"/>
                <w:shd w:val="clear" w:color="auto" w:fill="FFFFFF"/>
              </w:rPr>
            </w:pPr>
          </w:p>
          <w:p w:rsidR="003D1731" w:rsidRDefault="003D1731" w:rsidP="002A6323">
            <w:pPr>
              <w:pStyle w:val="TableParagraph"/>
              <w:jc w:val="center"/>
              <w:rPr>
                <w:rFonts w:ascii="Arial" w:hAnsi="Arial" w:cs="Arial"/>
                <w:color w:val="222222"/>
                <w:sz w:val="19"/>
                <w:szCs w:val="19"/>
                <w:shd w:val="clear" w:color="auto" w:fill="FFFFFF"/>
              </w:rPr>
            </w:pPr>
          </w:p>
          <w:p w:rsidR="003D1731" w:rsidRDefault="003D1731" w:rsidP="002A6323">
            <w:pPr>
              <w:pStyle w:val="TableParagraph"/>
              <w:jc w:val="center"/>
              <w:rPr>
                <w:rFonts w:ascii="Arial" w:hAnsi="Arial" w:cs="Arial"/>
                <w:color w:val="222222"/>
                <w:sz w:val="19"/>
                <w:szCs w:val="19"/>
                <w:shd w:val="clear" w:color="auto" w:fill="FFFFFF"/>
              </w:rPr>
            </w:pPr>
          </w:p>
          <w:p w:rsidR="003D1731" w:rsidRDefault="003D1731" w:rsidP="002A6323">
            <w:pPr>
              <w:pStyle w:val="TableParagraph"/>
              <w:jc w:val="center"/>
              <w:rPr>
                <w:rFonts w:ascii="Arial" w:hAnsi="Arial" w:cs="Arial"/>
                <w:color w:val="222222"/>
                <w:sz w:val="19"/>
                <w:szCs w:val="19"/>
                <w:shd w:val="clear" w:color="auto" w:fill="FFFFFF"/>
              </w:rPr>
            </w:pPr>
          </w:p>
          <w:p w:rsidR="003D1731" w:rsidRDefault="003D1731" w:rsidP="002A6323">
            <w:pPr>
              <w:pStyle w:val="TableParagraph"/>
              <w:jc w:val="center"/>
              <w:rPr>
                <w:rFonts w:ascii="Arial" w:hAnsi="Arial" w:cs="Arial"/>
                <w:color w:val="222222"/>
                <w:sz w:val="19"/>
                <w:szCs w:val="19"/>
                <w:shd w:val="clear" w:color="auto" w:fill="FFFFFF"/>
              </w:rPr>
            </w:pPr>
          </w:p>
          <w:p w:rsidR="003D1731" w:rsidRDefault="003D1731" w:rsidP="002A6323">
            <w:pPr>
              <w:pStyle w:val="TableParagraph"/>
              <w:jc w:val="center"/>
              <w:rPr>
                <w:rFonts w:ascii="Arial" w:hAnsi="Arial" w:cs="Arial"/>
                <w:color w:val="222222"/>
                <w:sz w:val="19"/>
                <w:szCs w:val="19"/>
                <w:shd w:val="clear" w:color="auto" w:fill="FFFFFF"/>
              </w:rPr>
            </w:pPr>
          </w:p>
          <w:p w:rsidR="003D1731" w:rsidRDefault="003D1731" w:rsidP="002A6323">
            <w:pPr>
              <w:pStyle w:val="TableParagraph"/>
              <w:jc w:val="center"/>
              <w:rPr>
                <w:rFonts w:ascii="Arial" w:hAnsi="Arial" w:cs="Arial"/>
                <w:color w:val="222222"/>
                <w:sz w:val="19"/>
                <w:szCs w:val="19"/>
                <w:shd w:val="clear" w:color="auto" w:fill="FFFFFF"/>
              </w:rPr>
            </w:pPr>
          </w:p>
          <w:p w:rsidR="003D1731" w:rsidRDefault="003D1731" w:rsidP="002A6323">
            <w:pPr>
              <w:pStyle w:val="TableParagraph"/>
              <w:jc w:val="center"/>
              <w:rPr>
                <w:rFonts w:ascii="Arial" w:hAnsi="Arial" w:cs="Arial"/>
                <w:color w:val="222222"/>
                <w:sz w:val="19"/>
                <w:szCs w:val="19"/>
                <w:shd w:val="clear" w:color="auto" w:fill="FFFFFF"/>
              </w:rPr>
            </w:pPr>
          </w:p>
          <w:p w:rsidR="003D1731" w:rsidRPr="00CA6C17" w:rsidRDefault="003D1731" w:rsidP="002A6323">
            <w:pPr>
              <w:pStyle w:val="TableParagraph"/>
              <w:ind w:left="0"/>
              <w:rPr>
                <w:rFonts w:asciiTheme="minorHAnsi" w:hAnsiTheme="minorHAnsi"/>
                <w:sz w:val="20"/>
                <w:szCs w:val="20"/>
              </w:rPr>
            </w:pPr>
            <w:r>
              <w:rPr>
                <w:rFonts w:asciiTheme="minorHAnsi" w:hAnsiTheme="minorHAnsi"/>
                <w:sz w:val="20"/>
                <w:szCs w:val="20"/>
              </w:rPr>
              <w:t>£600</w:t>
            </w:r>
          </w:p>
        </w:tc>
        <w:tc>
          <w:tcPr>
            <w:tcW w:w="3423" w:type="dxa"/>
          </w:tcPr>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Prior to the training as part of a staff survey 42.9% of staff reported that they were happy to teach athletics however they would like to develop their skills further. The remaining 57.1% of staff reported that they were either confident teaching athletics or were confident teaching athletics to other staff in order to support them. After the training 85.8% of staff reported that they were confident teaching athletics (increase of 42.9%). Feedback provided by the PE lead shows that all teachers have developed their confidence, knowledge and skills of teaching athletics. All lesson observations / drop ins conducted by SLT deem outcomes of lessons to be of a strong standard.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Prior to the training as part of a staff survey 57.2% of staff reported that they were happy to teach OAA however they would like to develop their skills further and 14.3% of staff reported that they needed further OAA training. The remaining 28.5% of staff reported that they were either confident teaching OAA or were confident teaching OAA to other staff in order to support them. After the training 85.8% of staff reported that they were confident teaching OAA (increase of 57.3%). Feedback provided by the PE lead shows that all teachers have developed their confidence, knowledge and skills of teaching dance. All lesson observations / drop ins conducted by SLT deem outcomes of lessons to be of a strong standard.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Due to the strong profile of observations in dance the school has reduced its CPD model where 3 sessions of dance was delivered to experienced members teachers (week 1 – teacher observes coach, week 2 – teacher team teaches with the coach, week 3 – teacher delivers the session and the coach feeds back). </w:t>
            </w: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All lesson observations / drop ins conducted by SLT deem outcomes of lessons to be of a strong standard. </w:t>
            </w:r>
          </w:p>
          <w:p w:rsidR="003D1731" w:rsidRDefault="003D1731" w:rsidP="002A6323">
            <w:pPr>
              <w:pStyle w:val="TableParagraph"/>
              <w:rPr>
                <w:rFonts w:asciiTheme="minorHAnsi" w:hAnsiTheme="minorHAnsi"/>
                <w:sz w:val="20"/>
                <w:szCs w:val="20"/>
              </w:rPr>
            </w:pPr>
          </w:p>
          <w:p w:rsidR="003D1731" w:rsidRDefault="003D1731" w:rsidP="002A6323">
            <w:pPr>
              <w:pStyle w:val="TableParagraph"/>
              <w:ind w:left="0"/>
              <w:rPr>
                <w:rFonts w:ascii="Times New Roman"/>
                <w:sz w:val="24"/>
              </w:rPr>
            </w:pPr>
            <w:r>
              <w:rPr>
                <w:rFonts w:asciiTheme="minorHAnsi" w:hAnsiTheme="minorHAnsi"/>
                <w:sz w:val="20"/>
                <w:szCs w:val="20"/>
              </w:rPr>
              <w:t xml:space="preserve">Further dedicated staff meetings for both teachers and TAs have been assigned to PE or Physical Activity (e.g. games, gymnastics, Active Maths) in order to raise the profile or both PE and Physical Activity across school. There is a greater clarity and consistency across classes and challenge with lessons. </w:t>
            </w:r>
          </w:p>
        </w:tc>
        <w:tc>
          <w:tcPr>
            <w:tcW w:w="3076" w:type="dxa"/>
          </w:tcPr>
          <w:p w:rsidR="003D1731" w:rsidRPr="007F5740" w:rsidRDefault="003D1731" w:rsidP="002A6323">
            <w:pPr>
              <w:pStyle w:val="TableParagraph"/>
              <w:rPr>
                <w:rFonts w:asciiTheme="minorHAnsi" w:hAnsiTheme="minorHAnsi"/>
                <w:b/>
                <w:sz w:val="20"/>
                <w:szCs w:val="20"/>
              </w:rPr>
            </w:pPr>
            <w:r w:rsidRPr="007F5740">
              <w:rPr>
                <w:rFonts w:asciiTheme="minorHAnsi" w:hAnsiTheme="minorHAnsi"/>
                <w:b/>
                <w:sz w:val="20"/>
                <w:szCs w:val="20"/>
              </w:rPr>
              <w:t>Longer term for Children</w:t>
            </w:r>
          </w:p>
          <w:p w:rsidR="003D1731" w:rsidRPr="007F5740" w:rsidRDefault="003D1731" w:rsidP="002A6323">
            <w:pPr>
              <w:pStyle w:val="TableParagraph"/>
              <w:rPr>
                <w:rFonts w:asciiTheme="minorHAnsi" w:hAnsiTheme="minorHAnsi"/>
                <w:sz w:val="20"/>
                <w:szCs w:val="20"/>
              </w:rPr>
            </w:pPr>
            <w:r>
              <w:rPr>
                <w:rFonts w:asciiTheme="minorHAnsi" w:hAnsiTheme="minorHAnsi"/>
                <w:sz w:val="20"/>
                <w:szCs w:val="20"/>
              </w:rPr>
              <w:t xml:space="preserve">All children participate in 2 hours of PE each week.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Bespoke and inclusive PE curriculum with a games focus and a dance/gymnastics focus linked to the aims of the curriculum: agility, balance and coordination. </w:t>
            </w:r>
          </w:p>
          <w:p w:rsidR="003D1731" w:rsidRDefault="003D1731" w:rsidP="002A6323">
            <w:pPr>
              <w:pStyle w:val="TableParagraph"/>
              <w:rPr>
                <w:rFonts w:asciiTheme="minorHAnsi" w:hAnsiTheme="minorHAnsi"/>
                <w:sz w:val="20"/>
                <w:szCs w:val="20"/>
              </w:rPr>
            </w:pPr>
          </w:p>
          <w:p w:rsidR="003D1731" w:rsidRPr="007F5740" w:rsidRDefault="003D1731" w:rsidP="002A6323">
            <w:pPr>
              <w:pStyle w:val="TableParagraph"/>
              <w:rPr>
                <w:rFonts w:asciiTheme="minorHAnsi" w:hAnsiTheme="minorHAnsi"/>
                <w:sz w:val="20"/>
                <w:szCs w:val="20"/>
              </w:rPr>
            </w:pPr>
          </w:p>
          <w:p w:rsidR="003D1731" w:rsidRPr="007F5740" w:rsidRDefault="003D1731" w:rsidP="002A6323">
            <w:pPr>
              <w:pStyle w:val="TableParagraph"/>
              <w:rPr>
                <w:rFonts w:asciiTheme="minorHAnsi" w:hAnsiTheme="minorHAnsi"/>
                <w:b/>
                <w:sz w:val="20"/>
                <w:szCs w:val="20"/>
              </w:rPr>
            </w:pPr>
            <w:r w:rsidRPr="007F5740">
              <w:rPr>
                <w:rFonts w:asciiTheme="minorHAnsi" w:hAnsiTheme="minorHAnsi"/>
                <w:b/>
                <w:sz w:val="20"/>
                <w:szCs w:val="20"/>
              </w:rPr>
              <w:t xml:space="preserve">Longer term for </w:t>
            </w:r>
            <w:r>
              <w:rPr>
                <w:rFonts w:asciiTheme="minorHAnsi" w:hAnsiTheme="minorHAnsi"/>
                <w:b/>
                <w:sz w:val="20"/>
                <w:szCs w:val="20"/>
              </w:rPr>
              <w:t>Staff</w:t>
            </w: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Team teaching of PE involving teachers (including monitoring and evaluation) ensures a sustainable and graduated process of upskilling staff.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Enhanced capacity and effectiveness of middle leadership.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Pr="007F5740" w:rsidRDefault="003D1731" w:rsidP="002A6323">
            <w:pPr>
              <w:pStyle w:val="TableParagraph"/>
              <w:rPr>
                <w:rFonts w:asciiTheme="minorHAnsi" w:hAnsiTheme="minorHAnsi"/>
                <w:b/>
                <w:sz w:val="20"/>
                <w:szCs w:val="20"/>
              </w:rPr>
            </w:pPr>
            <w:r>
              <w:rPr>
                <w:rFonts w:asciiTheme="minorHAnsi" w:hAnsiTheme="minorHAnsi"/>
                <w:b/>
                <w:sz w:val="20"/>
                <w:szCs w:val="20"/>
              </w:rPr>
              <w:t xml:space="preserve">Next Steps </w:t>
            </w: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To continue with the existing CPD moving into the next academic year to embed newly appointed staffs skills. </w:t>
            </w:r>
          </w:p>
          <w:p w:rsidR="003D1731" w:rsidRDefault="003D1731" w:rsidP="002A6323">
            <w:pPr>
              <w:pStyle w:val="TableParagraph"/>
              <w:ind w:left="0"/>
              <w:rPr>
                <w:rFonts w:ascii="Times New Roman"/>
                <w:sz w:val="24"/>
              </w:rPr>
            </w:pPr>
          </w:p>
        </w:tc>
      </w:tr>
      <w:tr w:rsidR="003D1731" w:rsidRPr="006F6CA9" w:rsidTr="002A6323">
        <w:trPr>
          <w:trHeight w:val="305"/>
        </w:trPr>
        <w:tc>
          <w:tcPr>
            <w:tcW w:w="12302" w:type="dxa"/>
            <w:gridSpan w:val="4"/>
            <w:vMerge w:val="restart"/>
          </w:tcPr>
          <w:p w:rsidR="003D1731" w:rsidRPr="00FA3377" w:rsidRDefault="003D1731" w:rsidP="002A6323">
            <w:pPr>
              <w:pStyle w:val="TableParagraph"/>
              <w:spacing w:line="257" w:lineRule="exact"/>
              <w:ind w:left="28"/>
              <w:rPr>
                <w:rFonts w:asciiTheme="minorHAnsi" w:hAnsiTheme="minorHAnsi"/>
                <w:color w:val="0070C0"/>
                <w:sz w:val="24"/>
              </w:rPr>
            </w:pPr>
            <w:r w:rsidRPr="00FA3377">
              <w:rPr>
                <w:rFonts w:asciiTheme="minorHAnsi" w:hAnsiTheme="minorHAnsi"/>
                <w:b/>
                <w:color w:val="0070C0"/>
                <w:sz w:val="24"/>
              </w:rPr>
              <w:t xml:space="preserve">Key indicator 4: </w:t>
            </w:r>
            <w:r w:rsidRPr="00FA3377">
              <w:rPr>
                <w:rFonts w:asciiTheme="minorHAnsi" w:hAnsiTheme="minorHAnsi"/>
                <w:color w:val="0070C0"/>
                <w:sz w:val="24"/>
              </w:rPr>
              <w:t>Broader experience of a range of sports and activities offered to all pupils</w:t>
            </w:r>
          </w:p>
        </w:tc>
        <w:tc>
          <w:tcPr>
            <w:tcW w:w="3076" w:type="dxa"/>
          </w:tcPr>
          <w:p w:rsidR="003D1731" w:rsidRPr="006F6CA9" w:rsidRDefault="003D1731" w:rsidP="002A6323">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3D1731" w:rsidRPr="006F6CA9" w:rsidTr="002A6323">
        <w:trPr>
          <w:trHeight w:val="305"/>
        </w:trPr>
        <w:tc>
          <w:tcPr>
            <w:tcW w:w="12302" w:type="dxa"/>
            <w:gridSpan w:val="4"/>
            <w:vMerge/>
            <w:tcBorders>
              <w:top w:val="nil"/>
            </w:tcBorders>
          </w:tcPr>
          <w:p w:rsidR="003D1731" w:rsidRPr="006F6CA9" w:rsidRDefault="003D1731" w:rsidP="002A6323">
            <w:pPr>
              <w:rPr>
                <w:rFonts w:asciiTheme="minorHAnsi" w:hAnsiTheme="minorHAnsi"/>
                <w:sz w:val="2"/>
                <w:szCs w:val="2"/>
              </w:rPr>
            </w:pPr>
          </w:p>
        </w:tc>
        <w:tc>
          <w:tcPr>
            <w:tcW w:w="3076" w:type="dxa"/>
          </w:tcPr>
          <w:p w:rsidR="003D1731" w:rsidRPr="006F6CA9" w:rsidRDefault="003D1731" w:rsidP="002A6323">
            <w:pPr>
              <w:pStyle w:val="TableParagraph"/>
              <w:spacing w:line="257" w:lineRule="exact"/>
              <w:ind w:left="20"/>
              <w:jc w:val="center"/>
              <w:rPr>
                <w:rFonts w:asciiTheme="minorHAnsi" w:hAnsiTheme="minorHAnsi"/>
                <w:sz w:val="24"/>
              </w:rPr>
            </w:pPr>
            <w:r>
              <w:rPr>
                <w:color w:val="231F20"/>
                <w:sz w:val="24"/>
              </w:rPr>
              <w:t>35.8%</w:t>
            </w:r>
          </w:p>
        </w:tc>
      </w:tr>
      <w:tr w:rsidR="003D1731" w:rsidRPr="006F6CA9" w:rsidTr="002A6323">
        <w:trPr>
          <w:trHeight w:val="397"/>
        </w:trPr>
        <w:tc>
          <w:tcPr>
            <w:tcW w:w="3758" w:type="dxa"/>
          </w:tcPr>
          <w:p w:rsidR="003D1731" w:rsidRPr="006F6CA9" w:rsidRDefault="003D1731" w:rsidP="002A6323">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3D1731" w:rsidRPr="006F6CA9" w:rsidRDefault="003D1731" w:rsidP="002A6323">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3D1731" w:rsidRPr="006F6CA9" w:rsidRDefault="003D1731" w:rsidP="002A6323">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3D1731" w:rsidRPr="006F6CA9" w:rsidRDefault="003D1731" w:rsidP="002A6323">
            <w:pPr>
              <w:pStyle w:val="TableParagraph"/>
              <w:ind w:left="0"/>
              <w:rPr>
                <w:rFonts w:asciiTheme="minorHAnsi" w:hAnsiTheme="minorHAnsi"/>
                <w:sz w:val="24"/>
              </w:rPr>
            </w:pPr>
          </w:p>
        </w:tc>
      </w:tr>
      <w:tr w:rsidR="003D1731" w:rsidRPr="006F6CA9" w:rsidTr="002A6323">
        <w:trPr>
          <w:trHeight w:val="333"/>
        </w:trPr>
        <w:tc>
          <w:tcPr>
            <w:tcW w:w="3758" w:type="dxa"/>
            <w:tcBorders>
              <w:bottom w:val="nil"/>
            </w:tcBorders>
          </w:tcPr>
          <w:p w:rsidR="003D1731" w:rsidRPr="006F6CA9" w:rsidRDefault="003D1731" w:rsidP="002A6323">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3D1731" w:rsidRPr="006F6CA9" w:rsidRDefault="003D1731" w:rsidP="002A6323">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3D1731" w:rsidRPr="006F6CA9" w:rsidRDefault="003D1731" w:rsidP="002A6323">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3D1731" w:rsidRPr="006F6CA9" w:rsidRDefault="003D1731" w:rsidP="002A6323">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3D1731" w:rsidRPr="006F6CA9" w:rsidRDefault="003D1731" w:rsidP="002A6323">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3D1731" w:rsidRPr="006F6CA9" w:rsidTr="002A6323">
        <w:trPr>
          <w:trHeight w:val="288"/>
        </w:trPr>
        <w:tc>
          <w:tcPr>
            <w:tcW w:w="3758"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3D1731" w:rsidRPr="006F6CA9" w:rsidTr="002A6323">
        <w:trPr>
          <w:trHeight w:val="288"/>
        </w:trPr>
        <w:tc>
          <w:tcPr>
            <w:tcW w:w="3758"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3D1731" w:rsidRPr="006F6CA9" w:rsidRDefault="003D1731" w:rsidP="002A6323">
            <w:pPr>
              <w:pStyle w:val="TableParagraph"/>
              <w:ind w:left="0"/>
              <w:rPr>
                <w:rFonts w:asciiTheme="minorHAnsi" w:hAnsiTheme="minorHAnsi"/>
                <w:sz w:val="20"/>
              </w:rPr>
            </w:pPr>
          </w:p>
        </w:tc>
        <w:tc>
          <w:tcPr>
            <w:tcW w:w="3423"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3D1731" w:rsidRPr="006F6CA9" w:rsidRDefault="003D1731" w:rsidP="002A6323">
            <w:pPr>
              <w:pStyle w:val="TableParagraph"/>
              <w:ind w:left="0"/>
              <w:rPr>
                <w:rFonts w:asciiTheme="minorHAnsi" w:hAnsiTheme="minorHAnsi"/>
                <w:sz w:val="20"/>
              </w:rPr>
            </w:pPr>
          </w:p>
        </w:tc>
      </w:tr>
      <w:tr w:rsidR="003D1731" w:rsidRPr="006F6CA9" w:rsidTr="002A6323">
        <w:trPr>
          <w:trHeight w:val="287"/>
        </w:trPr>
        <w:tc>
          <w:tcPr>
            <w:tcW w:w="3758"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3D1731" w:rsidRPr="006F6CA9" w:rsidRDefault="003D1731" w:rsidP="002A6323">
            <w:pPr>
              <w:pStyle w:val="TableParagraph"/>
              <w:ind w:left="0"/>
              <w:rPr>
                <w:rFonts w:asciiTheme="minorHAnsi" w:hAnsiTheme="minorHAnsi"/>
                <w:sz w:val="20"/>
              </w:rPr>
            </w:pPr>
          </w:p>
        </w:tc>
        <w:tc>
          <w:tcPr>
            <w:tcW w:w="1663" w:type="dxa"/>
            <w:tcBorders>
              <w:top w:val="nil"/>
              <w:bottom w:val="nil"/>
            </w:tcBorders>
          </w:tcPr>
          <w:p w:rsidR="003D1731" w:rsidRPr="006F6CA9" w:rsidRDefault="003D1731" w:rsidP="002A6323">
            <w:pPr>
              <w:pStyle w:val="TableParagraph"/>
              <w:ind w:left="0"/>
              <w:rPr>
                <w:rFonts w:asciiTheme="minorHAnsi" w:hAnsiTheme="minorHAnsi"/>
                <w:sz w:val="20"/>
              </w:rPr>
            </w:pPr>
          </w:p>
        </w:tc>
        <w:tc>
          <w:tcPr>
            <w:tcW w:w="3423"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3D1731" w:rsidRPr="006F6CA9" w:rsidRDefault="003D1731" w:rsidP="002A6323">
            <w:pPr>
              <w:pStyle w:val="TableParagraph"/>
              <w:ind w:left="0"/>
              <w:rPr>
                <w:rFonts w:asciiTheme="minorHAnsi" w:hAnsiTheme="minorHAnsi"/>
                <w:sz w:val="20"/>
              </w:rPr>
            </w:pPr>
          </w:p>
        </w:tc>
      </w:tr>
      <w:tr w:rsidR="003D1731" w:rsidRPr="006F6CA9" w:rsidTr="002A6323">
        <w:trPr>
          <w:trHeight w:val="274"/>
        </w:trPr>
        <w:tc>
          <w:tcPr>
            <w:tcW w:w="3758" w:type="dxa"/>
            <w:tcBorders>
              <w:top w:val="nil"/>
            </w:tcBorders>
          </w:tcPr>
          <w:p w:rsidR="003D1731" w:rsidRPr="006F6CA9" w:rsidRDefault="003D1731" w:rsidP="002A6323">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3D1731" w:rsidRPr="006F6CA9" w:rsidRDefault="003D1731" w:rsidP="002A6323">
            <w:pPr>
              <w:pStyle w:val="TableParagraph"/>
              <w:ind w:left="0"/>
              <w:rPr>
                <w:rFonts w:asciiTheme="minorHAnsi" w:hAnsiTheme="minorHAnsi"/>
                <w:sz w:val="20"/>
              </w:rPr>
            </w:pPr>
          </w:p>
        </w:tc>
        <w:tc>
          <w:tcPr>
            <w:tcW w:w="1663" w:type="dxa"/>
            <w:tcBorders>
              <w:top w:val="nil"/>
            </w:tcBorders>
          </w:tcPr>
          <w:p w:rsidR="003D1731" w:rsidRPr="006F6CA9" w:rsidRDefault="003D1731" w:rsidP="002A6323">
            <w:pPr>
              <w:pStyle w:val="TableParagraph"/>
              <w:ind w:left="0"/>
              <w:rPr>
                <w:rFonts w:asciiTheme="minorHAnsi" w:hAnsiTheme="minorHAnsi"/>
                <w:sz w:val="20"/>
              </w:rPr>
            </w:pPr>
          </w:p>
        </w:tc>
        <w:tc>
          <w:tcPr>
            <w:tcW w:w="3423" w:type="dxa"/>
            <w:tcBorders>
              <w:top w:val="nil"/>
            </w:tcBorders>
          </w:tcPr>
          <w:p w:rsidR="003D1731" w:rsidRPr="006F6CA9" w:rsidRDefault="003D1731" w:rsidP="002A6323">
            <w:pPr>
              <w:pStyle w:val="TableParagraph"/>
              <w:ind w:left="0"/>
              <w:rPr>
                <w:rFonts w:asciiTheme="minorHAnsi" w:hAnsiTheme="minorHAnsi"/>
                <w:sz w:val="20"/>
              </w:rPr>
            </w:pPr>
          </w:p>
        </w:tc>
        <w:tc>
          <w:tcPr>
            <w:tcW w:w="3076" w:type="dxa"/>
            <w:tcBorders>
              <w:top w:val="nil"/>
            </w:tcBorders>
          </w:tcPr>
          <w:p w:rsidR="003D1731" w:rsidRPr="006F6CA9" w:rsidRDefault="003D1731" w:rsidP="002A6323">
            <w:pPr>
              <w:pStyle w:val="TableParagraph"/>
              <w:ind w:left="0"/>
              <w:rPr>
                <w:rFonts w:asciiTheme="minorHAnsi" w:hAnsiTheme="minorHAnsi"/>
                <w:sz w:val="20"/>
              </w:rPr>
            </w:pPr>
          </w:p>
        </w:tc>
      </w:tr>
      <w:tr w:rsidR="003D1731" w:rsidRPr="006F6CA9" w:rsidTr="002A6323">
        <w:trPr>
          <w:trHeight w:val="2172"/>
        </w:trPr>
        <w:tc>
          <w:tcPr>
            <w:tcW w:w="3758" w:type="dxa"/>
          </w:tcPr>
          <w:p w:rsidR="003D1731" w:rsidRDefault="003D1731" w:rsidP="002A6323">
            <w:pPr>
              <w:pStyle w:val="TableParagraph"/>
              <w:spacing w:line="257" w:lineRule="exact"/>
              <w:rPr>
                <w:sz w:val="24"/>
              </w:rPr>
            </w:pPr>
            <w:r>
              <w:rPr>
                <w:rFonts w:asciiTheme="minorHAnsi" w:hAnsiTheme="minorHAnsi"/>
                <w:sz w:val="20"/>
                <w:szCs w:val="20"/>
              </w:rPr>
              <w:t xml:space="preserve"> Increase sport offering both in curriculum and though out of school clubs, targeting “non-active” children with a varied and excited provision</w:t>
            </w:r>
          </w:p>
        </w:tc>
        <w:tc>
          <w:tcPr>
            <w:tcW w:w="3458" w:type="dxa"/>
          </w:tcPr>
          <w:p w:rsidR="003D1731" w:rsidRDefault="003D1731" w:rsidP="002A6323">
            <w:pPr>
              <w:pStyle w:val="TableParagraph"/>
              <w:spacing w:line="257" w:lineRule="exact"/>
              <w:ind w:left="18"/>
              <w:rPr>
                <w:rFonts w:asciiTheme="minorHAnsi" w:hAnsiTheme="minorHAnsi"/>
                <w:sz w:val="20"/>
                <w:szCs w:val="20"/>
              </w:rPr>
            </w:pPr>
            <w:r>
              <w:rPr>
                <w:rFonts w:asciiTheme="minorHAnsi" w:hAnsiTheme="minorHAnsi"/>
                <w:sz w:val="20"/>
                <w:szCs w:val="20"/>
              </w:rPr>
              <w:t xml:space="preserve">To develop active break and lunchtimes to ensure children get a broader range of physical activity </w:t>
            </w: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r>
              <w:rPr>
                <w:rFonts w:asciiTheme="minorHAnsi" w:hAnsiTheme="minorHAnsi"/>
                <w:sz w:val="20"/>
                <w:szCs w:val="20"/>
              </w:rPr>
              <w:t>Introduce a broader range of after school clubs for the children to participate in</w:t>
            </w: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r>
              <w:rPr>
                <w:rFonts w:asciiTheme="minorHAnsi" w:hAnsiTheme="minorHAnsi"/>
                <w:sz w:val="20"/>
                <w:szCs w:val="20"/>
              </w:rPr>
              <w:t>To increase the number of intramural competitions held within school</w:t>
            </w: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r>
              <w:rPr>
                <w:rFonts w:asciiTheme="minorHAnsi" w:hAnsiTheme="minorHAnsi"/>
                <w:sz w:val="20"/>
                <w:szCs w:val="20"/>
              </w:rPr>
              <w:t xml:space="preserve">Sheffield Hallam Children’s university </w:t>
            </w: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r>
              <w:rPr>
                <w:rFonts w:asciiTheme="minorHAnsi" w:hAnsiTheme="minorHAnsi"/>
                <w:sz w:val="20"/>
                <w:szCs w:val="20"/>
              </w:rPr>
              <w:t xml:space="preserve">To increase the number of “inspirational one off events” </w:t>
            </w: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r>
              <w:rPr>
                <w:rFonts w:asciiTheme="minorHAnsi" w:hAnsiTheme="minorHAnsi"/>
                <w:sz w:val="20"/>
                <w:szCs w:val="20"/>
              </w:rPr>
              <w:t xml:space="preserve">To embed a broader range of sporting opportunities for children to participate in within the 2 hour PE curriculum </w:t>
            </w: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ind w:left="0"/>
              <w:rPr>
                <w:rFonts w:ascii="Times New Roman"/>
                <w:sz w:val="24"/>
              </w:rPr>
            </w:pPr>
            <w:r>
              <w:rPr>
                <w:rFonts w:asciiTheme="minorHAnsi" w:hAnsiTheme="minorHAnsi"/>
                <w:sz w:val="20"/>
                <w:szCs w:val="20"/>
              </w:rPr>
              <w:t>Forest schools</w:t>
            </w:r>
          </w:p>
        </w:tc>
        <w:tc>
          <w:tcPr>
            <w:tcW w:w="1663" w:type="dxa"/>
          </w:tcPr>
          <w:p w:rsidR="003D1731" w:rsidRDefault="003D1731" w:rsidP="002A6323">
            <w:pPr>
              <w:pStyle w:val="TableParagraph"/>
              <w:rPr>
                <w:rFonts w:asciiTheme="minorHAnsi" w:hAnsiTheme="minorHAnsi"/>
                <w:sz w:val="20"/>
                <w:szCs w:val="20"/>
              </w:rPr>
            </w:pPr>
            <w:r>
              <w:rPr>
                <w:rFonts w:asciiTheme="minorHAnsi" w:hAnsiTheme="minorHAnsi"/>
                <w:sz w:val="20"/>
                <w:szCs w:val="20"/>
              </w:rPr>
              <w:t>£3,300</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£2,090 </w:t>
            </w: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£0</w:t>
            </w: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£680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Part of the LINKS payment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£0 (money assigned from previous SSP budgets)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£0 (money assigned from previous budget – not SSP) </w:t>
            </w:r>
          </w:p>
          <w:p w:rsidR="003D1731" w:rsidRDefault="003D1731" w:rsidP="002A6323">
            <w:pPr>
              <w:pStyle w:val="TableParagraph"/>
              <w:ind w:left="0"/>
              <w:rPr>
                <w:rFonts w:ascii="Times New Roman"/>
                <w:sz w:val="24"/>
              </w:rPr>
            </w:pPr>
          </w:p>
        </w:tc>
        <w:tc>
          <w:tcPr>
            <w:tcW w:w="3423" w:type="dxa"/>
          </w:tcPr>
          <w:p w:rsidR="003D1731" w:rsidRDefault="003D1731" w:rsidP="002A6323">
            <w:pPr>
              <w:pStyle w:val="TableParagraph"/>
              <w:rPr>
                <w:rFonts w:asciiTheme="minorHAnsi" w:hAnsiTheme="minorHAnsi"/>
                <w:sz w:val="20"/>
                <w:szCs w:val="20"/>
              </w:rPr>
            </w:pPr>
            <w:r w:rsidRPr="00530DF8">
              <w:rPr>
                <w:rFonts w:asciiTheme="minorHAnsi" w:hAnsiTheme="minorHAnsi"/>
                <w:sz w:val="20"/>
                <w:szCs w:val="20"/>
              </w:rPr>
              <w:t>The children have a range of stations including a dance stage, balance bikes, football pitch, climbing apparatus and multiskills sports trolley. This has resulted in strong engagement and behavior at lunchtimes. It has also increased the number of opportunities that the children have to be physically active.</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After school clubs include gymnastics, dance, football (twice a week), circuit training, aerobics, skipping, box fit. Family of Schools competitions include balance bikes, ball skills, inclusive sports, football and tennis. 55% of children attended after school clubs.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All children participate in an annual football tournament where they compete against one another. All children participate in an annual sports day where a range of multiskills linked to sports and agility, balance and coordination are developed.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A n</w:t>
            </w:r>
            <w:r w:rsidRPr="00284D2B">
              <w:rPr>
                <w:rFonts w:asciiTheme="minorHAnsi" w:hAnsiTheme="minorHAnsi"/>
                <w:sz w:val="20"/>
                <w:szCs w:val="20"/>
              </w:rPr>
              <w:t>ational initiative that encourages and celebrates participation in a wide range of inspiring learning opportunities outside school hours. National research shows a clear link between participation in study support activities and academic progress due to increased self-esteem and confidence. Research in Sheffield shows that children and young people who participate in out of school CU activities achieve better at both KS2 and KS4 and</w:t>
            </w:r>
            <w:r>
              <w:rPr>
                <w:rFonts w:asciiTheme="minorHAnsi" w:hAnsiTheme="minorHAnsi"/>
                <w:sz w:val="20"/>
                <w:szCs w:val="20"/>
              </w:rPr>
              <w:t xml:space="preserve"> exceed their estimated results.</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Children have participated in an aerobics session conducted by an aerobics instructor along with parents. Children have participated in a judo event with a professional judo instructor who works for Team GB. Both events have developed their agility, balance and coordination and exposed them to opportunities that the vast majority of children have had experience of before. This has also led to children joining external clubs.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As part of PE the children participate in weekly 1 hour sessions based on the following sports: football, tennis, orienteering, rugby, athletics and hockey. As part of the other 1 hour PE session the children alternate between dance and gymnastics. All aspects of PE lessons  have developed their agility, balance and coordination and exposed them to opportunities that the vast majority of children have had experience of before. This has also led to children joining external clubs and attending after school clubs. </w:t>
            </w:r>
          </w:p>
          <w:p w:rsidR="003D1731" w:rsidRDefault="003D1731" w:rsidP="002A6323">
            <w:pPr>
              <w:pStyle w:val="TableParagraph"/>
              <w:rPr>
                <w:rFonts w:asciiTheme="minorHAnsi" w:hAnsiTheme="minorHAnsi"/>
                <w:sz w:val="20"/>
                <w:szCs w:val="20"/>
              </w:rPr>
            </w:pPr>
          </w:p>
          <w:p w:rsidR="003D1731" w:rsidRDefault="003D1731" w:rsidP="002A6323">
            <w:pPr>
              <w:pStyle w:val="TableParagraph"/>
              <w:ind w:left="0"/>
              <w:rPr>
                <w:rFonts w:ascii="Times New Roman"/>
                <w:sz w:val="24"/>
              </w:rPr>
            </w:pPr>
            <w:r>
              <w:rPr>
                <w:rFonts w:asciiTheme="minorHAnsi" w:hAnsiTheme="minorHAnsi"/>
                <w:sz w:val="20"/>
                <w:szCs w:val="20"/>
              </w:rPr>
              <w:t>All reception children participate in a half term (morning per week) Forest Schools sessions. This has resulted in the children: b</w:t>
            </w:r>
            <w:r w:rsidRPr="001D7A2E">
              <w:rPr>
                <w:rFonts w:asciiTheme="minorHAnsi" w:hAnsiTheme="minorHAnsi"/>
                <w:sz w:val="20"/>
                <w:szCs w:val="20"/>
              </w:rPr>
              <w:t>uilding confidence and independence</w:t>
            </w:r>
            <w:r>
              <w:rPr>
                <w:rFonts w:asciiTheme="minorHAnsi" w:hAnsiTheme="minorHAnsi"/>
                <w:sz w:val="20"/>
                <w:szCs w:val="20"/>
              </w:rPr>
              <w:t>, learning outdoors, p</w:t>
            </w:r>
            <w:r w:rsidRPr="001D7A2E">
              <w:rPr>
                <w:rFonts w:asciiTheme="minorHAnsi" w:hAnsiTheme="minorHAnsi"/>
                <w:sz w:val="20"/>
                <w:szCs w:val="20"/>
              </w:rPr>
              <w:t>hysical fitness</w:t>
            </w:r>
            <w:r>
              <w:rPr>
                <w:rFonts w:asciiTheme="minorHAnsi" w:hAnsiTheme="minorHAnsi"/>
                <w:sz w:val="20"/>
                <w:szCs w:val="20"/>
              </w:rPr>
              <w:t>, h</w:t>
            </w:r>
            <w:r w:rsidRPr="001D7A2E">
              <w:rPr>
                <w:rFonts w:asciiTheme="minorHAnsi" w:hAnsiTheme="minorHAnsi"/>
                <w:sz w:val="20"/>
                <w:szCs w:val="20"/>
              </w:rPr>
              <w:t>ealth benefits</w:t>
            </w:r>
            <w:r>
              <w:rPr>
                <w:rFonts w:asciiTheme="minorHAnsi" w:hAnsiTheme="minorHAnsi"/>
                <w:sz w:val="20"/>
                <w:szCs w:val="20"/>
              </w:rPr>
              <w:t>, i</w:t>
            </w:r>
            <w:r w:rsidRPr="001D7A2E">
              <w:rPr>
                <w:rFonts w:asciiTheme="minorHAnsi" w:hAnsiTheme="minorHAnsi"/>
                <w:sz w:val="20"/>
                <w:szCs w:val="20"/>
              </w:rPr>
              <w:t>mproved mental health</w:t>
            </w:r>
            <w:r>
              <w:rPr>
                <w:rFonts w:asciiTheme="minorHAnsi" w:hAnsiTheme="minorHAnsi"/>
                <w:sz w:val="20"/>
                <w:szCs w:val="20"/>
              </w:rPr>
              <w:t>, broader learning</w:t>
            </w:r>
            <w:r w:rsidRPr="001D7A2E">
              <w:rPr>
                <w:rFonts w:asciiTheme="minorHAnsi" w:hAnsiTheme="minorHAnsi"/>
                <w:sz w:val="20"/>
                <w:szCs w:val="20"/>
              </w:rPr>
              <w:t xml:space="preserve"> experience</w:t>
            </w:r>
            <w:r>
              <w:rPr>
                <w:rFonts w:asciiTheme="minorHAnsi" w:hAnsiTheme="minorHAnsi"/>
                <w:sz w:val="20"/>
                <w:szCs w:val="20"/>
              </w:rPr>
              <w:t xml:space="preserve">s. Parents have participated in sessions and this has led to parents valuing and using the outdoors more for things such as walks. </w:t>
            </w:r>
          </w:p>
        </w:tc>
        <w:tc>
          <w:tcPr>
            <w:tcW w:w="3076" w:type="dxa"/>
          </w:tcPr>
          <w:p w:rsidR="003D1731" w:rsidRPr="007F5740" w:rsidRDefault="003D1731" w:rsidP="002A6323">
            <w:pPr>
              <w:pStyle w:val="TableParagraph"/>
              <w:rPr>
                <w:rFonts w:asciiTheme="minorHAnsi" w:hAnsiTheme="minorHAnsi"/>
                <w:b/>
                <w:sz w:val="20"/>
                <w:szCs w:val="20"/>
              </w:rPr>
            </w:pPr>
            <w:r w:rsidRPr="007F5740">
              <w:rPr>
                <w:rFonts w:asciiTheme="minorHAnsi" w:hAnsiTheme="minorHAnsi"/>
                <w:b/>
                <w:sz w:val="20"/>
                <w:szCs w:val="20"/>
              </w:rPr>
              <w:t>Longer term for Children</w:t>
            </w:r>
          </w:p>
          <w:p w:rsidR="003D1731" w:rsidRDefault="003D1731" w:rsidP="002A6323">
            <w:pPr>
              <w:pStyle w:val="TableParagraph"/>
              <w:rPr>
                <w:rFonts w:asciiTheme="minorHAnsi" w:hAnsiTheme="minorHAnsi"/>
                <w:sz w:val="20"/>
                <w:szCs w:val="20"/>
              </w:rPr>
            </w:pPr>
            <w:r>
              <w:rPr>
                <w:rFonts w:asciiTheme="minorHAnsi" w:hAnsiTheme="minorHAnsi"/>
                <w:sz w:val="20"/>
                <w:szCs w:val="20"/>
              </w:rPr>
              <w:t>Exposure to a wide range of physically active experiences on an ongoing basis</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Annual access to intramural competitions for all children.  </w:t>
            </w:r>
          </w:p>
          <w:p w:rsidR="003D1731" w:rsidRDefault="003D1731" w:rsidP="002A6323">
            <w:pPr>
              <w:pStyle w:val="TableParagraph"/>
              <w:rPr>
                <w:rFonts w:asciiTheme="minorHAnsi" w:hAnsiTheme="minorHAnsi"/>
                <w:sz w:val="20"/>
                <w:szCs w:val="20"/>
              </w:rPr>
            </w:pPr>
          </w:p>
          <w:p w:rsidR="003D1731" w:rsidRPr="007F5740" w:rsidRDefault="003D1731" w:rsidP="002A6323">
            <w:pPr>
              <w:pStyle w:val="TableParagraph"/>
              <w:rPr>
                <w:rFonts w:asciiTheme="minorHAnsi" w:hAnsiTheme="minorHAnsi"/>
                <w:sz w:val="20"/>
                <w:szCs w:val="20"/>
              </w:rPr>
            </w:pPr>
          </w:p>
          <w:p w:rsidR="003D1731" w:rsidRPr="007F5740" w:rsidRDefault="003D1731" w:rsidP="002A6323">
            <w:pPr>
              <w:pStyle w:val="TableParagraph"/>
              <w:rPr>
                <w:rFonts w:asciiTheme="minorHAnsi" w:hAnsiTheme="minorHAnsi"/>
                <w:b/>
                <w:sz w:val="20"/>
                <w:szCs w:val="20"/>
              </w:rPr>
            </w:pPr>
            <w:r w:rsidRPr="007F5740">
              <w:rPr>
                <w:rFonts w:asciiTheme="minorHAnsi" w:hAnsiTheme="minorHAnsi"/>
                <w:b/>
                <w:sz w:val="20"/>
                <w:szCs w:val="20"/>
              </w:rPr>
              <w:t xml:space="preserve">Longer term for </w:t>
            </w:r>
            <w:r>
              <w:rPr>
                <w:rFonts w:asciiTheme="minorHAnsi" w:hAnsiTheme="minorHAnsi"/>
                <w:b/>
                <w:sz w:val="20"/>
                <w:szCs w:val="20"/>
              </w:rPr>
              <w:t>Staff</w:t>
            </w: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CPD for all teachers and teaching assistants to strengthen the planning, delivery and assessment of PE. CPD for all lunchtime supervisors to provide physically active lunchtimes.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Pr="007F5740" w:rsidRDefault="003D1731" w:rsidP="002A6323">
            <w:pPr>
              <w:pStyle w:val="TableParagraph"/>
              <w:rPr>
                <w:rFonts w:asciiTheme="minorHAnsi" w:hAnsiTheme="minorHAnsi"/>
                <w:b/>
                <w:sz w:val="20"/>
                <w:szCs w:val="20"/>
              </w:rPr>
            </w:pPr>
            <w:r>
              <w:rPr>
                <w:rFonts w:asciiTheme="minorHAnsi" w:hAnsiTheme="minorHAnsi"/>
                <w:b/>
                <w:sz w:val="20"/>
                <w:szCs w:val="20"/>
              </w:rPr>
              <w:t xml:space="preserve">Next Steps </w:t>
            </w: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To further investigate and implement “inspirational one off events” (e.g. judo, aerobics).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Revisit staff training (e.g. Chief medical guidelines) to develop new staffs knowledge and skills. </w:t>
            </w:r>
          </w:p>
          <w:p w:rsidR="003D1731" w:rsidRDefault="003D1731" w:rsidP="002A6323">
            <w:pPr>
              <w:pStyle w:val="TableParagraph"/>
              <w:ind w:left="0"/>
              <w:rPr>
                <w:rFonts w:ascii="Times New Roman"/>
                <w:sz w:val="24"/>
              </w:rPr>
            </w:pPr>
          </w:p>
        </w:tc>
      </w:tr>
    </w:tbl>
    <w:p w:rsidR="003D1731" w:rsidRDefault="003D1731" w:rsidP="003D1731">
      <w:pPr>
        <w:rPr>
          <w:rFonts w:ascii="Times New Roman"/>
          <w:sz w:val="24"/>
        </w:rPr>
        <w:sectPr w:rsidR="003D1731">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D1731" w:rsidTr="002A6323">
        <w:trPr>
          <w:trHeight w:val="352"/>
        </w:trPr>
        <w:tc>
          <w:tcPr>
            <w:tcW w:w="12302" w:type="dxa"/>
            <w:gridSpan w:val="4"/>
            <w:vMerge w:val="restart"/>
          </w:tcPr>
          <w:p w:rsidR="003D1731" w:rsidRDefault="003D1731" w:rsidP="002A6323">
            <w:pPr>
              <w:pStyle w:val="TableParagraph"/>
              <w:spacing w:line="257" w:lineRule="exact"/>
              <w:ind w:left="28"/>
              <w:rPr>
                <w:sz w:val="24"/>
              </w:rPr>
            </w:pPr>
            <w:r w:rsidRPr="00FA3377">
              <w:rPr>
                <w:b/>
                <w:color w:val="0070C0"/>
                <w:sz w:val="24"/>
              </w:rPr>
              <w:t xml:space="preserve">Key indicator 5: </w:t>
            </w:r>
            <w:r w:rsidRPr="00FA3377">
              <w:rPr>
                <w:color w:val="0070C0"/>
                <w:sz w:val="24"/>
              </w:rPr>
              <w:t>Increased participation in competitive sport</w:t>
            </w:r>
          </w:p>
        </w:tc>
        <w:tc>
          <w:tcPr>
            <w:tcW w:w="3076" w:type="dxa"/>
          </w:tcPr>
          <w:p w:rsidR="003D1731" w:rsidRDefault="003D1731" w:rsidP="002A6323">
            <w:pPr>
              <w:pStyle w:val="TableParagraph"/>
              <w:spacing w:line="257" w:lineRule="exact"/>
              <w:ind w:left="28"/>
              <w:rPr>
                <w:sz w:val="24"/>
              </w:rPr>
            </w:pPr>
            <w:r>
              <w:rPr>
                <w:color w:val="231F20"/>
                <w:sz w:val="24"/>
              </w:rPr>
              <w:t>Percentage of total allocation:</w:t>
            </w:r>
          </w:p>
        </w:tc>
      </w:tr>
      <w:tr w:rsidR="003D1731" w:rsidTr="002A6323">
        <w:trPr>
          <w:trHeight w:val="296"/>
        </w:trPr>
        <w:tc>
          <w:tcPr>
            <w:tcW w:w="12302" w:type="dxa"/>
            <w:gridSpan w:val="4"/>
            <w:vMerge/>
            <w:tcBorders>
              <w:top w:val="nil"/>
            </w:tcBorders>
          </w:tcPr>
          <w:p w:rsidR="003D1731" w:rsidRDefault="003D1731" w:rsidP="002A6323">
            <w:pPr>
              <w:rPr>
                <w:sz w:val="2"/>
                <w:szCs w:val="2"/>
              </w:rPr>
            </w:pPr>
          </w:p>
        </w:tc>
        <w:tc>
          <w:tcPr>
            <w:tcW w:w="3076" w:type="dxa"/>
          </w:tcPr>
          <w:p w:rsidR="003D1731" w:rsidRPr="006F6CA9" w:rsidRDefault="003D1731" w:rsidP="002A6323">
            <w:pPr>
              <w:pStyle w:val="TableParagraph"/>
              <w:spacing w:line="257" w:lineRule="exact"/>
              <w:ind w:left="20"/>
              <w:jc w:val="center"/>
              <w:rPr>
                <w:rFonts w:asciiTheme="minorHAnsi" w:hAnsiTheme="minorHAnsi"/>
                <w:sz w:val="24"/>
              </w:rPr>
            </w:pPr>
            <w:r>
              <w:rPr>
                <w:color w:val="231F20"/>
                <w:sz w:val="24"/>
              </w:rPr>
              <w:t>4.6%</w:t>
            </w:r>
          </w:p>
        </w:tc>
      </w:tr>
      <w:tr w:rsidR="003D1731" w:rsidTr="002A6323">
        <w:trPr>
          <w:trHeight w:val="402"/>
        </w:trPr>
        <w:tc>
          <w:tcPr>
            <w:tcW w:w="3758" w:type="dxa"/>
          </w:tcPr>
          <w:p w:rsidR="003D1731" w:rsidRDefault="003D1731" w:rsidP="002A6323">
            <w:pPr>
              <w:pStyle w:val="TableParagraph"/>
              <w:spacing w:before="16"/>
              <w:ind w:left="1554" w:right="1534"/>
              <w:jc w:val="center"/>
              <w:rPr>
                <w:b/>
                <w:sz w:val="24"/>
              </w:rPr>
            </w:pPr>
            <w:r>
              <w:rPr>
                <w:b/>
                <w:color w:val="231F20"/>
                <w:sz w:val="24"/>
              </w:rPr>
              <w:t>Intent</w:t>
            </w:r>
          </w:p>
        </w:tc>
        <w:tc>
          <w:tcPr>
            <w:tcW w:w="5121" w:type="dxa"/>
            <w:gridSpan w:val="2"/>
          </w:tcPr>
          <w:p w:rsidR="003D1731" w:rsidRDefault="003D1731" w:rsidP="002A6323">
            <w:pPr>
              <w:pStyle w:val="TableParagraph"/>
              <w:spacing w:before="16"/>
              <w:ind w:left="1733" w:right="1712"/>
              <w:jc w:val="center"/>
              <w:rPr>
                <w:b/>
                <w:sz w:val="24"/>
              </w:rPr>
            </w:pPr>
            <w:r>
              <w:rPr>
                <w:b/>
                <w:color w:val="231F20"/>
                <w:sz w:val="24"/>
              </w:rPr>
              <w:t>Implementation</w:t>
            </w:r>
          </w:p>
        </w:tc>
        <w:tc>
          <w:tcPr>
            <w:tcW w:w="3423" w:type="dxa"/>
          </w:tcPr>
          <w:p w:rsidR="003D1731" w:rsidRDefault="003D1731" w:rsidP="002A6323">
            <w:pPr>
              <w:pStyle w:val="TableParagraph"/>
              <w:spacing w:before="16"/>
              <w:ind w:left="1346" w:right="1325"/>
              <w:jc w:val="center"/>
              <w:rPr>
                <w:b/>
                <w:sz w:val="24"/>
              </w:rPr>
            </w:pPr>
            <w:r>
              <w:rPr>
                <w:b/>
                <w:color w:val="231F20"/>
                <w:sz w:val="24"/>
              </w:rPr>
              <w:t>Impact</w:t>
            </w:r>
          </w:p>
        </w:tc>
        <w:tc>
          <w:tcPr>
            <w:tcW w:w="3076" w:type="dxa"/>
          </w:tcPr>
          <w:p w:rsidR="003D1731" w:rsidRPr="006F6CA9" w:rsidRDefault="003D1731" w:rsidP="002A6323">
            <w:pPr>
              <w:pStyle w:val="TableParagraph"/>
              <w:ind w:left="0"/>
              <w:rPr>
                <w:rFonts w:asciiTheme="minorHAnsi" w:hAnsiTheme="minorHAnsi"/>
                <w:sz w:val="24"/>
              </w:rPr>
            </w:pPr>
          </w:p>
        </w:tc>
      </w:tr>
      <w:tr w:rsidR="003D1731" w:rsidTr="002A6323">
        <w:trPr>
          <w:trHeight w:val="334"/>
        </w:trPr>
        <w:tc>
          <w:tcPr>
            <w:tcW w:w="3758" w:type="dxa"/>
            <w:tcBorders>
              <w:bottom w:val="nil"/>
            </w:tcBorders>
          </w:tcPr>
          <w:p w:rsidR="003D1731" w:rsidRDefault="003D1731" w:rsidP="002A6323">
            <w:pPr>
              <w:pStyle w:val="TableParagraph"/>
              <w:spacing w:before="16"/>
              <w:rPr>
                <w:sz w:val="24"/>
              </w:rPr>
            </w:pPr>
            <w:r>
              <w:rPr>
                <w:color w:val="231F20"/>
                <w:sz w:val="24"/>
              </w:rPr>
              <w:t>Your school focus should be clear</w:t>
            </w:r>
          </w:p>
        </w:tc>
        <w:tc>
          <w:tcPr>
            <w:tcW w:w="3458" w:type="dxa"/>
            <w:tcBorders>
              <w:bottom w:val="nil"/>
            </w:tcBorders>
          </w:tcPr>
          <w:p w:rsidR="003D1731" w:rsidRDefault="003D1731" w:rsidP="002A6323">
            <w:pPr>
              <w:pStyle w:val="TableParagraph"/>
              <w:spacing w:before="16"/>
              <w:rPr>
                <w:sz w:val="24"/>
              </w:rPr>
            </w:pPr>
            <w:r>
              <w:rPr>
                <w:color w:val="231F20"/>
                <w:sz w:val="24"/>
              </w:rPr>
              <w:t>Make sure your actions to</w:t>
            </w:r>
          </w:p>
        </w:tc>
        <w:tc>
          <w:tcPr>
            <w:tcW w:w="1663" w:type="dxa"/>
            <w:tcBorders>
              <w:bottom w:val="nil"/>
            </w:tcBorders>
          </w:tcPr>
          <w:p w:rsidR="003D1731" w:rsidRDefault="003D1731" w:rsidP="002A6323">
            <w:pPr>
              <w:pStyle w:val="TableParagraph"/>
              <w:spacing w:before="16"/>
              <w:rPr>
                <w:sz w:val="24"/>
              </w:rPr>
            </w:pPr>
            <w:r>
              <w:rPr>
                <w:color w:val="231F20"/>
                <w:sz w:val="24"/>
              </w:rPr>
              <w:t>Funding</w:t>
            </w:r>
          </w:p>
        </w:tc>
        <w:tc>
          <w:tcPr>
            <w:tcW w:w="3423" w:type="dxa"/>
            <w:tcBorders>
              <w:bottom w:val="nil"/>
            </w:tcBorders>
          </w:tcPr>
          <w:p w:rsidR="003D1731" w:rsidRDefault="003D1731" w:rsidP="002A6323">
            <w:pPr>
              <w:pStyle w:val="TableParagraph"/>
              <w:spacing w:before="16"/>
              <w:rPr>
                <w:sz w:val="24"/>
              </w:rPr>
            </w:pPr>
            <w:r>
              <w:rPr>
                <w:color w:val="231F20"/>
                <w:sz w:val="24"/>
              </w:rPr>
              <w:t>Evidence of impact: what do</w:t>
            </w:r>
          </w:p>
        </w:tc>
        <w:tc>
          <w:tcPr>
            <w:tcW w:w="3076" w:type="dxa"/>
            <w:tcBorders>
              <w:bottom w:val="nil"/>
            </w:tcBorders>
          </w:tcPr>
          <w:p w:rsidR="003D1731" w:rsidRDefault="003D1731" w:rsidP="002A6323">
            <w:pPr>
              <w:pStyle w:val="TableParagraph"/>
              <w:spacing w:before="16"/>
              <w:rPr>
                <w:sz w:val="24"/>
              </w:rPr>
            </w:pPr>
            <w:r>
              <w:rPr>
                <w:color w:val="231F20"/>
                <w:sz w:val="24"/>
              </w:rPr>
              <w:t>Sustainability and suggested</w:t>
            </w:r>
          </w:p>
        </w:tc>
      </w:tr>
      <w:tr w:rsidR="003D1731" w:rsidTr="002A6323">
        <w:trPr>
          <w:trHeight w:val="288"/>
        </w:trPr>
        <w:tc>
          <w:tcPr>
            <w:tcW w:w="3758" w:type="dxa"/>
            <w:tcBorders>
              <w:top w:val="nil"/>
              <w:bottom w:val="nil"/>
            </w:tcBorders>
          </w:tcPr>
          <w:p w:rsidR="003D1731" w:rsidRDefault="003D1731" w:rsidP="002A632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3D1731" w:rsidRDefault="003D1731" w:rsidP="002A6323">
            <w:pPr>
              <w:pStyle w:val="TableParagraph"/>
              <w:spacing w:line="263" w:lineRule="exact"/>
              <w:rPr>
                <w:sz w:val="24"/>
              </w:rPr>
            </w:pPr>
            <w:r>
              <w:rPr>
                <w:color w:val="231F20"/>
                <w:sz w:val="24"/>
              </w:rPr>
              <w:t>achieve are linked to your</w:t>
            </w:r>
          </w:p>
        </w:tc>
        <w:tc>
          <w:tcPr>
            <w:tcW w:w="1663" w:type="dxa"/>
            <w:tcBorders>
              <w:top w:val="nil"/>
              <w:bottom w:val="nil"/>
            </w:tcBorders>
          </w:tcPr>
          <w:p w:rsidR="003D1731" w:rsidRDefault="003D1731" w:rsidP="002A6323">
            <w:pPr>
              <w:pStyle w:val="TableParagraph"/>
              <w:spacing w:line="263" w:lineRule="exact"/>
              <w:rPr>
                <w:sz w:val="24"/>
              </w:rPr>
            </w:pPr>
            <w:r>
              <w:rPr>
                <w:color w:val="231F20"/>
                <w:sz w:val="24"/>
              </w:rPr>
              <w:t>allocated:</w:t>
            </w:r>
          </w:p>
        </w:tc>
        <w:tc>
          <w:tcPr>
            <w:tcW w:w="3423" w:type="dxa"/>
            <w:tcBorders>
              <w:top w:val="nil"/>
              <w:bottom w:val="nil"/>
            </w:tcBorders>
          </w:tcPr>
          <w:p w:rsidR="003D1731" w:rsidRDefault="003D1731" w:rsidP="002A6323">
            <w:pPr>
              <w:pStyle w:val="TableParagraph"/>
              <w:spacing w:line="263" w:lineRule="exact"/>
              <w:rPr>
                <w:sz w:val="24"/>
              </w:rPr>
            </w:pPr>
            <w:r>
              <w:rPr>
                <w:color w:val="231F20"/>
                <w:sz w:val="24"/>
              </w:rPr>
              <w:t>pupils now know and what</w:t>
            </w:r>
          </w:p>
        </w:tc>
        <w:tc>
          <w:tcPr>
            <w:tcW w:w="3076" w:type="dxa"/>
            <w:tcBorders>
              <w:top w:val="nil"/>
              <w:bottom w:val="nil"/>
            </w:tcBorders>
          </w:tcPr>
          <w:p w:rsidR="003D1731" w:rsidRDefault="003D1731" w:rsidP="002A6323">
            <w:pPr>
              <w:pStyle w:val="TableParagraph"/>
              <w:spacing w:line="263" w:lineRule="exact"/>
              <w:rPr>
                <w:sz w:val="24"/>
              </w:rPr>
            </w:pPr>
            <w:r>
              <w:rPr>
                <w:color w:val="231F20"/>
                <w:sz w:val="24"/>
              </w:rPr>
              <w:t>next steps:</w:t>
            </w:r>
          </w:p>
        </w:tc>
      </w:tr>
      <w:tr w:rsidR="003D1731" w:rsidTr="002A6323">
        <w:trPr>
          <w:trHeight w:val="287"/>
        </w:trPr>
        <w:tc>
          <w:tcPr>
            <w:tcW w:w="3758" w:type="dxa"/>
            <w:tcBorders>
              <w:top w:val="nil"/>
              <w:bottom w:val="nil"/>
            </w:tcBorders>
          </w:tcPr>
          <w:p w:rsidR="003D1731" w:rsidRDefault="003D1731" w:rsidP="002A6323">
            <w:pPr>
              <w:pStyle w:val="TableParagraph"/>
              <w:spacing w:line="263" w:lineRule="exact"/>
              <w:rPr>
                <w:sz w:val="24"/>
              </w:rPr>
            </w:pPr>
            <w:r>
              <w:rPr>
                <w:color w:val="231F20"/>
                <w:sz w:val="24"/>
              </w:rPr>
              <w:t>and be able to do and about</w:t>
            </w:r>
          </w:p>
        </w:tc>
        <w:tc>
          <w:tcPr>
            <w:tcW w:w="3458" w:type="dxa"/>
            <w:tcBorders>
              <w:top w:val="nil"/>
              <w:bottom w:val="nil"/>
            </w:tcBorders>
          </w:tcPr>
          <w:p w:rsidR="003D1731" w:rsidRDefault="003D1731" w:rsidP="002A6323">
            <w:pPr>
              <w:pStyle w:val="TableParagraph"/>
              <w:spacing w:line="263" w:lineRule="exact"/>
              <w:rPr>
                <w:sz w:val="24"/>
              </w:rPr>
            </w:pPr>
            <w:r>
              <w:rPr>
                <w:color w:val="231F20"/>
                <w:sz w:val="24"/>
              </w:rPr>
              <w:t>intentions:</w:t>
            </w:r>
          </w:p>
        </w:tc>
        <w:tc>
          <w:tcPr>
            <w:tcW w:w="1663" w:type="dxa"/>
            <w:tcBorders>
              <w:top w:val="nil"/>
              <w:bottom w:val="nil"/>
            </w:tcBorders>
          </w:tcPr>
          <w:p w:rsidR="003D1731" w:rsidRDefault="003D1731" w:rsidP="002A6323">
            <w:pPr>
              <w:pStyle w:val="TableParagraph"/>
              <w:ind w:left="0"/>
              <w:rPr>
                <w:rFonts w:ascii="Times New Roman"/>
                <w:sz w:val="20"/>
              </w:rPr>
            </w:pPr>
          </w:p>
        </w:tc>
        <w:tc>
          <w:tcPr>
            <w:tcW w:w="3423" w:type="dxa"/>
            <w:tcBorders>
              <w:top w:val="nil"/>
              <w:bottom w:val="nil"/>
            </w:tcBorders>
          </w:tcPr>
          <w:p w:rsidR="003D1731" w:rsidRDefault="003D1731" w:rsidP="002A6323">
            <w:pPr>
              <w:pStyle w:val="TableParagraph"/>
              <w:spacing w:line="263" w:lineRule="exact"/>
              <w:rPr>
                <w:sz w:val="24"/>
              </w:rPr>
            </w:pPr>
            <w:r>
              <w:rPr>
                <w:color w:val="231F20"/>
                <w:sz w:val="24"/>
              </w:rPr>
              <w:t>can they now do? What has</w:t>
            </w:r>
          </w:p>
        </w:tc>
        <w:tc>
          <w:tcPr>
            <w:tcW w:w="3076" w:type="dxa"/>
            <w:tcBorders>
              <w:top w:val="nil"/>
              <w:bottom w:val="nil"/>
            </w:tcBorders>
          </w:tcPr>
          <w:p w:rsidR="003D1731" w:rsidRDefault="003D1731" w:rsidP="002A6323">
            <w:pPr>
              <w:pStyle w:val="TableParagraph"/>
              <w:ind w:left="0"/>
              <w:rPr>
                <w:rFonts w:ascii="Times New Roman"/>
                <w:sz w:val="20"/>
              </w:rPr>
            </w:pPr>
          </w:p>
        </w:tc>
      </w:tr>
      <w:tr w:rsidR="003D1731" w:rsidTr="002A6323">
        <w:trPr>
          <w:trHeight w:val="287"/>
        </w:trPr>
        <w:tc>
          <w:tcPr>
            <w:tcW w:w="3758" w:type="dxa"/>
            <w:tcBorders>
              <w:top w:val="nil"/>
              <w:bottom w:val="nil"/>
            </w:tcBorders>
          </w:tcPr>
          <w:p w:rsidR="003D1731" w:rsidRDefault="003D1731" w:rsidP="002A6323">
            <w:pPr>
              <w:pStyle w:val="TableParagraph"/>
              <w:spacing w:line="263" w:lineRule="exact"/>
              <w:rPr>
                <w:sz w:val="24"/>
              </w:rPr>
            </w:pPr>
            <w:r>
              <w:rPr>
                <w:color w:val="231F20"/>
                <w:sz w:val="24"/>
              </w:rPr>
              <w:t>what they need to learn and to</w:t>
            </w:r>
          </w:p>
        </w:tc>
        <w:tc>
          <w:tcPr>
            <w:tcW w:w="3458" w:type="dxa"/>
            <w:tcBorders>
              <w:top w:val="nil"/>
              <w:bottom w:val="nil"/>
            </w:tcBorders>
          </w:tcPr>
          <w:p w:rsidR="003D1731" w:rsidRDefault="003D1731" w:rsidP="002A6323">
            <w:pPr>
              <w:pStyle w:val="TableParagraph"/>
              <w:ind w:left="0"/>
              <w:rPr>
                <w:rFonts w:ascii="Times New Roman"/>
                <w:sz w:val="20"/>
              </w:rPr>
            </w:pPr>
          </w:p>
        </w:tc>
        <w:tc>
          <w:tcPr>
            <w:tcW w:w="1663" w:type="dxa"/>
            <w:tcBorders>
              <w:top w:val="nil"/>
              <w:bottom w:val="nil"/>
            </w:tcBorders>
          </w:tcPr>
          <w:p w:rsidR="003D1731" w:rsidRDefault="003D1731" w:rsidP="002A6323">
            <w:pPr>
              <w:pStyle w:val="TableParagraph"/>
              <w:ind w:left="0"/>
              <w:rPr>
                <w:rFonts w:ascii="Times New Roman"/>
                <w:sz w:val="20"/>
              </w:rPr>
            </w:pPr>
          </w:p>
        </w:tc>
        <w:tc>
          <w:tcPr>
            <w:tcW w:w="3423" w:type="dxa"/>
            <w:tcBorders>
              <w:top w:val="nil"/>
              <w:bottom w:val="nil"/>
            </w:tcBorders>
          </w:tcPr>
          <w:p w:rsidR="003D1731" w:rsidRDefault="003D1731" w:rsidP="002A6323">
            <w:pPr>
              <w:pStyle w:val="TableParagraph"/>
              <w:spacing w:line="263" w:lineRule="exact"/>
              <w:rPr>
                <w:sz w:val="24"/>
              </w:rPr>
            </w:pPr>
            <w:r>
              <w:rPr>
                <w:color w:val="231F20"/>
                <w:sz w:val="24"/>
              </w:rPr>
              <w:t>changed?:</w:t>
            </w:r>
          </w:p>
        </w:tc>
        <w:tc>
          <w:tcPr>
            <w:tcW w:w="3076" w:type="dxa"/>
            <w:tcBorders>
              <w:top w:val="nil"/>
              <w:bottom w:val="nil"/>
            </w:tcBorders>
          </w:tcPr>
          <w:p w:rsidR="003D1731" w:rsidRDefault="003D1731" w:rsidP="002A6323">
            <w:pPr>
              <w:pStyle w:val="TableParagraph"/>
              <w:ind w:left="0"/>
              <w:rPr>
                <w:rFonts w:ascii="Times New Roman"/>
                <w:sz w:val="20"/>
              </w:rPr>
            </w:pPr>
          </w:p>
        </w:tc>
      </w:tr>
      <w:tr w:rsidR="003D1731" w:rsidTr="002A6323">
        <w:trPr>
          <w:trHeight w:val="273"/>
        </w:trPr>
        <w:tc>
          <w:tcPr>
            <w:tcW w:w="3758" w:type="dxa"/>
            <w:tcBorders>
              <w:top w:val="nil"/>
            </w:tcBorders>
          </w:tcPr>
          <w:p w:rsidR="003D1731" w:rsidRDefault="003D1731" w:rsidP="002A6323">
            <w:pPr>
              <w:pStyle w:val="TableParagraph"/>
              <w:spacing w:line="254" w:lineRule="exact"/>
              <w:rPr>
                <w:sz w:val="24"/>
              </w:rPr>
            </w:pPr>
            <w:r>
              <w:rPr>
                <w:color w:val="231F20"/>
                <w:sz w:val="24"/>
              </w:rPr>
              <w:t>consolidate through practice:</w:t>
            </w:r>
          </w:p>
        </w:tc>
        <w:tc>
          <w:tcPr>
            <w:tcW w:w="3458" w:type="dxa"/>
            <w:tcBorders>
              <w:top w:val="nil"/>
            </w:tcBorders>
          </w:tcPr>
          <w:p w:rsidR="003D1731" w:rsidRDefault="003D1731" w:rsidP="002A6323">
            <w:pPr>
              <w:pStyle w:val="TableParagraph"/>
              <w:ind w:left="0"/>
              <w:rPr>
                <w:rFonts w:ascii="Times New Roman"/>
                <w:sz w:val="20"/>
              </w:rPr>
            </w:pPr>
          </w:p>
        </w:tc>
        <w:tc>
          <w:tcPr>
            <w:tcW w:w="1663" w:type="dxa"/>
            <w:tcBorders>
              <w:top w:val="nil"/>
            </w:tcBorders>
          </w:tcPr>
          <w:p w:rsidR="003D1731" w:rsidRDefault="003D1731" w:rsidP="002A6323">
            <w:pPr>
              <w:pStyle w:val="TableParagraph"/>
              <w:ind w:left="0"/>
              <w:rPr>
                <w:rFonts w:ascii="Times New Roman"/>
                <w:sz w:val="20"/>
              </w:rPr>
            </w:pPr>
          </w:p>
        </w:tc>
        <w:tc>
          <w:tcPr>
            <w:tcW w:w="3423" w:type="dxa"/>
            <w:tcBorders>
              <w:top w:val="nil"/>
            </w:tcBorders>
          </w:tcPr>
          <w:p w:rsidR="003D1731" w:rsidRDefault="003D1731" w:rsidP="002A6323">
            <w:pPr>
              <w:pStyle w:val="TableParagraph"/>
              <w:ind w:left="0"/>
              <w:rPr>
                <w:rFonts w:ascii="Times New Roman"/>
                <w:sz w:val="20"/>
              </w:rPr>
            </w:pPr>
          </w:p>
        </w:tc>
        <w:tc>
          <w:tcPr>
            <w:tcW w:w="3076" w:type="dxa"/>
            <w:tcBorders>
              <w:top w:val="nil"/>
            </w:tcBorders>
          </w:tcPr>
          <w:p w:rsidR="003D1731" w:rsidRDefault="003D1731" w:rsidP="002A6323">
            <w:pPr>
              <w:pStyle w:val="TableParagraph"/>
              <w:ind w:left="0"/>
              <w:rPr>
                <w:rFonts w:ascii="Times New Roman"/>
                <w:sz w:val="20"/>
              </w:rPr>
            </w:pPr>
          </w:p>
        </w:tc>
      </w:tr>
      <w:tr w:rsidR="003D1731" w:rsidTr="002A6323">
        <w:trPr>
          <w:trHeight w:val="2134"/>
        </w:trPr>
        <w:tc>
          <w:tcPr>
            <w:tcW w:w="3758" w:type="dxa"/>
          </w:tcPr>
          <w:p w:rsidR="003D1731" w:rsidRDefault="003D1731" w:rsidP="002A6323">
            <w:pPr>
              <w:pStyle w:val="TableParagraph"/>
              <w:ind w:left="0"/>
              <w:rPr>
                <w:rFonts w:ascii="Times New Roman"/>
                <w:sz w:val="24"/>
              </w:rPr>
            </w:pPr>
            <w:r>
              <w:rPr>
                <w:rFonts w:asciiTheme="minorHAnsi" w:hAnsiTheme="minorHAnsi"/>
                <w:sz w:val="20"/>
                <w:szCs w:val="20"/>
              </w:rPr>
              <w:t xml:space="preserve">Ensure that all children participate in at least 2 competitive sport events across the school within an academic year. </w:t>
            </w:r>
          </w:p>
        </w:tc>
        <w:tc>
          <w:tcPr>
            <w:tcW w:w="3458" w:type="dxa"/>
          </w:tcPr>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To work with the School Sports Partnership, Links, to develop competitive sporting opportunities across the Family of Schools.  </w:t>
            </w:r>
          </w:p>
          <w:p w:rsidR="003D1731" w:rsidRDefault="003D1731" w:rsidP="002A6323">
            <w:pPr>
              <w:pStyle w:val="TableParagraph"/>
              <w:rPr>
                <w:rFonts w:asciiTheme="minorHAnsi" w:hAnsiTheme="minorHAnsi"/>
                <w:sz w:val="20"/>
                <w:szCs w:val="20"/>
              </w:rPr>
            </w:pPr>
          </w:p>
          <w:p w:rsidR="003D1731" w:rsidRDefault="003D1731" w:rsidP="002A6323">
            <w:pPr>
              <w:pStyle w:val="TableParagraph"/>
              <w:spacing w:line="257" w:lineRule="exact"/>
              <w:rPr>
                <w:rFonts w:asciiTheme="minorHAnsi" w:hAnsiTheme="minorHAnsi"/>
                <w:sz w:val="20"/>
                <w:szCs w:val="20"/>
              </w:rPr>
            </w:pPr>
            <w:r>
              <w:rPr>
                <w:rFonts w:asciiTheme="minorHAnsi" w:hAnsiTheme="minorHAnsi"/>
                <w:sz w:val="20"/>
                <w:szCs w:val="20"/>
              </w:rPr>
              <w:t>To increase the number of intramural competitions held within school</w:t>
            </w:r>
          </w:p>
          <w:p w:rsidR="003D1731" w:rsidRDefault="003D1731" w:rsidP="002A6323">
            <w:pPr>
              <w:pStyle w:val="TableParagraph"/>
              <w:ind w:left="0"/>
              <w:rPr>
                <w:rFonts w:ascii="Times New Roman"/>
                <w:sz w:val="24"/>
              </w:rPr>
            </w:pPr>
          </w:p>
        </w:tc>
        <w:tc>
          <w:tcPr>
            <w:tcW w:w="1663" w:type="dxa"/>
          </w:tcPr>
          <w:p w:rsidR="003D1731" w:rsidRDefault="003D1731" w:rsidP="002A6323">
            <w:pPr>
              <w:pStyle w:val="TableParagraph"/>
              <w:rPr>
                <w:rFonts w:asciiTheme="minorHAnsi" w:hAnsiTheme="minorHAnsi"/>
                <w:sz w:val="20"/>
                <w:szCs w:val="20"/>
              </w:rPr>
            </w:pPr>
            <w:r>
              <w:rPr>
                <w:rFonts w:asciiTheme="minorHAnsi" w:hAnsiTheme="minorHAnsi"/>
                <w:sz w:val="20"/>
                <w:szCs w:val="20"/>
              </w:rPr>
              <w:t>£761</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ind w:left="0"/>
              <w:rPr>
                <w:rFonts w:ascii="Times New Roman"/>
                <w:sz w:val="24"/>
              </w:rPr>
            </w:pPr>
            <w:r>
              <w:rPr>
                <w:rFonts w:asciiTheme="minorHAnsi" w:hAnsiTheme="minorHAnsi"/>
                <w:sz w:val="20"/>
                <w:szCs w:val="20"/>
              </w:rPr>
              <w:t xml:space="preserve">£0 </w:t>
            </w:r>
          </w:p>
        </w:tc>
        <w:tc>
          <w:tcPr>
            <w:tcW w:w="3423" w:type="dxa"/>
          </w:tcPr>
          <w:p w:rsidR="003D1731" w:rsidRDefault="003D1731" w:rsidP="002A6323">
            <w:pPr>
              <w:pStyle w:val="TableParagraph"/>
              <w:rPr>
                <w:rFonts w:asciiTheme="minorHAnsi" w:hAnsiTheme="minorHAnsi"/>
                <w:sz w:val="20"/>
                <w:szCs w:val="20"/>
              </w:rPr>
            </w:pPr>
            <w:r>
              <w:rPr>
                <w:rFonts w:asciiTheme="minorHAnsi" w:hAnsiTheme="minorHAnsi"/>
                <w:sz w:val="20"/>
                <w:szCs w:val="20"/>
              </w:rPr>
              <w:t>Family of Schools competitions include balance bikes, ball skills, inclusive sports, football and tennis.</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All children participate in an annual football tournament where they compete against one another. All children participate in an annual sports day where they compete against each other and participate in a range of multiskills linked to sports and agility, balance and coordination are developed. </w:t>
            </w:r>
          </w:p>
          <w:p w:rsidR="003D1731" w:rsidRDefault="003D1731" w:rsidP="002A6323">
            <w:pPr>
              <w:pStyle w:val="TableParagraph"/>
              <w:ind w:left="0"/>
              <w:rPr>
                <w:rFonts w:ascii="Times New Roman"/>
                <w:sz w:val="24"/>
              </w:rPr>
            </w:pPr>
          </w:p>
        </w:tc>
        <w:tc>
          <w:tcPr>
            <w:tcW w:w="3076" w:type="dxa"/>
          </w:tcPr>
          <w:p w:rsidR="003D1731" w:rsidRPr="003A0622" w:rsidRDefault="003D1731" w:rsidP="002A6323">
            <w:pPr>
              <w:pStyle w:val="TableParagraph"/>
              <w:rPr>
                <w:rFonts w:asciiTheme="minorHAnsi" w:hAnsiTheme="minorHAnsi"/>
                <w:b/>
                <w:color w:val="000000" w:themeColor="text1"/>
                <w:sz w:val="20"/>
                <w:szCs w:val="20"/>
              </w:rPr>
            </w:pPr>
            <w:r w:rsidRPr="003A0622">
              <w:rPr>
                <w:rFonts w:asciiTheme="minorHAnsi" w:hAnsiTheme="minorHAnsi"/>
                <w:b/>
                <w:color w:val="000000" w:themeColor="text1"/>
                <w:sz w:val="20"/>
                <w:szCs w:val="20"/>
              </w:rPr>
              <w:t>Longer term for Children</w:t>
            </w:r>
          </w:p>
          <w:p w:rsidR="003D1731" w:rsidRDefault="003D1731" w:rsidP="002A6323">
            <w:pPr>
              <w:pStyle w:val="TableParagraph"/>
              <w:rPr>
                <w:rFonts w:asciiTheme="minorHAnsi" w:hAnsiTheme="minorHAnsi"/>
                <w:color w:val="000000" w:themeColor="text1"/>
                <w:sz w:val="20"/>
                <w:szCs w:val="20"/>
              </w:rPr>
            </w:pPr>
            <w:r>
              <w:rPr>
                <w:rFonts w:asciiTheme="minorHAnsi" w:hAnsiTheme="minorHAnsi"/>
                <w:color w:val="000000" w:themeColor="text1"/>
                <w:sz w:val="20"/>
                <w:szCs w:val="20"/>
              </w:rPr>
              <w:t>Access to intramural competitions inside of school</w:t>
            </w:r>
          </w:p>
          <w:p w:rsidR="003D1731" w:rsidRDefault="003D1731" w:rsidP="002A6323">
            <w:pPr>
              <w:pStyle w:val="TableParagraph"/>
              <w:rPr>
                <w:rFonts w:asciiTheme="minorHAnsi" w:hAnsiTheme="minorHAnsi"/>
                <w:color w:val="000000" w:themeColor="text1"/>
                <w:sz w:val="20"/>
                <w:szCs w:val="20"/>
              </w:rPr>
            </w:pPr>
          </w:p>
          <w:p w:rsidR="003D1731" w:rsidRDefault="003D1731" w:rsidP="002A6323">
            <w:pPr>
              <w:pStyle w:val="TableParagraph"/>
              <w:rPr>
                <w:rFonts w:asciiTheme="minorHAnsi" w:hAnsiTheme="minorHAnsi"/>
                <w:color w:val="000000" w:themeColor="text1"/>
                <w:sz w:val="20"/>
                <w:szCs w:val="20"/>
              </w:rPr>
            </w:pPr>
            <w:r>
              <w:rPr>
                <w:rFonts w:asciiTheme="minorHAnsi" w:hAnsiTheme="minorHAnsi"/>
                <w:color w:val="000000" w:themeColor="text1"/>
                <w:sz w:val="20"/>
                <w:szCs w:val="20"/>
              </w:rPr>
              <w:t xml:space="preserve">Access to competitive sports as part of Family of Schools  </w:t>
            </w:r>
          </w:p>
          <w:p w:rsidR="003D1731" w:rsidRPr="003A0622" w:rsidRDefault="003D1731" w:rsidP="002A6323">
            <w:pPr>
              <w:pStyle w:val="TableParagraph"/>
              <w:rPr>
                <w:rFonts w:asciiTheme="minorHAnsi" w:hAnsiTheme="minorHAnsi"/>
                <w:color w:val="000000" w:themeColor="text1"/>
                <w:sz w:val="20"/>
                <w:szCs w:val="20"/>
              </w:rPr>
            </w:pPr>
          </w:p>
          <w:p w:rsidR="003D1731" w:rsidRPr="003A0622" w:rsidRDefault="003D1731" w:rsidP="002A6323">
            <w:pPr>
              <w:pStyle w:val="TableParagraph"/>
              <w:rPr>
                <w:rFonts w:asciiTheme="minorHAnsi" w:hAnsiTheme="minorHAnsi"/>
                <w:b/>
                <w:color w:val="000000" w:themeColor="text1"/>
                <w:sz w:val="20"/>
                <w:szCs w:val="20"/>
              </w:rPr>
            </w:pPr>
            <w:r w:rsidRPr="003A0622">
              <w:rPr>
                <w:rFonts w:asciiTheme="minorHAnsi" w:hAnsiTheme="minorHAnsi"/>
                <w:b/>
                <w:color w:val="000000" w:themeColor="text1"/>
                <w:sz w:val="20"/>
                <w:szCs w:val="20"/>
              </w:rPr>
              <w:t>Longer term for Staff</w:t>
            </w:r>
          </w:p>
          <w:p w:rsidR="003D1731" w:rsidRPr="003A0622" w:rsidRDefault="003D1731" w:rsidP="002A6323">
            <w:pPr>
              <w:pStyle w:val="TableParagraph"/>
              <w:rPr>
                <w:rFonts w:asciiTheme="minorHAnsi" w:hAnsiTheme="minorHAnsi"/>
                <w:color w:val="000000" w:themeColor="text1"/>
                <w:sz w:val="20"/>
                <w:szCs w:val="20"/>
              </w:rPr>
            </w:pPr>
            <w:r>
              <w:rPr>
                <w:rFonts w:asciiTheme="minorHAnsi" w:hAnsiTheme="minorHAnsi"/>
                <w:color w:val="000000" w:themeColor="text1"/>
                <w:sz w:val="20"/>
                <w:szCs w:val="20"/>
              </w:rPr>
              <w:t xml:space="preserve">Greater staff involvement in organising and supporting intramural competitions held within school </w:t>
            </w:r>
          </w:p>
          <w:p w:rsidR="003D1731" w:rsidRPr="003A0622" w:rsidRDefault="003D1731" w:rsidP="002A6323">
            <w:pPr>
              <w:pStyle w:val="TableParagraph"/>
              <w:rPr>
                <w:rFonts w:asciiTheme="minorHAnsi" w:hAnsiTheme="minorHAnsi"/>
                <w:color w:val="000000" w:themeColor="text1"/>
                <w:sz w:val="20"/>
                <w:szCs w:val="20"/>
              </w:rPr>
            </w:pPr>
          </w:p>
          <w:p w:rsidR="003D1731" w:rsidRPr="003A0622" w:rsidRDefault="003D1731" w:rsidP="002A6323">
            <w:pPr>
              <w:pStyle w:val="TableParagraph"/>
              <w:rPr>
                <w:rFonts w:asciiTheme="minorHAnsi" w:hAnsiTheme="minorHAnsi"/>
                <w:b/>
                <w:color w:val="000000" w:themeColor="text1"/>
                <w:sz w:val="20"/>
                <w:szCs w:val="20"/>
              </w:rPr>
            </w:pPr>
            <w:r w:rsidRPr="003A0622">
              <w:rPr>
                <w:rFonts w:asciiTheme="minorHAnsi" w:hAnsiTheme="minorHAnsi"/>
                <w:b/>
                <w:color w:val="000000" w:themeColor="text1"/>
                <w:sz w:val="20"/>
                <w:szCs w:val="20"/>
              </w:rPr>
              <w:t xml:space="preserve">Next Steps </w:t>
            </w: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The PE lead is to develop the other teacher who forms part of the Physical Development team to further increase the capacity of middle leadership. </w:t>
            </w:r>
          </w:p>
          <w:p w:rsidR="003D1731" w:rsidRDefault="003D1731" w:rsidP="002A6323">
            <w:pPr>
              <w:pStyle w:val="TableParagraph"/>
              <w:ind w:left="0"/>
              <w:rPr>
                <w:rFonts w:ascii="Times New Roman"/>
                <w:sz w:val="24"/>
              </w:rPr>
            </w:pPr>
          </w:p>
        </w:tc>
      </w:tr>
    </w:tbl>
    <w:p w:rsidR="003D1731" w:rsidRDefault="003D1731" w:rsidP="003D1731">
      <w:pPr>
        <w:pStyle w:val="BodyText"/>
        <w:rPr>
          <w:rFonts w:ascii="Times New Roman"/>
          <w:sz w:val="20"/>
        </w:rPr>
      </w:pPr>
    </w:p>
    <w:p w:rsidR="003D1731" w:rsidRDefault="003D1731" w:rsidP="003D1731">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D1731" w:rsidTr="002A6323">
        <w:trPr>
          <w:trHeight w:val="463"/>
        </w:trPr>
        <w:tc>
          <w:tcPr>
            <w:tcW w:w="7660" w:type="dxa"/>
            <w:gridSpan w:val="2"/>
          </w:tcPr>
          <w:p w:rsidR="003D1731" w:rsidRDefault="003D1731" w:rsidP="002A6323">
            <w:pPr>
              <w:pStyle w:val="TableParagraph"/>
              <w:spacing w:before="21"/>
              <w:rPr>
                <w:sz w:val="24"/>
              </w:rPr>
            </w:pPr>
            <w:r>
              <w:rPr>
                <w:color w:val="231F20"/>
                <w:sz w:val="24"/>
              </w:rPr>
              <w:t>Signed off by</w:t>
            </w:r>
          </w:p>
        </w:tc>
      </w:tr>
      <w:tr w:rsidR="003D1731" w:rsidTr="002A6323">
        <w:trPr>
          <w:trHeight w:val="452"/>
        </w:trPr>
        <w:tc>
          <w:tcPr>
            <w:tcW w:w="1708" w:type="dxa"/>
          </w:tcPr>
          <w:p w:rsidR="003D1731" w:rsidRDefault="003D1731" w:rsidP="002A6323">
            <w:pPr>
              <w:pStyle w:val="TableParagraph"/>
              <w:spacing w:before="21"/>
              <w:rPr>
                <w:sz w:val="24"/>
              </w:rPr>
            </w:pPr>
            <w:r>
              <w:rPr>
                <w:color w:val="231F20"/>
                <w:sz w:val="24"/>
              </w:rPr>
              <w:t>Head Teacher:</w:t>
            </w:r>
          </w:p>
        </w:tc>
        <w:tc>
          <w:tcPr>
            <w:tcW w:w="5952" w:type="dxa"/>
          </w:tcPr>
          <w:p w:rsidR="003D1731" w:rsidRPr="006F6CA9" w:rsidRDefault="003D1731" w:rsidP="002A6323">
            <w:pPr>
              <w:pStyle w:val="TableParagraph"/>
              <w:ind w:left="0"/>
              <w:rPr>
                <w:rFonts w:asciiTheme="minorHAnsi" w:hAnsiTheme="minorHAnsi"/>
                <w:sz w:val="24"/>
              </w:rPr>
            </w:pPr>
            <w:r>
              <w:rPr>
                <w:rFonts w:asciiTheme="minorHAnsi" w:hAnsiTheme="minorHAnsi"/>
                <w:noProof/>
                <w:sz w:val="24"/>
                <w:lang w:eastAsia="en-GB"/>
              </w:rPr>
              <w:drawing>
                <wp:inline distT="0" distB="0" distL="0" distR="0" wp14:anchorId="382653E6" wp14:editId="316D697C">
                  <wp:extent cx="1256030" cy="707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6030" cy="707390"/>
                          </a:xfrm>
                          <a:prstGeom prst="rect">
                            <a:avLst/>
                          </a:prstGeom>
                          <a:noFill/>
                        </pic:spPr>
                      </pic:pic>
                    </a:graphicData>
                  </a:graphic>
                </wp:inline>
              </w:drawing>
            </w:r>
          </w:p>
        </w:tc>
      </w:tr>
      <w:tr w:rsidR="003D1731" w:rsidTr="002A6323">
        <w:trPr>
          <w:trHeight w:val="432"/>
        </w:trPr>
        <w:tc>
          <w:tcPr>
            <w:tcW w:w="1708" w:type="dxa"/>
          </w:tcPr>
          <w:p w:rsidR="003D1731" w:rsidRDefault="003D1731" w:rsidP="002A6323">
            <w:pPr>
              <w:pStyle w:val="TableParagraph"/>
              <w:spacing w:before="21"/>
              <w:rPr>
                <w:sz w:val="24"/>
              </w:rPr>
            </w:pPr>
            <w:r>
              <w:rPr>
                <w:color w:val="231F20"/>
                <w:sz w:val="24"/>
              </w:rPr>
              <w:t>Date:</w:t>
            </w:r>
          </w:p>
        </w:tc>
        <w:tc>
          <w:tcPr>
            <w:tcW w:w="5952" w:type="dxa"/>
          </w:tcPr>
          <w:p w:rsidR="003D1731" w:rsidRPr="006F6CA9" w:rsidRDefault="003D1731" w:rsidP="002A6323">
            <w:pPr>
              <w:pStyle w:val="TableParagraph"/>
              <w:ind w:left="0"/>
              <w:rPr>
                <w:rFonts w:asciiTheme="minorHAnsi" w:hAnsiTheme="minorHAnsi"/>
                <w:sz w:val="24"/>
              </w:rPr>
            </w:pPr>
            <w:r>
              <w:rPr>
                <w:rFonts w:asciiTheme="minorHAnsi" w:hAnsiTheme="minorHAnsi"/>
                <w:sz w:val="24"/>
              </w:rPr>
              <w:t>1</w:t>
            </w:r>
            <w:r w:rsidRPr="00A27770">
              <w:rPr>
                <w:rFonts w:asciiTheme="minorHAnsi" w:hAnsiTheme="minorHAnsi"/>
                <w:sz w:val="24"/>
                <w:vertAlign w:val="superscript"/>
              </w:rPr>
              <w:t>st</w:t>
            </w:r>
            <w:r>
              <w:rPr>
                <w:rFonts w:asciiTheme="minorHAnsi" w:hAnsiTheme="minorHAnsi"/>
                <w:sz w:val="24"/>
              </w:rPr>
              <w:t xml:space="preserve"> June 202</w:t>
            </w:r>
            <w:r w:rsidR="00FA3377">
              <w:rPr>
                <w:rFonts w:asciiTheme="minorHAnsi" w:hAnsiTheme="minorHAnsi"/>
                <w:sz w:val="24"/>
              </w:rPr>
              <w:t>1</w:t>
            </w:r>
          </w:p>
        </w:tc>
      </w:tr>
      <w:tr w:rsidR="003D1731" w:rsidTr="002A6323">
        <w:trPr>
          <w:trHeight w:val="461"/>
        </w:trPr>
        <w:tc>
          <w:tcPr>
            <w:tcW w:w="1708" w:type="dxa"/>
          </w:tcPr>
          <w:p w:rsidR="003D1731" w:rsidRDefault="003D1731" w:rsidP="002A6323">
            <w:pPr>
              <w:pStyle w:val="TableParagraph"/>
              <w:spacing w:before="21"/>
              <w:rPr>
                <w:sz w:val="24"/>
              </w:rPr>
            </w:pPr>
            <w:r>
              <w:rPr>
                <w:color w:val="231F20"/>
                <w:sz w:val="24"/>
              </w:rPr>
              <w:t>Subject Leader:</w:t>
            </w:r>
          </w:p>
        </w:tc>
        <w:tc>
          <w:tcPr>
            <w:tcW w:w="5952" w:type="dxa"/>
          </w:tcPr>
          <w:p w:rsidR="003D1731" w:rsidRPr="006F6CA9" w:rsidRDefault="003D1731" w:rsidP="002A6323">
            <w:pPr>
              <w:pStyle w:val="TableParagraph"/>
              <w:ind w:left="0"/>
              <w:rPr>
                <w:rFonts w:asciiTheme="minorHAnsi" w:hAnsiTheme="minorHAnsi"/>
                <w:sz w:val="24"/>
              </w:rPr>
            </w:pPr>
            <w:r>
              <w:rPr>
                <w:rFonts w:ascii="Arial" w:hAnsi="Arial" w:cs="Arial"/>
                <w:noProof/>
                <w:sz w:val="24"/>
                <w:szCs w:val="24"/>
                <w:shd w:val="clear" w:color="auto" w:fill="FFFFFF"/>
                <w:lang w:eastAsia="en-GB"/>
              </w:rPr>
              <w:drawing>
                <wp:inline distT="0" distB="0" distL="0" distR="0" wp14:anchorId="4D748619" wp14:editId="0A4954F0">
                  <wp:extent cx="1217586" cy="4762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4730" cy="502513"/>
                          </a:xfrm>
                          <a:prstGeom prst="rect">
                            <a:avLst/>
                          </a:prstGeom>
                          <a:noFill/>
                          <a:ln>
                            <a:noFill/>
                          </a:ln>
                        </pic:spPr>
                      </pic:pic>
                    </a:graphicData>
                  </a:graphic>
                </wp:inline>
              </w:drawing>
            </w:r>
          </w:p>
        </w:tc>
      </w:tr>
      <w:tr w:rsidR="003D1731" w:rsidTr="002A6323">
        <w:trPr>
          <w:trHeight w:val="451"/>
        </w:trPr>
        <w:tc>
          <w:tcPr>
            <w:tcW w:w="1708" w:type="dxa"/>
          </w:tcPr>
          <w:p w:rsidR="003D1731" w:rsidRDefault="003D1731" w:rsidP="002A6323">
            <w:pPr>
              <w:pStyle w:val="TableParagraph"/>
              <w:spacing w:before="21"/>
              <w:rPr>
                <w:sz w:val="24"/>
              </w:rPr>
            </w:pPr>
            <w:r>
              <w:rPr>
                <w:color w:val="231F20"/>
                <w:sz w:val="24"/>
              </w:rPr>
              <w:t>Date:</w:t>
            </w:r>
          </w:p>
        </w:tc>
        <w:tc>
          <w:tcPr>
            <w:tcW w:w="5952" w:type="dxa"/>
          </w:tcPr>
          <w:p w:rsidR="003D1731" w:rsidRPr="006F6CA9" w:rsidRDefault="003D1731" w:rsidP="002A6323">
            <w:pPr>
              <w:pStyle w:val="TableParagraph"/>
              <w:ind w:left="0"/>
              <w:rPr>
                <w:rFonts w:asciiTheme="minorHAnsi" w:hAnsiTheme="minorHAnsi"/>
                <w:sz w:val="24"/>
              </w:rPr>
            </w:pPr>
            <w:r>
              <w:rPr>
                <w:rFonts w:asciiTheme="minorHAnsi" w:hAnsiTheme="minorHAnsi"/>
                <w:sz w:val="24"/>
              </w:rPr>
              <w:t>1</w:t>
            </w:r>
            <w:r w:rsidRPr="00A27770">
              <w:rPr>
                <w:rFonts w:asciiTheme="minorHAnsi" w:hAnsiTheme="minorHAnsi"/>
                <w:sz w:val="24"/>
                <w:vertAlign w:val="superscript"/>
              </w:rPr>
              <w:t>st</w:t>
            </w:r>
            <w:r>
              <w:rPr>
                <w:rFonts w:asciiTheme="minorHAnsi" w:hAnsiTheme="minorHAnsi"/>
                <w:sz w:val="24"/>
              </w:rPr>
              <w:t xml:space="preserve"> June 202</w:t>
            </w:r>
            <w:r w:rsidR="00FA3377">
              <w:rPr>
                <w:rFonts w:asciiTheme="minorHAnsi" w:hAnsiTheme="minorHAnsi"/>
                <w:sz w:val="24"/>
              </w:rPr>
              <w:t>1</w:t>
            </w:r>
          </w:p>
        </w:tc>
      </w:tr>
      <w:tr w:rsidR="003D1731" w:rsidTr="002A6323">
        <w:trPr>
          <w:trHeight w:val="451"/>
        </w:trPr>
        <w:tc>
          <w:tcPr>
            <w:tcW w:w="1708" w:type="dxa"/>
          </w:tcPr>
          <w:p w:rsidR="003D1731" w:rsidRDefault="003D1731" w:rsidP="002A6323">
            <w:pPr>
              <w:pStyle w:val="TableParagraph"/>
              <w:spacing w:before="21"/>
              <w:rPr>
                <w:sz w:val="24"/>
              </w:rPr>
            </w:pPr>
            <w:r>
              <w:rPr>
                <w:color w:val="231F20"/>
                <w:sz w:val="24"/>
              </w:rPr>
              <w:t>Governor:</w:t>
            </w:r>
          </w:p>
        </w:tc>
        <w:tc>
          <w:tcPr>
            <w:tcW w:w="5952" w:type="dxa"/>
          </w:tcPr>
          <w:p w:rsidR="003D1731" w:rsidRPr="006F6CA9" w:rsidRDefault="003D1731" w:rsidP="002A6323">
            <w:pPr>
              <w:pStyle w:val="TableParagraph"/>
              <w:ind w:left="0"/>
              <w:rPr>
                <w:rFonts w:asciiTheme="minorHAnsi" w:hAnsiTheme="minorHAnsi"/>
                <w:sz w:val="24"/>
              </w:rPr>
            </w:pPr>
            <w:r>
              <w:rPr>
                <w:noProof/>
                <w:lang w:eastAsia="en-GB"/>
              </w:rPr>
              <w:drawing>
                <wp:inline distT="0" distB="0" distL="0" distR="0" wp14:anchorId="3A4C2539" wp14:editId="163CD1BA">
                  <wp:extent cx="1267372" cy="358445"/>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528" t="32668" r="67837" b="54628"/>
                          <a:stretch/>
                        </pic:blipFill>
                        <pic:spPr bwMode="auto">
                          <a:xfrm>
                            <a:off x="0" y="0"/>
                            <a:ext cx="1290144" cy="364885"/>
                          </a:xfrm>
                          <a:prstGeom prst="rect">
                            <a:avLst/>
                          </a:prstGeom>
                          <a:ln>
                            <a:noFill/>
                          </a:ln>
                          <a:extLst>
                            <a:ext uri="{53640926-AAD7-44D8-BBD7-CCE9431645EC}">
                              <a14:shadowObscured xmlns:a14="http://schemas.microsoft.com/office/drawing/2010/main"/>
                            </a:ext>
                          </a:extLst>
                        </pic:spPr>
                      </pic:pic>
                    </a:graphicData>
                  </a:graphic>
                </wp:inline>
              </w:drawing>
            </w:r>
          </w:p>
        </w:tc>
      </w:tr>
      <w:tr w:rsidR="003D1731" w:rsidTr="002A6323">
        <w:trPr>
          <w:trHeight w:val="451"/>
        </w:trPr>
        <w:tc>
          <w:tcPr>
            <w:tcW w:w="1708" w:type="dxa"/>
          </w:tcPr>
          <w:p w:rsidR="003D1731" w:rsidRDefault="003D1731" w:rsidP="002A6323">
            <w:pPr>
              <w:pStyle w:val="TableParagraph"/>
              <w:spacing w:before="21"/>
              <w:rPr>
                <w:sz w:val="24"/>
              </w:rPr>
            </w:pPr>
            <w:r>
              <w:rPr>
                <w:color w:val="231F20"/>
                <w:sz w:val="24"/>
              </w:rPr>
              <w:t>Date:</w:t>
            </w:r>
          </w:p>
        </w:tc>
        <w:tc>
          <w:tcPr>
            <w:tcW w:w="5952" w:type="dxa"/>
          </w:tcPr>
          <w:p w:rsidR="003D1731" w:rsidRPr="006F6CA9" w:rsidRDefault="003D1731" w:rsidP="002A6323">
            <w:pPr>
              <w:pStyle w:val="TableParagraph"/>
              <w:ind w:left="0"/>
              <w:rPr>
                <w:rFonts w:asciiTheme="minorHAnsi" w:hAnsiTheme="minorHAnsi"/>
                <w:sz w:val="24"/>
              </w:rPr>
            </w:pPr>
            <w:r>
              <w:rPr>
                <w:rFonts w:asciiTheme="minorHAnsi" w:hAnsiTheme="minorHAnsi"/>
                <w:sz w:val="24"/>
              </w:rPr>
              <w:t>1</w:t>
            </w:r>
            <w:r w:rsidRPr="00A27770">
              <w:rPr>
                <w:rFonts w:asciiTheme="minorHAnsi" w:hAnsiTheme="minorHAnsi"/>
                <w:sz w:val="24"/>
                <w:vertAlign w:val="superscript"/>
              </w:rPr>
              <w:t>st</w:t>
            </w:r>
            <w:r>
              <w:rPr>
                <w:rFonts w:asciiTheme="minorHAnsi" w:hAnsiTheme="minorHAnsi"/>
                <w:sz w:val="24"/>
              </w:rPr>
              <w:t xml:space="preserve"> June 202</w:t>
            </w:r>
            <w:r w:rsidR="00FA3377">
              <w:rPr>
                <w:rFonts w:asciiTheme="minorHAnsi" w:hAnsiTheme="minorHAnsi"/>
                <w:sz w:val="24"/>
              </w:rPr>
              <w:t>1</w:t>
            </w:r>
          </w:p>
        </w:tc>
      </w:tr>
    </w:tbl>
    <w:p w:rsidR="003D1731" w:rsidRDefault="003D1731" w:rsidP="003D1731"/>
    <w:p w:rsidR="003D1731" w:rsidRDefault="003D1731" w:rsidP="003D1731"/>
    <w:p w:rsidR="004A59B2" w:rsidRDefault="004A59B2"/>
    <w:sectPr w:rsidR="004A59B2">
      <w:pgSz w:w="16840" w:h="11910" w:orient="landscape"/>
      <w:pgMar w:top="720" w:right="22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59B2" w:rsidRDefault="00D131A0">
      <w:r>
        <w:separator/>
      </w:r>
    </w:p>
  </w:endnote>
  <w:endnote w:type="continuationSeparator" w:id="0">
    <w:p w:rsidR="004A59B2" w:rsidRDefault="00D13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58FB" w:rsidRDefault="00D131A0">
    <w:pPr>
      <w:pStyle w:val="BodyText"/>
      <w:spacing w:line="14" w:lineRule="auto"/>
      <w:rPr>
        <w:sz w:val="20"/>
      </w:rPr>
    </w:pPr>
    <w:r>
      <w:rPr>
        <w:noProof/>
        <w:lang w:eastAsia="en-GB"/>
      </w:rPr>
      <w:drawing>
        <wp:anchor distT="0" distB="0" distL="0" distR="0" simplePos="0" relativeHeight="487169024"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69536"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7A15A7">
      <w:rPr>
        <w:noProof/>
        <w:lang w:eastAsia="en-GB"/>
      </w:rPr>
      <mc:AlternateContent>
        <mc:Choice Requires="wpg">
          <w:drawing>
            <wp:anchor distT="0" distB="0" distL="114300" distR="114300" simplePos="0" relativeHeight="487170048"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11"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2" name="docshape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docshape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D572B1" id="docshapegroup22" o:spid="_x0000_s1026" style="position:absolute;margin-left:484.15pt;margin-top:563.8pt;width:30.55pt;height:14.95pt;z-index:-161464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CHSoFLVwMAAEE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">
                <v:imagedata r:id="rId5" o:title=""/>
              </v:shape>
              <v:shape id="docshape24"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">
                <v:imagedata r:id="rId6" o:title=""/>
              </v:shape>
              <w10:wrap anchorx="page" anchory="page"/>
            </v:group>
          </w:pict>
        </mc:Fallback>
      </mc:AlternateContent>
    </w:r>
    <w:r w:rsidR="007A15A7">
      <w:rPr>
        <w:noProof/>
        <w:lang w:eastAsia="en-GB"/>
      </w:rPr>
      <mc:AlternateContent>
        <mc:Choice Requires="wpg">
          <w:drawing>
            <wp:anchor distT="0" distB="0" distL="114300" distR="114300" simplePos="0" relativeHeight="487170560"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3"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 name="docshape26"/>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docshape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E2A84E" id="docshapegroup25" o:spid="_x0000_s1026" style="position:absolute;margin-left:432.55pt;margin-top:566.1pt;width:40.85pt;height:10.25pt;z-index:-161459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D/bUA4AAGl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OCEP9tQDgAAaU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docshape26"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27"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">
                <v:imagedata r:id="rId8" o:title=""/>
              </v:shape>
              <w10:wrap anchorx="page" anchory="page"/>
            </v:group>
          </w:pict>
        </mc:Fallback>
      </mc:AlternateContent>
    </w:r>
    <w:r w:rsidR="007A15A7">
      <w:rPr>
        <w:noProof/>
        <w:lang w:eastAsia="en-GB"/>
      </w:rPr>
      <mc:AlternateContent>
        <mc:Choice Requires="wps">
          <w:drawing>
            <wp:anchor distT="0" distB="0" distL="114300" distR="114300" simplePos="0" relativeHeight="487171072"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docshape28" o:spid="_x0000_s1039" type="#_x0000_t202" style="position:absolute;margin-left:35pt;margin-top:558.4pt;width:57.85pt;height:14pt;z-index:-161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eWpuj7ECAACoBQAA&#10;DgAAAAAAAAAAAAAAAAAuAgAAZHJzL2Uyb0RvYy54bWxQSwECLQAUAAYACAAAACEAhuzRW+AAAAAM&#10;AQAADwAAAAAAAAAAAAAAAAALBQAAZHJzL2Rvd25yZXYueG1sUEsFBgAAAAAEAAQA8wAAABgGAAAA&#10;AA==&#10;" filled="f" stroked="f">
              <v:textbox inset="0,0,0,0">
                <w:txbxContent>
                  <w:p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7A15A7">
      <w:rPr>
        <w:noProof/>
        <w:lang w:eastAsia="en-GB"/>
      </w:rPr>
      <mc:AlternateContent>
        <mc:Choice Requires="wps">
          <w:drawing>
            <wp:anchor distT="0" distB="0" distL="114300" distR="114300" simplePos="0" relativeHeight="487171584"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docshape29" o:spid="_x0000_s1040" type="#_x0000_t202" style="position:absolute;margin-left:303.45pt;margin-top:559.25pt;width:70.75pt;height:14pt;z-index:-161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" filled="f" stroked="f">
              <v:textbox inset="0,0,0,0">
                <w:txbxContent>
                  <w:p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59B2" w:rsidRDefault="00D131A0">
      <w:r>
        <w:separator/>
      </w:r>
    </w:p>
  </w:footnote>
  <w:footnote w:type="continuationSeparator" w:id="0">
    <w:p w:rsidR="004A59B2" w:rsidRDefault="00D131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F73201"/>
    <w:multiLevelType w:val="hybridMultilevel"/>
    <w:tmpl w:val="0D525AEA"/>
    <w:lvl w:ilvl="0" w:tplc="21C6347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6A4D55A">
      <w:numFmt w:val="bullet"/>
      <w:lvlText w:val="•"/>
      <w:lvlJc w:val="left"/>
      <w:pPr>
        <w:ind w:left="2633" w:hanging="360"/>
      </w:pPr>
      <w:rPr>
        <w:rFonts w:hint="default"/>
        <w:lang w:val="en-GB" w:eastAsia="en-US" w:bidi="ar-SA"/>
      </w:rPr>
    </w:lvl>
    <w:lvl w:ilvl="2" w:tplc="704EBAB8">
      <w:numFmt w:val="bullet"/>
      <w:lvlText w:val="•"/>
      <w:lvlJc w:val="left"/>
      <w:pPr>
        <w:ind w:left="4187" w:hanging="360"/>
      </w:pPr>
      <w:rPr>
        <w:rFonts w:hint="default"/>
        <w:lang w:val="en-GB" w:eastAsia="en-US" w:bidi="ar-SA"/>
      </w:rPr>
    </w:lvl>
    <w:lvl w:ilvl="3" w:tplc="AA6EA80A">
      <w:numFmt w:val="bullet"/>
      <w:lvlText w:val="•"/>
      <w:lvlJc w:val="left"/>
      <w:pPr>
        <w:ind w:left="5741" w:hanging="360"/>
      </w:pPr>
      <w:rPr>
        <w:rFonts w:hint="default"/>
        <w:lang w:val="en-GB" w:eastAsia="en-US" w:bidi="ar-SA"/>
      </w:rPr>
    </w:lvl>
    <w:lvl w:ilvl="4" w:tplc="F0EAED38">
      <w:numFmt w:val="bullet"/>
      <w:lvlText w:val="•"/>
      <w:lvlJc w:val="left"/>
      <w:pPr>
        <w:ind w:left="7295" w:hanging="360"/>
      </w:pPr>
      <w:rPr>
        <w:rFonts w:hint="default"/>
        <w:lang w:val="en-GB" w:eastAsia="en-US" w:bidi="ar-SA"/>
      </w:rPr>
    </w:lvl>
    <w:lvl w:ilvl="5" w:tplc="105040A8">
      <w:numFmt w:val="bullet"/>
      <w:lvlText w:val="•"/>
      <w:lvlJc w:val="left"/>
      <w:pPr>
        <w:ind w:left="8848" w:hanging="360"/>
      </w:pPr>
      <w:rPr>
        <w:rFonts w:hint="default"/>
        <w:lang w:val="en-GB" w:eastAsia="en-US" w:bidi="ar-SA"/>
      </w:rPr>
    </w:lvl>
    <w:lvl w:ilvl="6" w:tplc="BBF2C890">
      <w:numFmt w:val="bullet"/>
      <w:lvlText w:val="•"/>
      <w:lvlJc w:val="left"/>
      <w:pPr>
        <w:ind w:left="10402" w:hanging="360"/>
      </w:pPr>
      <w:rPr>
        <w:rFonts w:hint="default"/>
        <w:lang w:val="en-GB" w:eastAsia="en-US" w:bidi="ar-SA"/>
      </w:rPr>
    </w:lvl>
    <w:lvl w:ilvl="7" w:tplc="B1E08882">
      <w:numFmt w:val="bullet"/>
      <w:lvlText w:val="•"/>
      <w:lvlJc w:val="left"/>
      <w:pPr>
        <w:ind w:left="11956" w:hanging="360"/>
      </w:pPr>
      <w:rPr>
        <w:rFonts w:hint="default"/>
        <w:lang w:val="en-GB" w:eastAsia="en-US" w:bidi="ar-SA"/>
      </w:rPr>
    </w:lvl>
    <w:lvl w:ilvl="8" w:tplc="48B6F5E0">
      <w:numFmt w:val="bullet"/>
      <w:lvlText w:val="•"/>
      <w:lvlJc w:val="left"/>
      <w:pPr>
        <w:ind w:left="13510" w:hanging="360"/>
      </w:pPr>
      <w:rPr>
        <w:rFonts w:hint="default"/>
        <w:lang w:val="en-GB"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8FB"/>
    <w:rsid w:val="00142CE2"/>
    <w:rsid w:val="003256E3"/>
    <w:rsid w:val="003D1731"/>
    <w:rsid w:val="004A59B2"/>
    <w:rsid w:val="00637DCF"/>
    <w:rsid w:val="006B2D14"/>
    <w:rsid w:val="007A15A7"/>
    <w:rsid w:val="0083286B"/>
    <w:rsid w:val="00C3334C"/>
    <w:rsid w:val="00C658FB"/>
    <w:rsid w:val="00D131A0"/>
    <w:rsid w:val="00EA6182"/>
    <w:rsid w:val="00F3452F"/>
    <w:rsid w:val="00FA33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C0BBFFE-4537-44CD-B739-1A1DC0038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111" w:firstLine="209"/>
      <w:jc w:val="right"/>
    </w:pPr>
    <w:rPr>
      <w:b/>
      <w:bCs/>
      <w:sz w:val="78"/>
      <w:szCs w:val="78"/>
    </w:rPr>
  </w:style>
  <w:style w:type="paragraph" w:styleId="ListParagraph">
    <w:name w:val="List Paragraph"/>
    <w:basedOn w:val="Normal"/>
    <w:uiPriority w:val="1"/>
    <w:qFormat/>
    <w:pPr>
      <w:spacing w:before="1"/>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D131A0"/>
    <w:rPr>
      <w:rFonts w:ascii="Tahoma" w:hAnsi="Tahoma" w:cs="Tahoma"/>
      <w:sz w:val="16"/>
      <w:szCs w:val="16"/>
    </w:rPr>
  </w:style>
  <w:style w:type="character" w:customStyle="1" w:styleId="BalloonTextChar">
    <w:name w:val="Balloon Text Char"/>
    <w:basedOn w:val="DefaultParagraphFont"/>
    <w:link w:val="BalloonText"/>
    <w:uiPriority w:val="99"/>
    <w:semiHidden/>
    <w:rsid w:val="00D131A0"/>
    <w:rPr>
      <w:rFonts w:ascii="Tahoma" w:eastAsia="Calibri" w:hAnsi="Tahoma" w:cs="Tahoma"/>
      <w:sz w:val="16"/>
      <w:szCs w:val="16"/>
      <w:lang w:val="en-GB"/>
    </w:rPr>
  </w:style>
  <w:style w:type="character" w:styleId="Hyperlink">
    <w:name w:val="Hyperlink"/>
    <w:basedOn w:val="DefaultParagraphFont"/>
    <w:uiPriority w:val="99"/>
    <w:unhideWhenUsed/>
    <w:rsid w:val="003256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hyperlink" Target="https://www.gov.uk/guidance/pe-and-sport-premium-for-primary-schools" TargetMode="External"/><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assets.publishing.service.gov.uk/government/uploads/system/uploads/attachment_data/file/843108/School_inspection_handbook_-_section_5.pdf"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sets.publishing.service.gov.uk/government/uploads/system/uploads/attachment_data/file/843108/School_inspection_handbook_-_section_5.pdf"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3.jpe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gov.uk/guidance/what-maintained-schools-must-publish-onlin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4.png"/><Relationship Id="rId1" Type="http://schemas.openxmlformats.org/officeDocument/2006/relationships/image" Target="media/image5.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3778</Words>
  <Characters>21535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Lynn Lawton</cp:lastModifiedBy>
  <cp:revision>2</cp:revision>
  <dcterms:created xsi:type="dcterms:W3CDTF">2021-11-22T15:00:00Z</dcterms:created>
  <dcterms:modified xsi:type="dcterms:W3CDTF">2021-11-22T15:00:00Z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2021-07-16T00:00:00Z</vt:filetime>
  </property>
</Properties>
</file>