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327" w:rsidRDefault="00773327">
      <w:bookmarkStart w:id="0" w:name="_GoBack"/>
      <w:bookmarkEnd w:id="0"/>
    </w:p>
    <w:p w:rsidR="00A23136" w:rsidRDefault="007711CF" w:rsidP="00A23136">
      <w:pPr>
        <w:jc w:val="right"/>
        <w:rPr>
          <w:rFonts w:ascii="Arial" w:hAnsi="Arial" w:cs="Arial"/>
          <w:sz w:val="24"/>
          <w:szCs w:val="24"/>
        </w:rPr>
      </w:pPr>
      <w:r w:rsidRPr="00A23136">
        <w:rPr>
          <w:rFonts w:ascii="Arial" w:hAnsi="Arial" w:cs="Arial"/>
          <w:sz w:val="24"/>
          <w:szCs w:val="24"/>
        </w:rPr>
        <w:t xml:space="preserve"> </w:t>
      </w:r>
      <w:r w:rsidR="00B0685A">
        <w:rPr>
          <w:rFonts w:ascii="Arial" w:hAnsi="Arial" w:cs="Arial"/>
          <w:sz w:val="24"/>
          <w:szCs w:val="24"/>
        </w:rPr>
        <w:t>29</w:t>
      </w:r>
      <w:r w:rsidRPr="00A23136">
        <w:rPr>
          <w:rFonts w:ascii="Arial" w:hAnsi="Arial" w:cs="Arial"/>
          <w:sz w:val="24"/>
          <w:szCs w:val="24"/>
          <w:vertAlign w:val="superscript"/>
        </w:rPr>
        <w:t>th</w:t>
      </w:r>
      <w:r w:rsidRPr="00A23136">
        <w:rPr>
          <w:rFonts w:ascii="Arial" w:hAnsi="Arial" w:cs="Arial"/>
          <w:sz w:val="24"/>
          <w:szCs w:val="24"/>
        </w:rPr>
        <w:t xml:space="preserve"> April 2022</w:t>
      </w:r>
    </w:p>
    <w:p w:rsidR="007711CF" w:rsidRPr="00A23136" w:rsidRDefault="00B0685A" w:rsidP="00B0685A">
      <w:pPr>
        <w:jc w:val="center"/>
        <w:rPr>
          <w:rFonts w:ascii="Arial" w:hAnsi="Arial" w:cs="Arial"/>
          <w:sz w:val="24"/>
          <w:szCs w:val="24"/>
        </w:rPr>
      </w:pPr>
      <w:r>
        <w:rPr>
          <w:rFonts w:ascii="Arial" w:hAnsi="Arial" w:cs="Arial"/>
          <w:b/>
          <w:sz w:val="24"/>
          <w:szCs w:val="24"/>
          <w:u w:val="single"/>
        </w:rPr>
        <w:t xml:space="preserve">Platinum </w:t>
      </w:r>
      <w:r w:rsidR="007711CF" w:rsidRPr="00A23136">
        <w:rPr>
          <w:rFonts w:ascii="Arial" w:hAnsi="Arial" w:cs="Arial"/>
          <w:b/>
          <w:sz w:val="24"/>
          <w:szCs w:val="24"/>
          <w:u w:val="single"/>
        </w:rPr>
        <w:t>Jubilee Celebrations</w:t>
      </w:r>
    </w:p>
    <w:p w:rsidR="00A23136" w:rsidRPr="00A23136" w:rsidRDefault="00A23136" w:rsidP="00A23136">
      <w:pPr>
        <w:rPr>
          <w:rFonts w:ascii="Arial" w:hAnsi="Arial" w:cs="Arial"/>
          <w:sz w:val="24"/>
          <w:szCs w:val="24"/>
        </w:rPr>
      </w:pPr>
      <w:r>
        <w:rPr>
          <w:rFonts w:ascii="Arial" w:hAnsi="Arial" w:cs="Arial"/>
          <w:sz w:val="24"/>
          <w:szCs w:val="24"/>
        </w:rPr>
        <w:t>Dear parents and carers,</w:t>
      </w:r>
    </w:p>
    <w:p w:rsidR="007711CF" w:rsidRPr="00A23136" w:rsidRDefault="007711CF">
      <w:pPr>
        <w:rPr>
          <w:rFonts w:ascii="Arial" w:hAnsi="Arial" w:cs="Arial"/>
          <w:sz w:val="24"/>
          <w:szCs w:val="24"/>
        </w:rPr>
      </w:pPr>
      <w:r w:rsidRPr="00A23136">
        <w:rPr>
          <w:rFonts w:ascii="Arial" w:hAnsi="Arial" w:cs="Arial"/>
          <w:sz w:val="24"/>
          <w:szCs w:val="24"/>
        </w:rPr>
        <w:t>Across both schools we will be celebrating the Queen’s Platinum Jubilee on Friday 27</w:t>
      </w:r>
      <w:r w:rsidRPr="00A23136">
        <w:rPr>
          <w:rFonts w:ascii="Arial" w:hAnsi="Arial" w:cs="Arial"/>
          <w:sz w:val="24"/>
          <w:szCs w:val="24"/>
          <w:vertAlign w:val="superscript"/>
        </w:rPr>
        <w:t>th</w:t>
      </w:r>
      <w:r w:rsidRPr="00A23136">
        <w:rPr>
          <w:rFonts w:ascii="Arial" w:hAnsi="Arial" w:cs="Arial"/>
          <w:sz w:val="24"/>
          <w:szCs w:val="24"/>
        </w:rPr>
        <w:t xml:space="preserve"> May.</w:t>
      </w:r>
      <w:r w:rsidR="00A23136" w:rsidRPr="00A23136">
        <w:rPr>
          <w:rFonts w:ascii="Arial" w:hAnsi="Arial" w:cs="Arial"/>
          <w:sz w:val="24"/>
          <w:szCs w:val="24"/>
        </w:rPr>
        <w:t xml:space="preserve"> The Q</w:t>
      </w:r>
      <w:r w:rsidR="00E6666C" w:rsidRPr="00A23136">
        <w:rPr>
          <w:rFonts w:ascii="Arial" w:hAnsi="Arial" w:cs="Arial"/>
          <w:sz w:val="24"/>
          <w:szCs w:val="24"/>
        </w:rPr>
        <w:t>ueen is the longest ruling British monarch and we wish to mark this very special occasion in school.</w:t>
      </w:r>
      <w:r w:rsidR="00625AFE">
        <w:rPr>
          <w:rFonts w:ascii="Arial" w:hAnsi="Arial" w:cs="Arial"/>
          <w:sz w:val="24"/>
          <w:szCs w:val="24"/>
        </w:rPr>
        <w:t xml:space="preserve">  If your child attends Nursery at the beginning of the week they will celebrate on Wednesday 25 May in the morning.</w:t>
      </w:r>
    </w:p>
    <w:p w:rsidR="007711CF" w:rsidRPr="00A23136" w:rsidRDefault="007711CF">
      <w:pPr>
        <w:rPr>
          <w:rFonts w:ascii="Arial" w:hAnsi="Arial" w:cs="Arial"/>
          <w:sz w:val="24"/>
          <w:szCs w:val="24"/>
        </w:rPr>
      </w:pPr>
      <w:r w:rsidRPr="00A23136">
        <w:rPr>
          <w:rFonts w:ascii="Arial" w:hAnsi="Arial" w:cs="Arial"/>
          <w:sz w:val="24"/>
          <w:szCs w:val="24"/>
        </w:rPr>
        <w:t>On this day we are asking children to either come dressed in their best/ garden party</w:t>
      </w:r>
      <w:r w:rsidR="00A23136" w:rsidRPr="00A23136">
        <w:rPr>
          <w:rFonts w:ascii="Arial" w:hAnsi="Arial" w:cs="Arial"/>
          <w:sz w:val="24"/>
          <w:szCs w:val="24"/>
        </w:rPr>
        <w:t>/royal</w:t>
      </w:r>
      <w:r w:rsidRPr="00A23136">
        <w:rPr>
          <w:rFonts w:ascii="Arial" w:hAnsi="Arial" w:cs="Arial"/>
          <w:sz w:val="24"/>
          <w:szCs w:val="24"/>
        </w:rPr>
        <w:t xml:space="preserve"> clothes or in red/ white/ blue clothing (no football kits).</w:t>
      </w:r>
    </w:p>
    <w:p w:rsidR="00E6666C" w:rsidRPr="00A23136" w:rsidRDefault="007711CF">
      <w:pPr>
        <w:rPr>
          <w:rFonts w:ascii="Arial" w:hAnsi="Arial" w:cs="Arial"/>
          <w:sz w:val="24"/>
          <w:szCs w:val="24"/>
        </w:rPr>
      </w:pPr>
      <w:r w:rsidRPr="00A23136">
        <w:rPr>
          <w:rFonts w:ascii="Arial" w:hAnsi="Arial" w:cs="Arial"/>
          <w:sz w:val="24"/>
          <w:szCs w:val="24"/>
        </w:rPr>
        <w:t xml:space="preserve">During the morning children </w:t>
      </w:r>
      <w:r w:rsidR="00A23136" w:rsidRPr="00A23136">
        <w:rPr>
          <w:rFonts w:ascii="Arial" w:hAnsi="Arial" w:cs="Arial"/>
          <w:sz w:val="24"/>
          <w:szCs w:val="24"/>
        </w:rPr>
        <w:t xml:space="preserve">across both schools </w:t>
      </w:r>
      <w:r w:rsidRPr="00A23136">
        <w:rPr>
          <w:rFonts w:ascii="Arial" w:hAnsi="Arial" w:cs="Arial"/>
          <w:sz w:val="24"/>
          <w:szCs w:val="24"/>
        </w:rPr>
        <w:t xml:space="preserve">will be completing activities linked </w:t>
      </w:r>
      <w:r w:rsidR="00A23136" w:rsidRPr="00A23136">
        <w:rPr>
          <w:rFonts w:ascii="Arial" w:hAnsi="Arial" w:cs="Arial"/>
          <w:sz w:val="24"/>
          <w:szCs w:val="24"/>
        </w:rPr>
        <w:t>to the Q</w:t>
      </w:r>
      <w:r w:rsidRPr="00A23136">
        <w:rPr>
          <w:rFonts w:ascii="Arial" w:hAnsi="Arial" w:cs="Arial"/>
          <w:sz w:val="24"/>
          <w:szCs w:val="24"/>
        </w:rPr>
        <w:t xml:space="preserve">ueen and the </w:t>
      </w:r>
      <w:r w:rsidR="00E6666C" w:rsidRPr="00A23136">
        <w:rPr>
          <w:rFonts w:ascii="Arial" w:hAnsi="Arial" w:cs="Arial"/>
          <w:sz w:val="24"/>
          <w:szCs w:val="24"/>
        </w:rPr>
        <w:t>Platinum J</w:t>
      </w:r>
      <w:r w:rsidRPr="00A23136">
        <w:rPr>
          <w:rFonts w:ascii="Arial" w:hAnsi="Arial" w:cs="Arial"/>
          <w:sz w:val="24"/>
          <w:szCs w:val="24"/>
        </w:rPr>
        <w:t xml:space="preserve">ubilee. </w:t>
      </w:r>
      <w:r w:rsidR="00E6666C" w:rsidRPr="00A23136">
        <w:rPr>
          <w:rFonts w:ascii="Arial" w:hAnsi="Arial" w:cs="Arial"/>
          <w:sz w:val="24"/>
          <w:szCs w:val="24"/>
        </w:rPr>
        <w:t>Younger children at Royd may complete these activities at different points during the week. Each class will also be making and sending cards to the Queen.</w:t>
      </w:r>
    </w:p>
    <w:p w:rsidR="00E6666C" w:rsidRPr="00A23136" w:rsidRDefault="00E6666C">
      <w:pPr>
        <w:rPr>
          <w:rFonts w:ascii="Arial" w:hAnsi="Arial" w:cs="Arial"/>
          <w:sz w:val="24"/>
          <w:szCs w:val="24"/>
        </w:rPr>
      </w:pPr>
      <w:r w:rsidRPr="00A23136">
        <w:rPr>
          <w:rFonts w:ascii="Arial" w:hAnsi="Arial" w:cs="Arial"/>
          <w:sz w:val="24"/>
          <w:szCs w:val="24"/>
        </w:rPr>
        <w:t xml:space="preserve">Children will have lunch as normal and in the afternoon we will be having street parties in the hall. Two year olds will be having their party in their own provision area.  </w:t>
      </w:r>
    </w:p>
    <w:p w:rsidR="00E6666C" w:rsidRPr="00A23136" w:rsidRDefault="00E6666C">
      <w:pPr>
        <w:rPr>
          <w:rFonts w:ascii="Arial" w:hAnsi="Arial" w:cs="Arial"/>
          <w:sz w:val="24"/>
          <w:szCs w:val="24"/>
        </w:rPr>
      </w:pPr>
      <w:r w:rsidRPr="00A23136">
        <w:rPr>
          <w:rFonts w:ascii="Arial" w:hAnsi="Arial" w:cs="Arial"/>
          <w:sz w:val="24"/>
          <w:szCs w:val="24"/>
        </w:rPr>
        <w:t>We will be asking parents to donate some party food for this event and staff will send out requests in the week (s) leading up to the day.  For any child with a food allergy we are asking parents to prepare a small box of party food for their child.</w:t>
      </w:r>
    </w:p>
    <w:p w:rsidR="00A23136" w:rsidRPr="00A23136" w:rsidRDefault="00E6666C">
      <w:pPr>
        <w:rPr>
          <w:rFonts w:ascii="Arial" w:hAnsi="Arial" w:cs="Arial"/>
          <w:sz w:val="24"/>
          <w:szCs w:val="24"/>
        </w:rPr>
      </w:pPr>
      <w:r w:rsidRPr="00A23136">
        <w:rPr>
          <w:rFonts w:ascii="Arial" w:hAnsi="Arial" w:cs="Arial"/>
          <w:sz w:val="24"/>
          <w:szCs w:val="24"/>
        </w:rPr>
        <w:t>We are hoping to make this one off event as memor</w:t>
      </w:r>
      <w:r w:rsidR="00A23136" w:rsidRPr="00A23136">
        <w:rPr>
          <w:rFonts w:ascii="Arial" w:hAnsi="Arial" w:cs="Arial"/>
          <w:sz w:val="24"/>
          <w:szCs w:val="24"/>
        </w:rPr>
        <w:t xml:space="preserve">able as possible for your child and are all looking forward to marking this </w:t>
      </w:r>
      <w:r w:rsidR="00B0685A">
        <w:rPr>
          <w:rFonts w:ascii="Arial" w:hAnsi="Arial" w:cs="Arial"/>
          <w:sz w:val="24"/>
          <w:szCs w:val="24"/>
        </w:rPr>
        <w:t xml:space="preserve">special </w:t>
      </w:r>
      <w:r w:rsidR="00A23136" w:rsidRPr="00A23136">
        <w:rPr>
          <w:rFonts w:ascii="Arial" w:hAnsi="Arial" w:cs="Arial"/>
          <w:sz w:val="24"/>
          <w:szCs w:val="24"/>
        </w:rPr>
        <w:t>occasion.</w:t>
      </w:r>
    </w:p>
    <w:p w:rsidR="00A23136" w:rsidRPr="00A23136" w:rsidRDefault="00A23136">
      <w:pPr>
        <w:rPr>
          <w:rFonts w:ascii="Arial" w:hAnsi="Arial" w:cs="Arial"/>
          <w:sz w:val="24"/>
          <w:szCs w:val="24"/>
        </w:rPr>
      </w:pPr>
    </w:p>
    <w:p w:rsidR="00A23136" w:rsidRPr="00A23136" w:rsidRDefault="00A23136" w:rsidP="00A23136">
      <w:pPr>
        <w:spacing w:after="0" w:line="259" w:lineRule="auto"/>
        <w:rPr>
          <w:rFonts w:ascii="Arial" w:eastAsia="Calibri" w:hAnsi="Arial" w:cs="Arial"/>
          <w:color w:val="141823"/>
          <w:sz w:val="24"/>
          <w:szCs w:val="24"/>
          <w:shd w:val="clear" w:color="auto" w:fill="FFFFFF"/>
        </w:rPr>
      </w:pPr>
      <w:r w:rsidRPr="00A23136">
        <w:rPr>
          <w:rFonts w:ascii="Arial" w:eastAsia="Calibri" w:hAnsi="Arial" w:cs="Arial"/>
          <w:color w:val="141823"/>
          <w:sz w:val="24"/>
          <w:szCs w:val="24"/>
          <w:shd w:val="clear" w:color="auto" w:fill="FFFFFF"/>
        </w:rPr>
        <w:t>Yours sincerely</w:t>
      </w:r>
    </w:p>
    <w:p w:rsidR="00E6666C" w:rsidRPr="00A23136" w:rsidRDefault="00A23136">
      <w:pPr>
        <w:rPr>
          <w:rFonts w:ascii="Arial" w:hAnsi="Arial" w:cs="Arial"/>
          <w:sz w:val="24"/>
          <w:szCs w:val="24"/>
        </w:rPr>
      </w:pPr>
      <w:r w:rsidRPr="00A23136">
        <w:rPr>
          <w:rFonts w:ascii="Arial" w:eastAsia="Calibri" w:hAnsi="Arial" w:cs="Arial"/>
          <w:noProof/>
          <w:color w:val="141823"/>
          <w:sz w:val="24"/>
          <w:szCs w:val="24"/>
          <w:shd w:val="clear" w:color="auto" w:fill="FFFFFF"/>
          <w:lang w:eastAsia="en-GB"/>
        </w:rPr>
        <w:drawing>
          <wp:inline distT="0" distB="0" distL="0" distR="0" wp14:anchorId="2E03FB77" wp14:editId="69D2D321">
            <wp:extent cx="941070" cy="530750"/>
            <wp:effectExtent l="0" t="0" r="0" b="3175"/>
            <wp:docPr id="2" name="Picture 2" descr="LJONES S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ONES SIG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292" cy="537079"/>
                    </a:xfrm>
                    <a:prstGeom prst="rect">
                      <a:avLst/>
                    </a:prstGeom>
                    <a:noFill/>
                    <a:ln>
                      <a:noFill/>
                    </a:ln>
                  </pic:spPr>
                </pic:pic>
              </a:graphicData>
            </a:graphic>
          </wp:inline>
        </w:drawing>
      </w:r>
    </w:p>
    <w:p w:rsidR="00A23136" w:rsidRPr="00A23136" w:rsidRDefault="00A23136" w:rsidP="00A23136">
      <w:pPr>
        <w:spacing w:after="0" w:line="259" w:lineRule="auto"/>
        <w:rPr>
          <w:rFonts w:ascii="Arial" w:eastAsia="Calibri" w:hAnsi="Arial" w:cs="Arial"/>
          <w:noProof/>
          <w:color w:val="141823"/>
          <w:sz w:val="24"/>
          <w:szCs w:val="24"/>
          <w:shd w:val="clear" w:color="auto" w:fill="FFFFFF"/>
          <w:lang w:eastAsia="en-GB"/>
        </w:rPr>
      </w:pPr>
      <w:r w:rsidRPr="00A23136">
        <w:rPr>
          <w:rFonts w:ascii="Arial" w:eastAsia="Calibri" w:hAnsi="Arial" w:cs="Arial"/>
          <w:noProof/>
          <w:color w:val="141823"/>
          <w:sz w:val="24"/>
          <w:szCs w:val="24"/>
          <w:shd w:val="clear" w:color="auto" w:fill="FFFFFF"/>
          <w:lang w:eastAsia="en-GB"/>
        </w:rPr>
        <w:t xml:space="preserve">Executive Headteacher </w:t>
      </w:r>
    </w:p>
    <w:p w:rsidR="00E6666C" w:rsidRPr="00A23136" w:rsidRDefault="00E6666C">
      <w:pPr>
        <w:rPr>
          <w:rFonts w:ascii="Arial" w:hAnsi="Arial" w:cs="Arial"/>
          <w:sz w:val="24"/>
          <w:szCs w:val="24"/>
        </w:rPr>
      </w:pPr>
    </w:p>
    <w:p w:rsidR="007711CF" w:rsidRDefault="00A23136">
      <w:r>
        <w:rPr>
          <w:noProof/>
          <w:lang w:eastAsia="en-GB"/>
        </w:rPr>
        <w:drawing>
          <wp:inline distT="0" distB="0" distL="0" distR="0" wp14:anchorId="3CE4DEB8" wp14:editId="3255BB02">
            <wp:extent cx="1333500" cy="666750"/>
            <wp:effectExtent l="0" t="0" r="0" b="0"/>
            <wp:docPr id="1" name="Picture 1" descr="C:\Users\ljones\AppData\Local\Microsoft\Windows\INetCache\Content.MSO\759929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AppData\Local\Microsoft\Windows\INetCache\Content.MSO\75992980.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49940" cy="674970"/>
                    </a:xfrm>
                    <a:prstGeom prst="rect">
                      <a:avLst/>
                    </a:prstGeom>
                    <a:noFill/>
                    <a:ln>
                      <a:noFill/>
                    </a:ln>
                  </pic:spPr>
                </pic:pic>
              </a:graphicData>
            </a:graphic>
          </wp:inline>
        </w:drawing>
      </w:r>
      <w:r>
        <w:t xml:space="preserve"> </w:t>
      </w:r>
      <w:r>
        <w:rPr>
          <w:noProof/>
          <w:lang w:eastAsia="en-GB"/>
        </w:rPr>
        <w:drawing>
          <wp:inline distT="0" distB="0" distL="0" distR="0" wp14:anchorId="6D8BE782">
            <wp:extent cx="1335405" cy="6642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664210"/>
                    </a:xfrm>
                    <a:prstGeom prst="rect">
                      <a:avLst/>
                    </a:prstGeom>
                    <a:noFill/>
                  </pic:spPr>
                </pic:pic>
              </a:graphicData>
            </a:graphic>
          </wp:inline>
        </w:drawing>
      </w:r>
      <w:r>
        <w:t xml:space="preserve"> </w:t>
      </w:r>
      <w:r>
        <w:rPr>
          <w:noProof/>
          <w:lang w:eastAsia="en-GB"/>
        </w:rPr>
        <w:drawing>
          <wp:inline distT="0" distB="0" distL="0" distR="0" wp14:anchorId="14413F32">
            <wp:extent cx="1335405" cy="664210"/>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664210"/>
                    </a:xfrm>
                    <a:prstGeom prst="rect">
                      <a:avLst/>
                    </a:prstGeom>
                    <a:noFill/>
                  </pic:spPr>
                </pic:pic>
              </a:graphicData>
            </a:graphic>
          </wp:inline>
        </w:drawing>
      </w:r>
      <w:r>
        <w:t xml:space="preserve"> </w:t>
      </w:r>
      <w:r>
        <w:rPr>
          <w:noProof/>
          <w:lang w:eastAsia="en-GB"/>
        </w:rPr>
        <w:drawing>
          <wp:inline distT="0" distB="0" distL="0" distR="0" wp14:anchorId="15FB93BD">
            <wp:extent cx="1335405" cy="664210"/>
            <wp:effectExtent l="0" t="0" r="0" b="254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5405" cy="664210"/>
                    </a:xfrm>
                    <a:prstGeom prst="rect">
                      <a:avLst/>
                    </a:prstGeom>
                    <a:noFill/>
                  </pic:spPr>
                </pic:pic>
              </a:graphicData>
            </a:graphic>
          </wp:inline>
        </w:drawing>
      </w:r>
    </w:p>
    <w:sectPr w:rsidR="007711CF" w:rsidSect="00A23136">
      <w:headerReference w:type="default" r:id="rId9"/>
      <w:footerReference w:type="default" r:id="rId10"/>
      <w:pgSz w:w="11906" w:h="16838"/>
      <w:pgMar w:top="1440" w:right="1440" w:bottom="1440" w:left="1440"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3327" w:rsidRDefault="007D4DE2">
      <w:pPr>
        <w:spacing w:after="0" w:line="240" w:lineRule="auto"/>
      </w:pPr>
      <w:r>
        <w:separator/>
      </w:r>
    </w:p>
  </w:endnote>
  <w:endnote w:type="continuationSeparator" w:id="0">
    <w:p w:rsidR="00773327" w:rsidRDefault="007D4D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27" w:rsidRDefault="007D4DE2">
    <w:pPr>
      <w:pStyle w:val="Footer"/>
      <w:ind w:left="-1418"/>
    </w:pPr>
    <w:r>
      <w:rPr>
        <w:noProof/>
        <w:lang w:eastAsia="en-GB"/>
      </w:rPr>
      <w:drawing>
        <wp:inline distT="0" distB="0" distL="0" distR="0">
          <wp:extent cx="7506268" cy="1086525"/>
          <wp:effectExtent l="0" t="0" r="0" b="0"/>
          <wp:docPr id="10" name="Picture 10" descr="C:\Users\ljones\Downloads\ROYD_DEEPCAR_StJOHNS_LETTERHEAD_Foot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jones\Downloads\ROYD_DEEPCAR_StJOHNS_LETTERHEAD_Foot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05549" cy="1086421"/>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3327" w:rsidRDefault="007D4DE2">
      <w:pPr>
        <w:spacing w:after="0" w:line="240" w:lineRule="auto"/>
      </w:pPr>
      <w:r>
        <w:separator/>
      </w:r>
    </w:p>
  </w:footnote>
  <w:footnote w:type="continuationSeparator" w:id="0">
    <w:p w:rsidR="00773327" w:rsidRDefault="007D4D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327" w:rsidRDefault="007D4DE2">
    <w:pPr>
      <w:pStyle w:val="Header"/>
    </w:pPr>
    <w:r>
      <w:rPr>
        <w:noProof/>
        <w:lang w:eastAsia="en-GB"/>
      </w:rPr>
      <w:drawing>
        <wp:inline distT="0" distB="0" distL="0" distR="0">
          <wp:extent cx="5731510" cy="1452786"/>
          <wp:effectExtent l="0" t="0" r="2540" b="0"/>
          <wp:docPr id="9" name="Picture 9" descr="C:\Users\ljones\Downloads\ROYD_DEEPCAR_StJOHNS_LETTERHEAD_Heade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jones\Downloads\ROYD_DEEPCAR_StJOHNS_LETTERHEAD_Header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45278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9"/>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327"/>
    <w:rsid w:val="00625AFE"/>
    <w:rsid w:val="007711CF"/>
    <w:rsid w:val="00773327"/>
    <w:rsid w:val="007D4DE2"/>
    <w:rsid w:val="009B3A97"/>
    <w:rsid w:val="00A23136"/>
    <w:rsid w:val="00B0685A"/>
    <w:rsid w:val="00E66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8BA72FD3-FD5B-4BF6-830B-DD91E5CCA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214</Words>
  <Characters>1222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 Jones</dc:creator>
  <cp:lastModifiedBy>Lynn Lawton</cp:lastModifiedBy>
  <cp:revision>2</cp:revision>
  <cp:lastPrinted>2022-04-27T10:41:00Z</cp:lastPrinted>
  <dcterms:created xsi:type="dcterms:W3CDTF">2022-05-03T12:34:00Z</dcterms:created>
  <dcterms:modified xsi:type="dcterms:W3CDTF">2022-05-03T12:34:00Z</dcterms:modified>
</cp:coreProperties>
</file>