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4913446"/>
        <w:docPartObj>
          <w:docPartGallery w:val="Cover Pages"/>
          <w:docPartUnique/>
        </w:docPartObj>
      </w:sdtPr>
      <w:sdtEndPr>
        <w:rPr>
          <w:rFonts w:eastAsiaTheme="minorEastAsia"/>
          <w:b/>
          <w:sz w:val="32"/>
          <w:lang w:val="en-US" w:eastAsia="ja-JP"/>
        </w:rPr>
      </w:sdtEndPr>
      <w:sdtContent>
        <w:p w14:paraId="65716088" w14:textId="6EE2951B" w:rsidR="007C7977" w:rsidRDefault="000176F4">
          <w:pPr>
            <w:rPr>
              <w:rFonts w:eastAsiaTheme="minorEastAsia"/>
              <w:b/>
              <w:sz w:val="32"/>
              <w:lang w:val="en-US" w:eastAsia="ja-JP"/>
            </w:rPr>
          </w:pPr>
          <w:r w:rsidRPr="000176F4">
            <w:rPr>
              <w:rFonts w:ascii="Times New Roman" w:eastAsia="Times New Roman" w:hAnsi="Times New Roman"/>
              <w:noProof/>
              <w:sz w:val="24"/>
              <w:szCs w:val="24"/>
              <w:lang w:eastAsia="en-GB"/>
            </w:rPr>
            <mc:AlternateContent>
              <mc:Choice Requires="wps">
                <w:drawing>
                  <wp:anchor distT="0" distB="0" distL="114300" distR="114300" simplePos="0" relativeHeight="251683328" behindDoc="0" locked="0" layoutInCell="1" allowOverlap="1" wp14:anchorId="2D728082" wp14:editId="4CF00E07">
                    <wp:simplePos x="0" y="0"/>
                    <wp:positionH relativeFrom="column">
                      <wp:posOffset>-119270</wp:posOffset>
                    </wp:positionH>
                    <wp:positionV relativeFrom="paragraph">
                      <wp:posOffset>-166978</wp:posOffset>
                    </wp:positionV>
                    <wp:extent cx="6073140" cy="8237551"/>
                    <wp:effectExtent l="38100" t="38100" r="41910" b="304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8237551"/>
                            </a:xfrm>
                            <a:prstGeom prst="rect">
                              <a:avLst/>
                            </a:prstGeom>
                            <a:solidFill>
                              <a:srgbClr val="FFFFFF"/>
                            </a:solidFill>
                            <a:ln w="66678" cmpd="dbl">
                              <a:solidFill>
                                <a:srgbClr val="000000"/>
                              </a:solidFill>
                              <a:miter lim="800000"/>
                              <a:headEnd/>
                              <a:tailEnd/>
                            </a:ln>
                          </wps:spPr>
                          <wps:txbx>
                            <w:txbxContent>
                              <w:p w14:paraId="2EAD0567" w14:textId="77777777" w:rsidR="00161C3B" w:rsidRDefault="00161C3B" w:rsidP="000176F4">
                                <w:pPr>
                                  <w:widowControl w:val="0"/>
                                  <w:spacing w:after="200"/>
                                </w:pPr>
                                <w:r>
                                  <w:t> </w:t>
                                </w:r>
                              </w:p>
                              <w:p w14:paraId="3EB50EDE" w14:textId="77777777" w:rsidR="00161C3B" w:rsidRDefault="00161C3B" w:rsidP="000176F4">
                                <w:pPr>
                                  <w:widowControl w:val="0"/>
                                  <w:spacing w:after="200"/>
                                  <w:jc w:val="center"/>
                                </w:pPr>
                                <w:r>
                                  <w:rPr>
                                    <w:rFonts w:ascii="Times New Roman" w:hAnsi="Times New Roman"/>
                                    <w:noProof/>
                                  </w:rPr>
                                  <w:drawing>
                                    <wp:inline distT="0" distB="0" distL="0" distR="0" wp14:anchorId="14F9371D" wp14:editId="37C41C11">
                                      <wp:extent cx="5526405" cy="3903980"/>
                                      <wp:effectExtent l="0" t="0" r="0" b="1270"/>
                                      <wp:docPr id="32" name="Picture 4" descr="ROYD_NURSERY_INFANT_LOGO_Web"/>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descr="ROYD_NURSERY_INFANT_LOGO_Web"/>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6405" cy="3903980"/>
                                              </a:xfrm>
                                              <a:prstGeom prst="rect">
                                                <a:avLst/>
                                              </a:prstGeom>
                                              <a:noFill/>
                                              <a:ln>
                                                <a:noFill/>
                                              </a:ln>
                                            </pic:spPr>
                                          </pic:pic>
                                        </a:graphicData>
                                      </a:graphic>
                                    </wp:inline>
                                  </w:drawing>
                                </w:r>
                              </w:p>
                              <w:p w14:paraId="2DD80551" w14:textId="08B5FB95" w:rsidR="00161C3B" w:rsidRDefault="00161C3B" w:rsidP="000176F4">
                                <w:pPr>
                                  <w:widowControl w:val="0"/>
                                  <w:jc w:val="center"/>
                                  <w:rPr>
                                    <w:b/>
                                    <w:bCs/>
                                    <w:sz w:val="56"/>
                                    <w:szCs w:val="56"/>
                                  </w:rPr>
                                </w:pPr>
                                <w:r>
                                  <w:rPr>
                                    <w:b/>
                                    <w:bCs/>
                                    <w:sz w:val="56"/>
                                    <w:szCs w:val="56"/>
                                  </w:rPr>
                                  <w:t>Policy: Keeping children safe in Education.</w:t>
                                </w:r>
                              </w:p>
                              <w:p w14:paraId="5350B011" w14:textId="77777777" w:rsidR="00161C3B" w:rsidRDefault="00161C3B" w:rsidP="000176F4">
                                <w:pPr>
                                  <w:widowControl w:val="0"/>
                                  <w:spacing w:after="280"/>
                                  <w:rPr>
                                    <w:sz w:val="20"/>
                                    <w:szCs w:val="20"/>
                                    <w14:ligatures w14:val="standard"/>
                                  </w:rPr>
                                </w:pPr>
                                <w:r>
                                  <w:rPr>
                                    <w:b/>
                                    <w:bCs/>
                                    <w:sz w:val="80"/>
                                    <w:szCs w:val="80"/>
                                  </w:rPr>
                                  <w:t xml:space="preserve"> </w:t>
                                </w:r>
                                <w:r>
                                  <w:t xml:space="preserve"> </w:t>
                                </w:r>
                              </w:p>
                              <w:tbl>
                                <w:tblPr>
                                  <w:tblW w:w="8408" w:type="dxa"/>
                                  <w:tblInd w:w="-10" w:type="dxa"/>
                                  <w:tblCellMar>
                                    <w:left w:w="0" w:type="dxa"/>
                                    <w:right w:w="0" w:type="dxa"/>
                                  </w:tblCellMar>
                                  <w:tblLook w:val="04A0" w:firstRow="1" w:lastRow="0" w:firstColumn="1" w:lastColumn="0" w:noHBand="0" w:noVBand="1"/>
                                </w:tblPr>
                                <w:tblGrid>
                                  <w:gridCol w:w="4204"/>
                                  <w:gridCol w:w="4204"/>
                                </w:tblGrid>
                                <w:tr w:rsidR="00161C3B" w14:paraId="18D02137" w14:textId="77777777" w:rsidTr="000176F4">
                                  <w:trPr>
                                    <w:trHeight w:val="1007"/>
                                  </w:trPr>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7F6C7E" w14:textId="77777777" w:rsidR="00161C3B" w:rsidRDefault="00161C3B">
                                      <w:pPr>
                                        <w:widowControl w:val="0"/>
                                        <w:spacing w:after="0"/>
                                        <w:jc w:val="center"/>
                                      </w:pPr>
                                      <w:r>
                                        <w:rPr>
                                          <w:b/>
                                          <w:bCs/>
                                          <w:sz w:val="40"/>
                                          <w:szCs w:val="40"/>
                                        </w:rPr>
                                        <w:t>Adopted by Governing Body on</w:t>
                                      </w:r>
                                    </w:p>
                                  </w:tc>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20255" w14:textId="5D181ABB" w:rsidR="00161C3B" w:rsidRDefault="00161C3B">
                                      <w:pPr>
                                        <w:widowControl w:val="0"/>
                                        <w:spacing w:after="0"/>
                                        <w:jc w:val="center"/>
                                      </w:pPr>
                                      <w:r>
                                        <w:rPr>
                                          <w:b/>
                                          <w:bCs/>
                                          <w:sz w:val="40"/>
                                          <w:szCs w:val="40"/>
                                        </w:rPr>
                                        <w:t>September 2022</w:t>
                                      </w:r>
                                    </w:p>
                                  </w:tc>
                                </w:tr>
                                <w:tr w:rsidR="00161C3B" w14:paraId="0DF7EEA5" w14:textId="77777777" w:rsidTr="000176F4">
                                  <w:trPr>
                                    <w:trHeight w:val="665"/>
                                  </w:trPr>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70683" w14:textId="77777777" w:rsidR="00161C3B" w:rsidRDefault="00161C3B">
                                      <w:pPr>
                                        <w:widowControl w:val="0"/>
                                        <w:spacing w:after="0"/>
                                        <w:jc w:val="center"/>
                                      </w:pPr>
                                      <w:r>
                                        <w:rPr>
                                          <w:b/>
                                          <w:bCs/>
                                          <w:sz w:val="40"/>
                                          <w:szCs w:val="40"/>
                                        </w:rPr>
                                        <w:t>Headteacher</w:t>
                                      </w:r>
                                    </w:p>
                                  </w:tc>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E186A9" w14:textId="77777777" w:rsidR="00161C3B" w:rsidRDefault="00161C3B">
                                      <w:pPr>
                                        <w:widowControl w:val="0"/>
                                        <w:spacing w:after="0"/>
                                        <w:jc w:val="center"/>
                                      </w:pPr>
                                      <w:r>
                                        <w:rPr>
                                          <w:b/>
                                          <w:bCs/>
                                          <w:sz w:val="40"/>
                                          <w:szCs w:val="40"/>
                                        </w:rPr>
                                        <w:t>L Jones</w:t>
                                      </w:r>
                                    </w:p>
                                  </w:tc>
                                </w:tr>
                                <w:tr w:rsidR="00161C3B" w14:paraId="17F4884B" w14:textId="77777777" w:rsidTr="000176F4">
                                  <w:trPr>
                                    <w:trHeight w:val="665"/>
                                  </w:trPr>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8ADCF8" w14:textId="77777777" w:rsidR="00161C3B" w:rsidRDefault="00161C3B">
                                      <w:pPr>
                                        <w:widowControl w:val="0"/>
                                        <w:spacing w:after="0"/>
                                        <w:jc w:val="center"/>
                                      </w:pPr>
                                      <w:r>
                                        <w:rPr>
                                          <w:b/>
                                          <w:bCs/>
                                          <w:sz w:val="40"/>
                                          <w:szCs w:val="40"/>
                                        </w:rPr>
                                        <w:t>Date of Review</w:t>
                                      </w:r>
                                    </w:p>
                                  </w:tc>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4C1CAB" w14:textId="57C5365A" w:rsidR="00161C3B" w:rsidRDefault="00161C3B">
                                      <w:pPr>
                                        <w:widowControl w:val="0"/>
                                        <w:spacing w:after="0"/>
                                        <w:jc w:val="center"/>
                                      </w:pPr>
                                      <w:r>
                                        <w:rPr>
                                          <w:b/>
                                          <w:bCs/>
                                          <w:sz w:val="40"/>
                                          <w:szCs w:val="40"/>
                                        </w:rPr>
                                        <w:t>September 2023</w:t>
                                      </w:r>
                                    </w:p>
                                  </w:tc>
                                </w:tr>
                              </w:tbl>
                              <w:p w14:paraId="1B1D5341" w14:textId="77777777" w:rsidR="00161C3B" w:rsidRDefault="00161C3B" w:rsidP="000176F4">
                                <w:pPr>
                                  <w:widowControl w:val="0"/>
                                  <w:spacing w:after="280"/>
                                </w:pPr>
                              </w:p>
                              <w:p w14:paraId="4F0FAC52" w14:textId="77777777" w:rsidR="00161C3B" w:rsidRDefault="00161C3B" w:rsidP="000176F4">
                                <w:pPr>
                                  <w:widowControl w:val="0"/>
                                  <w:spacing w:after="200"/>
                                  <w:jc w:val="center"/>
                                  <w:rPr>
                                    <w:b/>
                                    <w:bCs/>
                                    <w:sz w:val="80"/>
                                    <w:szCs w:val="80"/>
                                  </w:rPr>
                                </w:pPr>
                                <w:r>
                                  <w:rPr>
                                    <w:b/>
                                    <w:bCs/>
                                    <w:sz w:val="80"/>
                                    <w:szCs w:val="80"/>
                                  </w:rPr>
                                  <w:t> </w:t>
                                </w:r>
                              </w:p>
                              <w:p w14:paraId="2752991C" w14:textId="77777777" w:rsidR="00161C3B" w:rsidRDefault="00161C3B" w:rsidP="000176F4">
                                <w:pPr>
                                  <w:widowControl w:val="0"/>
                                  <w:spacing w:after="200"/>
                                  <w:jc w:val="center"/>
                                  <w:rPr>
                                    <w:b/>
                                    <w:bCs/>
                                    <w:sz w:val="80"/>
                                    <w:szCs w:val="80"/>
                                  </w:rPr>
                                </w:pPr>
                                <w:r>
                                  <w:rPr>
                                    <w:b/>
                                    <w:bCs/>
                                    <w:sz w:val="80"/>
                                    <w:szCs w:val="80"/>
                                  </w:rPr>
                                  <w:t> </w:t>
                                </w:r>
                              </w:p>
                              <w:p w14:paraId="26C8A06A" w14:textId="77777777" w:rsidR="00161C3B" w:rsidRDefault="00161C3B" w:rsidP="000176F4">
                                <w:pPr>
                                  <w:widowControl w:val="0"/>
                                  <w:spacing w:after="200"/>
                                  <w:jc w:val="center"/>
                                  <w:rPr>
                                    <w:b/>
                                    <w:bCs/>
                                    <w:sz w:val="80"/>
                                    <w:szCs w:val="80"/>
                                  </w:rPr>
                                </w:pPr>
                                <w:r>
                                  <w:rPr>
                                    <w:b/>
                                    <w:bCs/>
                                    <w:sz w:val="80"/>
                                    <w:szCs w:val="80"/>
                                  </w:rPr>
                                  <w:t> </w:t>
                                </w:r>
                              </w:p>
                              <w:p w14:paraId="79BEC2CB" w14:textId="77777777" w:rsidR="00161C3B" w:rsidRDefault="00161C3B" w:rsidP="000176F4">
                                <w:pPr>
                                  <w:widowControl w:val="0"/>
                                  <w:spacing w:after="200"/>
                                  <w:jc w:val="center"/>
                                  <w:rPr>
                                    <w:b/>
                                    <w:bCs/>
                                    <w:sz w:val="80"/>
                                    <w:szCs w:val="80"/>
                                  </w:rPr>
                                </w:pPr>
                                <w:r>
                                  <w:rPr>
                                    <w:b/>
                                    <w:bCs/>
                                    <w:sz w:val="80"/>
                                    <w:szCs w:val="80"/>
                                  </w:rPr>
                                  <w:t> </w:t>
                                </w:r>
                              </w:p>
                              <w:p w14:paraId="2643E01B" w14:textId="77777777" w:rsidR="00161C3B" w:rsidRDefault="00161C3B" w:rsidP="000176F4">
                                <w:pPr>
                                  <w:widowControl w:val="0"/>
                                  <w:spacing w:after="200"/>
                                  <w:jc w:val="center"/>
                                  <w:rPr>
                                    <w:sz w:val="60"/>
                                    <w:szCs w:val="60"/>
                                  </w:rPr>
                                </w:pPr>
                                <w:r>
                                  <w:rPr>
                                    <w:sz w:val="60"/>
                                    <w:szCs w:val="6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28082" id="_x0000_t202" coordsize="21600,21600" o:spt="202" path="m,l,21600r21600,l21600,xe">
                    <v:stroke joinstyle="miter"/>
                    <v:path gradientshapeok="t" o:connecttype="rect"/>
                  </v:shapetype>
                  <v:shape id="Text Box 2" o:spid="_x0000_s1026" type="#_x0000_t202" style="position:absolute;left:0;text-align:left;margin-left:-9.4pt;margin-top:-13.15pt;width:478.2pt;height:648.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" strokeweight="1.85217mm">
                    <v:stroke linestyle="thinThin"/>
                    <v:textbox>
                      <w:txbxContent>
                        <w:p w14:paraId="2EAD0567" w14:textId="77777777" w:rsidR="00161C3B" w:rsidRDefault="00161C3B" w:rsidP="000176F4">
                          <w:pPr>
                            <w:widowControl w:val="0"/>
                            <w:spacing w:after="200"/>
                          </w:pPr>
                          <w:r>
                            <w:t> </w:t>
                          </w:r>
                        </w:p>
                        <w:p w14:paraId="3EB50EDE" w14:textId="77777777" w:rsidR="00161C3B" w:rsidRDefault="00161C3B" w:rsidP="000176F4">
                          <w:pPr>
                            <w:widowControl w:val="0"/>
                            <w:spacing w:after="200"/>
                            <w:jc w:val="center"/>
                          </w:pPr>
                          <w:r>
                            <w:rPr>
                              <w:rFonts w:ascii="Times New Roman" w:hAnsi="Times New Roman"/>
                              <w:noProof/>
                            </w:rPr>
                            <w:drawing>
                              <wp:inline distT="0" distB="0" distL="0" distR="0" wp14:anchorId="14F9371D" wp14:editId="37C41C11">
                                <wp:extent cx="5526405" cy="3903980"/>
                                <wp:effectExtent l="0" t="0" r="0" b="1270"/>
                                <wp:docPr id="32" name="Picture 4" descr="ROYD_NURSERY_INFANT_LOGO_Web"/>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descr="ROYD_NURSERY_INFANT_LOGO_Web"/>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6405" cy="3903980"/>
                                        </a:xfrm>
                                        <a:prstGeom prst="rect">
                                          <a:avLst/>
                                        </a:prstGeom>
                                        <a:noFill/>
                                        <a:ln>
                                          <a:noFill/>
                                        </a:ln>
                                      </pic:spPr>
                                    </pic:pic>
                                  </a:graphicData>
                                </a:graphic>
                              </wp:inline>
                            </w:drawing>
                          </w:r>
                        </w:p>
                        <w:p w14:paraId="2DD80551" w14:textId="08B5FB95" w:rsidR="00161C3B" w:rsidRDefault="00161C3B" w:rsidP="000176F4">
                          <w:pPr>
                            <w:widowControl w:val="0"/>
                            <w:jc w:val="center"/>
                            <w:rPr>
                              <w:b/>
                              <w:bCs/>
                              <w:sz w:val="56"/>
                              <w:szCs w:val="56"/>
                            </w:rPr>
                          </w:pPr>
                          <w:r>
                            <w:rPr>
                              <w:b/>
                              <w:bCs/>
                              <w:sz w:val="56"/>
                              <w:szCs w:val="56"/>
                            </w:rPr>
                            <w:t>Policy: Keeping children safe in Education.</w:t>
                          </w:r>
                        </w:p>
                        <w:p w14:paraId="5350B011" w14:textId="77777777" w:rsidR="00161C3B" w:rsidRDefault="00161C3B" w:rsidP="000176F4">
                          <w:pPr>
                            <w:widowControl w:val="0"/>
                            <w:spacing w:after="280"/>
                            <w:rPr>
                              <w:sz w:val="20"/>
                              <w:szCs w:val="20"/>
                              <w14:ligatures w14:val="standard"/>
                            </w:rPr>
                          </w:pPr>
                          <w:r>
                            <w:rPr>
                              <w:b/>
                              <w:bCs/>
                              <w:sz w:val="80"/>
                              <w:szCs w:val="80"/>
                            </w:rPr>
                            <w:t xml:space="preserve"> </w:t>
                          </w:r>
                          <w:r>
                            <w:t xml:space="preserve"> </w:t>
                          </w:r>
                        </w:p>
                        <w:tbl>
                          <w:tblPr>
                            <w:tblW w:w="8408" w:type="dxa"/>
                            <w:tblInd w:w="-10" w:type="dxa"/>
                            <w:tblCellMar>
                              <w:left w:w="0" w:type="dxa"/>
                              <w:right w:w="0" w:type="dxa"/>
                            </w:tblCellMar>
                            <w:tblLook w:val="04A0" w:firstRow="1" w:lastRow="0" w:firstColumn="1" w:lastColumn="0" w:noHBand="0" w:noVBand="1"/>
                          </w:tblPr>
                          <w:tblGrid>
                            <w:gridCol w:w="4204"/>
                            <w:gridCol w:w="4204"/>
                          </w:tblGrid>
                          <w:tr w:rsidR="00161C3B" w14:paraId="18D02137" w14:textId="77777777" w:rsidTr="000176F4">
                            <w:trPr>
                              <w:trHeight w:val="1007"/>
                            </w:trPr>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7F6C7E" w14:textId="77777777" w:rsidR="00161C3B" w:rsidRDefault="00161C3B">
                                <w:pPr>
                                  <w:widowControl w:val="0"/>
                                  <w:spacing w:after="0"/>
                                  <w:jc w:val="center"/>
                                </w:pPr>
                                <w:r>
                                  <w:rPr>
                                    <w:b/>
                                    <w:bCs/>
                                    <w:sz w:val="40"/>
                                    <w:szCs w:val="40"/>
                                  </w:rPr>
                                  <w:t>Adopted by Governing Body on</w:t>
                                </w:r>
                              </w:p>
                            </w:tc>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20255" w14:textId="5D181ABB" w:rsidR="00161C3B" w:rsidRDefault="00161C3B">
                                <w:pPr>
                                  <w:widowControl w:val="0"/>
                                  <w:spacing w:after="0"/>
                                  <w:jc w:val="center"/>
                                </w:pPr>
                                <w:r>
                                  <w:rPr>
                                    <w:b/>
                                    <w:bCs/>
                                    <w:sz w:val="40"/>
                                    <w:szCs w:val="40"/>
                                  </w:rPr>
                                  <w:t>September 2022</w:t>
                                </w:r>
                              </w:p>
                            </w:tc>
                          </w:tr>
                          <w:tr w:rsidR="00161C3B" w14:paraId="0DF7EEA5" w14:textId="77777777" w:rsidTr="000176F4">
                            <w:trPr>
                              <w:trHeight w:val="665"/>
                            </w:trPr>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70683" w14:textId="77777777" w:rsidR="00161C3B" w:rsidRDefault="00161C3B">
                                <w:pPr>
                                  <w:widowControl w:val="0"/>
                                  <w:spacing w:after="0"/>
                                  <w:jc w:val="center"/>
                                </w:pPr>
                                <w:r>
                                  <w:rPr>
                                    <w:b/>
                                    <w:bCs/>
                                    <w:sz w:val="40"/>
                                    <w:szCs w:val="40"/>
                                  </w:rPr>
                                  <w:t>Headteacher</w:t>
                                </w:r>
                              </w:p>
                            </w:tc>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E186A9" w14:textId="77777777" w:rsidR="00161C3B" w:rsidRDefault="00161C3B">
                                <w:pPr>
                                  <w:widowControl w:val="0"/>
                                  <w:spacing w:after="0"/>
                                  <w:jc w:val="center"/>
                                </w:pPr>
                                <w:r>
                                  <w:rPr>
                                    <w:b/>
                                    <w:bCs/>
                                    <w:sz w:val="40"/>
                                    <w:szCs w:val="40"/>
                                  </w:rPr>
                                  <w:t>L Jones</w:t>
                                </w:r>
                              </w:p>
                            </w:tc>
                          </w:tr>
                          <w:tr w:rsidR="00161C3B" w14:paraId="17F4884B" w14:textId="77777777" w:rsidTr="000176F4">
                            <w:trPr>
                              <w:trHeight w:val="665"/>
                            </w:trPr>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8ADCF8" w14:textId="77777777" w:rsidR="00161C3B" w:rsidRDefault="00161C3B">
                                <w:pPr>
                                  <w:widowControl w:val="0"/>
                                  <w:spacing w:after="0"/>
                                  <w:jc w:val="center"/>
                                </w:pPr>
                                <w:r>
                                  <w:rPr>
                                    <w:b/>
                                    <w:bCs/>
                                    <w:sz w:val="40"/>
                                    <w:szCs w:val="40"/>
                                  </w:rPr>
                                  <w:t>Date of Review</w:t>
                                </w:r>
                              </w:p>
                            </w:tc>
                            <w:tc>
                              <w:tcPr>
                                <w:tcW w:w="4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4C1CAB" w14:textId="57C5365A" w:rsidR="00161C3B" w:rsidRDefault="00161C3B">
                                <w:pPr>
                                  <w:widowControl w:val="0"/>
                                  <w:spacing w:after="0"/>
                                  <w:jc w:val="center"/>
                                </w:pPr>
                                <w:r>
                                  <w:rPr>
                                    <w:b/>
                                    <w:bCs/>
                                    <w:sz w:val="40"/>
                                    <w:szCs w:val="40"/>
                                  </w:rPr>
                                  <w:t>September 2023</w:t>
                                </w:r>
                              </w:p>
                            </w:tc>
                          </w:tr>
                        </w:tbl>
                        <w:p w14:paraId="1B1D5341" w14:textId="77777777" w:rsidR="00161C3B" w:rsidRDefault="00161C3B" w:rsidP="000176F4">
                          <w:pPr>
                            <w:widowControl w:val="0"/>
                            <w:spacing w:after="280"/>
                          </w:pPr>
                        </w:p>
                        <w:p w14:paraId="4F0FAC52" w14:textId="77777777" w:rsidR="00161C3B" w:rsidRDefault="00161C3B" w:rsidP="000176F4">
                          <w:pPr>
                            <w:widowControl w:val="0"/>
                            <w:spacing w:after="200"/>
                            <w:jc w:val="center"/>
                            <w:rPr>
                              <w:b/>
                              <w:bCs/>
                              <w:sz w:val="80"/>
                              <w:szCs w:val="80"/>
                            </w:rPr>
                          </w:pPr>
                          <w:r>
                            <w:rPr>
                              <w:b/>
                              <w:bCs/>
                              <w:sz w:val="80"/>
                              <w:szCs w:val="80"/>
                            </w:rPr>
                            <w:t> </w:t>
                          </w:r>
                        </w:p>
                        <w:p w14:paraId="2752991C" w14:textId="77777777" w:rsidR="00161C3B" w:rsidRDefault="00161C3B" w:rsidP="000176F4">
                          <w:pPr>
                            <w:widowControl w:val="0"/>
                            <w:spacing w:after="200"/>
                            <w:jc w:val="center"/>
                            <w:rPr>
                              <w:b/>
                              <w:bCs/>
                              <w:sz w:val="80"/>
                              <w:szCs w:val="80"/>
                            </w:rPr>
                          </w:pPr>
                          <w:r>
                            <w:rPr>
                              <w:b/>
                              <w:bCs/>
                              <w:sz w:val="80"/>
                              <w:szCs w:val="80"/>
                            </w:rPr>
                            <w:t> </w:t>
                          </w:r>
                        </w:p>
                        <w:p w14:paraId="26C8A06A" w14:textId="77777777" w:rsidR="00161C3B" w:rsidRDefault="00161C3B" w:rsidP="000176F4">
                          <w:pPr>
                            <w:widowControl w:val="0"/>
                            <w:spacing w:after="200"/>
                            <w:jc w:val="center"/>
                            <w:rPr>
                              <w:b/>
                              <w:bCs/>
                              <w:sz w:val="80"/>
                              <w:szCs w:val="80"/>
                            </w:rPr>
                          </w:pPr>
                          <w:r>
                            <w:rPr>
                              <w:b/>
                              <w:bCs/>
                              <w:sz w:val="80"/>
                              <w:szCs w:val="80"/>
                            </w:rPr>
                            <w:t> </w:t>
                          </w:r>
                        </w:p>
                        <w:p w14:paraId="79BEC2CB" w14:textId="77777777" w:rsidR="00161C3B" w:rsidRDefault="00161C3B" w:rsidP="000176F4">
                          <w:pPr>
                            <w:widowControl w:val="0"/>
                            <w:spacing w:after="200"/>
                            <w:jc w:val="center"/>
                            <w:rPr>
                              <w:b/>
                              <w:bCs/>
                              <w:sz w:val="80"/>
                              <w:szCs w:val="80"/>
                            </w:rPr>
                          </w:pPr>
                          <w:r>
                            <w:rPr>
                              <w:b/>
                              <w:bCs/>
                              <w:sz w:val="80"/>
                              <w:szCs w:val="80"/>
                            </w:rPr>
                            <w:t> </w:t>
                          </w:r>
                        </w:p>
                        <w:p w14:paraId="2643E01B" w14:textId="77777777" w:rsidR="00161C3B" w:rsidRDefault="00161C3B" w:rsidP="000176F4">
                          <w:pPr>
                            <w:widowControl w:val="0"/>
                            <w:spacing w:after="200"/>
                            <w:jc w:val="center"/>
                            <w:rPr>
                              <w:sz w:val="60"/>
                              <w:szCs w:val="60"/>
                            </w:rPr>
                          </w:pPr>
                          <w:r>
                            <w:rPr>
                              <w:sz w:val="60"/>
                              <w:szCs w:val="60"/>
                            </w:rPr>
                            <w:t> </w:t>
                          </w:r>
                        </w:p>
                      </w:txbxContent>
                    </v:textbox>
                  </v:shape>
                </w:pict>
              </mc:Fallback>
            </mc:AlternateContent>
          </w:r>
          <w:r w:rsidR="00E82932" w:rsidRPr="000B450B">
            <w:rPr>
              <w:rFonts w:cs="Arial"/>
              <w:noProof/>
              <w:sz w:val="24"/>
              <w:szCs w:val="24"/>
              <w:lang w:eastAsia="en-GB"/>
            </w:rPr>
            <mc:AlternateContent>
              <mc:Choice Requires="wps">
                <w:drawing>
                  <wp:anchor distT="36576" distB="36576" distL="36576" distR="36576" simplePos="0" relativeHeight="251666944" behindDoc="0" locked="0" layoutInCell="1" allowOverlap="1" wp14:anchorId="2BB90780" wp14:editId="603A6637">
                    <wp:simplePos x="0" y="0"/>
                    <wp:positionH relativeFrom="column">
                      <wp:posOffset>161925</wp:posOffset>
                    </wp:positionH>
                    <wp:positionV relativeFrom="paragraph">
                      <wp:posOffset>2064385</wp:posOffset>
                    </wp:positionV>
                    <wp:extent cx="3105150" cy="1198880"/>
                    <wp:effectExtent l="0" t="0" r="0"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1CDFB" w14:textId="4E93F1CF" w:rsidR="00161C3B" w:rsidRPr="00D62BBA" w:rsidRDefault="00161C3B" w:rsidP="00D8198F">
                                <w:pPr>
                                  <w:widowControl w:val="0"/>
                                  <w:spacing w:after="0"/>
                                  <w:rPr>
                                    <w:rFonts w:cs="Arial"/>
                                    <w:color w:val="FFFFFF" w:themeColor="background1"/>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90780" id="Text Box 31" o:spid="_x0000_s1027" type="#_x0000_t202" style="position:absolute;left:0;text-align:left;margin-left:12.75pt;margin-top:162.55pt;width:244.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" filled="f" fillcolor="#5b9bd5" stroked="f" strokecolor="black [0]" strokeweight="2pt">
                    <v:textbox inset="2.88pt,2.88pt,2.88pt,2.88pt">
                      <w:txbxContent>
                        <w:p w14:paraId="06E1CDFB" w14:textId="4E93F1CF" w:rsidR="00161C3B" w:rsidRPr="00D62BBA" w:rsidRDefault="00161C3B" w:rsidP="00D8198F">
                          <w:pPr>
                            <w:widowControl w:val="0"/>
                            <w:spacing w:after="0"/>
                            <w:rPr>
                              <w:rFonts w:cs="Arial"/>
                              <w:color w:val="FFFFFF" w:themeColor="background1"/>
                              <w:sz w:val="24"/>
                              <w:szCs w:val="24"/>
                            </w:rPr>
                          </w:pPr>
                        </w:p>
                      </w:txbxContent>
                    </v:textbox>
                  </v:shape>
                </w:pict>
              </mc:Fallback>
            </mc:AlternateContent>
          </w:r>
          <w:r w:rsidR="00D15758"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4511ECD0" wp14:editId="6B806E6C">
                    <wp:simplePos x="0" y="0"/>
                    <wp:positionH relativeFrom="column">
                      <wp:posOffset>3495675</wp:posOffset>
                    </wp:positionH>
                    <wp:positionV relativeFrom="paragraph">
                      <wp:posOffset>3559175</wp:posOffset>
                    </wp:positionV>
                    <wp:extent cx="2360930" cy="428625"/>
                    <wp:effectExtent l="0" t="0" r="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8625"/>
                            </a:xfrm>
                            <a:prstGeom prst="rect">
                              <a:avLst/>
                            </a:prstGeom>
                            <a:solidFill>
                              <a:srgbClr val="FFFFFF"/>
                            </a:solidFill>
                            <a:ln w="9525">
                              <a:noFill/>
                              <a:miter lim="800000"/>
                              <a:headEnd/>
                              <a:tailEnd/>
                            </a:ln>
                          </wps:spPr>
                          <wps:txbx>
                            <w:txbxContent>
                              <w:p w14:paraId="6A54EFD8" w14:textId="08626368" w:rsidR="00161C3B" w:rsidRPr="008A5FD8" w:rsidRDefault="00161C3B" w:rsidP="000176F4">
                                <w:pPr>
                                  <w:jc w:val="center"/>
                                  <w:rPr>
                                    <w:rFonts w:cs="Arial"/>
                                    <w:b/>
                                    <w:color w:val="004251"/>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11ECD0" id="_x0000_s1028" type="#_x0000_t202" style="position:absolute;left:0;text-align:left;margin-left:275.25pt;margin-top:280.25pt;width:185.9pt;height:33.75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" stroked="f">
                    <v:textbox>
                      <w:txbxContent>
                        <w:p w14:paraId="6A54EFD8" w14:textId="08626368" w:rsidR="00161C3B" w:rsidRPr="008A5FD8" w:rsidRDefault="00161C3B" w:rsidP="000176F4">
                          <w:pPr>
                            <w:jc w:val="center"/>
                            <w:rPr>
                              <w:rFonts w:cs="Arial"/>
                              <w:b/>
                              <w:color w:val="004251"/>
                            </w:rPr>
                          </w:pPr>
                        </w:p>
                      </w:txbxContent>
                    </v:textbox>
                    <w10:wrap type="square"/>
                  </v:shape>
                </w:pict>
              </mc:Fallback>
            </mc:AlternateContent>
          </w:r>
          <w:r w:rsidR="00D15758" w:rsidRPr="00102095">
            <w:rPr>
              <w:rFonts w:cs="Arial"/>
              <w:b/>
              <w:noProof/>
              <w:color w:val="004251"/>
              <w:lang w:eastAsia="en-GB"/>
            </w:rPr>
            <mc:AlternateContent>
              <mc:Choice Requires="wps">
                <w:drawing>
                  <wp:anchor distT="45720" distB="45720" distL="114300" distR="114300" simplePos="0" relativeHeight="251659776" behindDoc="0" locked="0" layoutInCell="1" allowOverlap="1" wp14:anchorId="0C90E4D1" wp14:editId="3BF74868">
                    <wp:simplePos x="0" y="0"/>
                    <wp:positionH relativeFrom="column">
                      <wp:posOffset>-38100</wp:posOffset>
                    </wp:positionH>
                    <wp:positionV relativeFrom="paragraph">
                      <wp:posOffset>3559810</wp:posOffset>
                    </wp:positionV>
                    <wp:extent cx="2360930" cy="3810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solidFill>
                              <a:srgbClr val="FFFFFF"/>
                            </a:solidFill>
                            <a:ln w="9525">
                              <a:noFill/>
                              <a:miter lim="800000"/>
                              <a:headEnd/>
                              <a:tailEnd/>
                            </a:ln>
                          </wps:spPr>
                          <wps:txbx>
                            <w:txbxContent>
                              <w:p w14:paraId="391D00A1" w14:textId="2A7937B4" w:rsidR="00161C3B" w:rsidRPr="002F0D3C" w:rsidRDefault="00161C3B" w:rsidP="00D8198F">
                                <w:pPr>
                                  <w:rPr>
                                    <w:rFonts w:cs="Arial"/>
                                    <w:b/>
                                    <w:color w:val="FFD006"/>
                                    <w:u w:val="single" w:color="FFD006"/>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C90E4D1" id="_x0000_s1029" type="#_x0000_t202" style="position:absolute;left:0;text-align:left;margin-left:-3pt;margin-top:280.3pt;width:185.9pt;height:30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" stroked="f">
                    <v:textbox>
                      <w:txbxContent>
                        <w:p w14:paraId="391D00A1" w14:textId="2A7937B4" w:rsidR="00161C3B" w:rsidRPr="002F0D3C" w:rsidRDefault="00161C3B" w:rsidP="00D8198F">
                          <w:pPr>
                            <w:rPr>
                              <w:rFonts w:cs="Arial"/>
                              <w:b/>
                              <w:color w:val="FFD006"/>
                              <w:u w:val="single" w:color="FFD006"/>
                            </w:rPr>
                          </w:pPr>
                        </w:p>
                      </w:txbxContent>
                    </v:textbox>
                    <w10:wrap type="square"/>
                  </v:shape>
                </w:pict>
              </mc:Fallback>
            </mc:AlternateContent>
          </w:r>
        </w:p>
      </w:sdtContent>
    </w:sdt>
    <w:p w14:paraId="77429D96" w14:textId="7CA7A578" w:rsidR="00B105B5" w:rsidRDefault="00B105B5" w:rsidP="007C7977">
      <w:pPr>
        <w:rPr>
          <w:rFonts w:eastAsiaTheme="minorEastAsia"/>
          <w:b/>
          <w:sz w:val="32"/>
          <w:lang w:val="en-US" w:eastAsia="ja-JP"/>
        </w:rPr>
      </w:pPr>
    </w:p>
    <w:p w14:paraId="51A46F03" w14:textId="099158AB" w:rsidR="00B105B5" w:rsidRDefault="00B105B5" w:rsidP="007C7977">
      <w:pPr>
        <w:rPr>
          <w:rFonts w:eastAsiaTheme="minorEastAsia"/>
          <w:b/>
          <w:sz w:val="32"/>
          <w:lang w:val="en-US" w:eastAsia="ja-JP"/>
        </w:rPr>
      </w:pPr>
    </w:p>
    <w:p w14:paraId="2C43B91B" w14:textId="7CB9619C" w:rsidR="00A23725" w:rsidRPr="000709D1" w:rsidRDefault="00A23725" w:rsidP="00A23725">
      <w:pPr>
        <w:jc w:val="center"/>
        <w:rPr>
          <w:rFonts w:ascii="Century Gothic" w:eastAsiaTheme="majorEastAsia" w:hAnsi="Century Gothic" w:cs="Arial"/>
          <w:b/>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3D2113AE" w14:textId="786258C8" w:rsidR="00A23725" w:rsidRPr="000709D1" w:rsidRDefault="00A23725" w:rsidP="00A23725">
      <w:pPr>
        <w:jc w:val="center"/>
        <w:rPr>
          <w:rFonts w:ascii="Century Gothic" w:eastAsiaTheme="majorEastAsia" w:hAnsi="Century Gothic" w:cs="Arial"/>
          <w:color w:val="000000" w:themeColor="text1"/>
          <w:sz w:val="72"/>
          <w:szCs w:val="72"/>
          <w:lang w:eastAsia="ja-JP"/>
        </w:rPr>
      </w:pPr>
    </w:p>
    <w:p w14:paraId="70BD4DFB" w14:textId="0323E7A8" w:rsidR="00A23725" w:rsidRPr="000709D1" w:rsidRDefault="00BE5A51" w:rsidP="00BE5A51">
      <w:pPr>
        <w:jc w:val="center"/>
        <w:rPr>
          <w:rFonts w:ascii="Century Gothic" w:eastAsiaTheme="majorEastAsia" w:hAnsi="Century Gothic" w:cs="Arial"/>
          <w:color w:val="000000" w:themeColor="text1"/>
          <w:sz w:val="72"/>
          <w:szCs w:val="80"/>
          <w:lang w:val="en-US" w:eastAsia="ja-JP"/>
        </w:rPr>
      </w:pPr>
      <w:r w:rsidRPr="000709D1">
        <w:rPr>
          <w:rFonts w:ascii="Century Gothic" w:eastAsiaTheme="majorEastAsia" w:hAnsi="Century Gothic" w:cs="Arial"/>
          <w:color w:val="000000" w:themeColor="text1"/>
          <w:sz w:val="72"/>
          <w:szCs w:val="80"/>
          <w:lang w:val="en-US" w:eastAsia="ja-JP"/>
        </w:rPr>
        <w:t>Child Protection and Safeguarding Policy</w:t>
      </w:r>
    </w:p>
    <w:p w14:paraId="29659CE8" w14:textId="6CDFBBD0" w:rsidR="00A23725" w:rsidRDefault="00A23725" w:rsidP="00A23725">
      <w:pPr>
        <w:jc w:val="center"/>
        <w:rPr>
          <w:rFonts w:eastAsiaTheme="majorEastAsia" w:cs="Arial"/>
          <w:color w:val="2F2F30" w:themeColor="accent1" w:themeShade="BF"/>
          <w:sz w:val="80"/>
          <w:szCs w:val="80"/>
          <w:lang w:val="en-US" w:eastAsia="ja-JP"/>
        </w:rPr>
      </w:pPr>
    </w:p>
    <w:p w14:paraId="45ED700E" w14:textId="70A9D901" w:rsidR="00751E25" w:rsidRDefault="00751E25" w:rsidP="00A23725">
      <w:pPr>
        <w:pStyle w:val="ListParagraph"/>
        <w:spacing w:line="320" w:lineRule="exact"/>
        <w:ind w:left="360"/>
        <w:rPr>
          <w:rFonts w:ascii="Arial" w:hAnsi="Arial" w:cs="Arial"/>
          <w:b/>
          <w:sz w:val="32"/>
        </w:rPr>
      </w:pPr>
    </w:p>
    <w:p w14:paraId="6B36E94D" w14:textId="02AE705F" w:rsidR="00751E25" w:rsidRDefault="00751E25" w:rsidP="00A23725">
      <w:pPr>
        <w:pStyle w:val="ListParagraph"/>
        <w:spacing w:line="320" w:lineRule="exact"/>
        <w:ind w:left="360"/>
        <w:rPr>
          <w:rFonts w:ascii="Arial" w:hAnsi="Arial" w:cs="Arial"/>
          <w:b/>
          <w:sz w:val="32"/>
        </w:rPr>
      </w:pPr>
    </w:p>
    <w:p w14:paraId="2123411F" w14:textId="77777777" w:rsidR="00BF5C21" w:rsidRDefault="00BF5C21" w:rsidP="00A23725">
      <w:pPr>
        <w:pStyle w:val="ListParagraph"/>
        <w:spacing w:line="320" w:lineRule="exact"/>
        <w:ind w:left="360"/>
        <w:rPr>
          <w:rFonts w:ascii="Arial" w:hAnsi="Arial" w:cs="Arial"/>
          <w:b/>
          <w:sz w:val="32"/>
        </w:rPr>
      </w:pPr>
    </w:p>
    <w:p w14:paraId="0EEBFCEE" w14:textId="53A13B4C" w:rsidR="00BF5C21" w:rsidRDefault="00BF5C21" w:rsidP="00A23725">
      <w:pPr>
        <w:pStyle w:val="ListParagraph"/>
        <w:spacing w:line="320" w:lineRule="exact"/>
        <w:ind w:left="360"/>
        <w:rPr>
          <w:rFonts w:ascii="Arial" w:hAnsi="Arial" w:cs="Arial"/>
          <w:b/>
          <w:sz w:val="32"/>
        </w:rPr>
      </w:pPr>
    </w:p>
    <w:p w14:paraId="2F28FB0B" w14:textId="77777777" w:rsidR="000709D1" w:rsidRDefault="000709D1" w:rsidP="00A23725">
      <w:pPr>
        <w:pStyle w:val="ListParagraph"/>
        <w:spacing w:line="320" w:lineRule="exact"/>
        <w:ind w:left="360"/>
        <w:rPr>
          <w:rFonts w:ascii="Arial" w:hAnsi="Arial" w:cs="Arial"/>
          <w:b/>
          <w:sz w:val="32"/>
        </w:rPr>
      </w:pPr>
    </w:p>
    <w:p w14:paraId="47173BCC" w14:textId="77777777" w:rsidR="00825489" w:rsidRDefault="00825489" w:rsidP="00A23725">
      <w:pPr>
        <w:pStyle w:val="ListParagraph"/>
        <w:spacing w:line="320" w:lineRule="exact"/>
        <w:ind w:left="360"/>
        <w:rPr>
          <w:rFonts w:ascii="Century Gothic" w:hAnsi="Century Gothic" w:cs="Arial"/>
          <w:b/>
          <w:sz w:val="32"/>
        </w:rPr>
      </w:pPr>
    </w:p>
    <w:p w14:paraId="690CE94B" w14:textId="77777777" w:rsidR="00825489" w:rsidRDefault="00825489" w:rsidP="00A23725">
      <w:pPr>
        <w:pStyle w:val="ListParagraph"/>
        <w:spacing w:line="320" w:lineRule="exact"/>
        <w:ind w:left="360"/>
        <w:rPr>
          <w:rFonts w:ascii="Century Gothic" w:hAnsi="Century Gothic" w:cs="Arial"/>
          <w:b/>
          <w:sz w:val="32"/>
        </w:rPr>
      </w:pPr>
    </w:p>
    <w:p w14:paraId="6114A1A5" w14:textId="77777777" w:rsidR="00825489" w:rsidRDefault="00825489" w:rsidP="00A23725">
      <w:pPr>
        <w:pStyle w:val="ListParagraph"/>
        <w:spacing w:line="320" w:lineRule="exact"/>
        <w:ind w:left="360"/>
        <w:rPr>
          <w:rFonts w:ascii="Century Gothic" w:hAnsi="Century Gothic" w:cs="Arial"/>
          <w:b/>
          <w:sz w:val="32"/>
        </w:rPr>
      </w:pPr>
    </w:p>
    <w:p w14:paraId="2095849B" w14:textId="77777777" w:rsidR="00825489" w:rsidRDefault="00825489" w:rsidP="00A23725">
      <w:pPr>
        <w:pStyle w:val="ListParagraph"/>
        <w:spacing w:line="320" w:lineRule="exact"/>
        <w:ind w:left="360"/>
        <w:rPr>
          <w:rFonts w:ascii="Century Gothic" w:hAnsi="Century Gothic" w:cs="Arial"/>
          <w:b/>
          <w:sz w:val="32"/>
        </w:rPr>
      </w:pPr>
    </w:p>
    <w:p w14:paraId="3FEE3150" w14:textId="77777777" w:rsidR="00825489" w:rsidRDefault="00825489" w:rsidP="00A23725">
      <w:pPr>
        <w:pStyle w:val="ListParagraph"/>
        <w:spacing w:line="320" w:lineRule="exact"/>
        <w:ind w:left="360"/>
        <w:rPr>
          <w:rFonts w:ascii="Century Gothic" w:hAnsi="Century Gothic" w:cs="Arial"/>
          <w:b/>
          <w:sz w:val="32"/>
        </w:rPr>
      </w:pPr>
    </w:p>
    <w:p w14:paraId="3E24E6D9" w14:textId="77777777" w:rsidR="00825489" w:rsidRDefault="00825489" w:rsidP="00A23725">
      <w:pPr>
        <w:pStyle w:val="ListParagraph"/>
        <w:spacing w:line="320" w:lineRule="exact"/>
        <w:ind w:left="360"/>
        <w:rPr>
          <w:rFonts w:ascii="Century Gothic" w:hAnsi="Century Gothic" w:cs="Arial"/>
          <w:b/>
          <w:sz w:val="32"/>
        </w:rPr>
      </w:pPr>
    </w:p>
    <w:p w14:paraId="5A8746B4" w14:textId="77777777" w:rsidR="00825489" w:rsidRDefault="00825489" w:rsidP="00A23725">
      <w:pPr>
        <w:pStyle w:val="ListParagraph"/>
        <w:spacing w:line="320" w:lineRule="exact"/>
        <w:ind w:left="360"/>
        <w:rPr>
          <w:rFonts w:ascii="Century Gothic" w:hAnsi="Century Gothic" w:cs="Arial"/>
          <w:b/>
          <w:sz w:val="32"/>
        </w:rPr>
      </w:pPr>
    </w:p>
    <w:p w14:paraId="1374D00D" w14:textId="77777777" w:rsidR="00825489" w:rsidRDefault="00825489" w:rsidP="00A23725">
      <w:pPr>
        <w:pStyle w:val="ListParagraph"/>
        <w:spacing w:line="320" w:lineRule="exact"/>
        <w:ind w:left="360"/>
        <w:rPr>
          <w:rFonts w:ascii="Century Gothic" w:hAnsi="Century Gothic" w:cs="Arial"/>
          <w:b/>
          <w:sz w:val="32"/>
        </w:rPr>
      </w:pPr>
    </w:p>
    <w:p w14:paraId="15BB98F5" w14:textId="30A89591" w:rsidR="00A23725" w:rsidRPr="000709D1" w:rsidRDefault="00A23725" w:rsidP="00A23725">
      <w:pPr>
        <w:pStyle w:val="ListParagraph"/>
        <w:spacing w:line="320" w:lineRule="exact"/>
        <w:ind w:left="360"/>
        <w:rPr>
          <w:rFonts w:ascii="Century Gothic" w:hAnsi="Century Gothic" w:cs="Arial"/>
          <w:b/>
          <w:sz w:val="32"/>
        </w:rPr>
      </w:pPr>
      <w:r w:rsidRPr="000709D1">
        <w:rPr>
          <w:rFonts w:ascii="Century Gothic" w:hAnsi="Century Gothic" w:cs="Arial"/>
          <w:b/>
          <w:sz w:val="32"/>
        </w:rPr>
        <w:lastRenderedPageBreak/>
        <w:t>Contents:</w:t>
      </w:r>
    </w:p>
    <w:p w14:paraId="58E7BC1B" w14:textId="52037200" w:rsidR="00A23725" w:rsidRPr="000709D1" w:rsidRDefault="00A23725" w:rsidP="00A23725">
      <w:pPr>
        <w:pStyle w:val="ListParagraph"/>
        <w:spacing w:line="320" w:lineRule="exact"/>
        <w:ind w:left="360"/>
        <w:rPr>
          <w:rFonts w:ascii="Century Gothic" w:hAnsi="Century Gothic" w:cs="Arial"/>
          <w:b/>
          <w:sz w:val="32"/>
        </w:rPr>
      </w:pPr>
    </w:p>
    <w:p w14:paraId="46A05C44" w14:textId="0677AB0D" w:rsidR="00BE5A51" w:rsidRPr="000709D1" w:rsidRDefault="00BE5A51" w:rsidP="00BE5A51">
      <w:pPr>
        <w:spacing w:line="320" w:lineRule="exact"/>
        <w:ind w:left="426" w:hanging="284"/>
        <w:rPr>
          <w:rFonts w:ascii="Century Gothic" w:eastAsia="Arial" w:hAnsi="Century Gothic"/>
          <w:color w:val="0000FF"/>
          <w:u w:val="single"/>
        </w:rPr>
      </w:pPr>
      <w:r w:rsidRPr="000709D1">
        <w:rPr>
          <w:rFonts w:ascii="Century Gothic" w:eastAsia="Arial" w:hAnsi="Century Gothic"/>
        </w:rPr>
        <w:fldChar w:fldCharType="begin"/>
      </w:r>
      <w:r w:rsidR="009B0A6D" w:rsidRPr="000709D1">
        <w:rPr>
          <w:rFonts w:ascii="Century Gothic" w:eastAsia="Arial" w:hAnsi="Century Gothic"/>
        </w:rPr>
        <w:instrText>HYPERLINK  \l "_Statement_of_intent_1"</w:instrText>
      </w:r>
      <w:r w:rsidRPr="000709D1">
        <w:rPr>
          <w:rFonts w:ascii="Century Gothic" w:eastAsia="Arial" w:hAnsi="Century Gothic"/>
        </w:rPr>
        <w:fldChar w:fldCharType="separate"/>
      </w:r>
      <w:r w:rsidRPr="000709D1">
        <w:rPr>
          <w:rFonts w:ascii="Century Gothic" w:eastAsia="Arial" w:hAnsi="Century Gothic"/>
          <w:color w:val="0000FF"/>
          <w:u w:val="single"/>
        </w:rPr>
        <w:t>Statement of intent</w:t>
      </w:r>
    </w:p>
    <w:p w14:paraId="11006BAE" w14:textId="38635F3D" w:rsidR="00BE5A51" w:rsidRPr="000709D1" w:rsidRDefault="00BE5A51" w:rsidP="00BE5A51">
      <w:pPr>
        <w:numPr>
          <w:ilvl w:val="0"/>
          <w:numId w:val="1"/>
        </w:numPr>
        <w:spacing w:line="320" w:lineRule="exact"/>
        <w:ind w:left="709"/>
        <w:contextualSpacing/>
        <w:rPr>
          <w:rFonts w:ascii="Century Gothic" w:eastAsia="Arial" w:hAnsi="Century Gothic"/>
          <w:color w:val="0000FF"/>
        </w:rPr>
      </w:pPr>
      <w:r w:rsidRPr="000709D1">
        <w:rPr>
          <w:rFonts w:ascii="Century Gothic" w:eastAsia="Arial" w:hAnsi="Century Gothic"/>
        </w:rPr>
        <w:fldChar w:fldCharType="end"/>
      </w:r>
      <w:hyperlink w:anchor="_Definitions_1" w:history="1">
        <w:r w:rsidRPr="000709D1">
          <w:rPr>
            <w:rStyle w:val="Hyperlink"/>
            <w:rFonts w:ascii="Century Gothic" w:eastAsia="Arial" w:hAnsi="Century Gothic"/>
          </w:rPr>
          <w:t>Definitions</w:t>
        </w:r>
      </w:hyperlink>
      <w:r w:rsidRPr="000709D1">
        <w:rPr>
          <w:rFonts w:ascii="Century Gothic" w:eastAsia="Arial" w:hAnsi="Century Gothic"/>
          <w:color w:val="0000FF"/>
        </w:rPr>
        <w:t xml:space="preserve"> </w:t>
      </w:r>
    </w:p>
    <w:p w14:paraId="582FB6EB" w14:textId="544158D9" w:rsidR="00BE5A51" w:rsidRPr="000709D1" w:rsidRDefault="00BE5A51" w:rsidP="00BE5A51">
      <w:pPr>
        <w:numPr>
          <w:ilvl w:val="0"/>
          <w:numId w:val="1"/>
        </w:numPr>
        <w:spacing w:line="320" w:lineRule="exact"/>
        <w:ind w:left="709"/>
        <w:contextualSpacing/>
        <w:rPr>
          <w:rFonts w:ascii="Century Gothic" w:eastAsia="Arial" w:hAnsi="Century Gothic"/>
          <w:color w:val="0000FF"/>
          <w:u w:val="single"/>
        </w:rPr>
      </w:pPr>
      <w:r w:rsidRPr="000709D1">
        <w:rPr>
          <w:rFonts w:ascii="Century Gothic" w:eastAsia="Arial" w:hAnsi="Century Gothic"/>
        </w:rPr>
        <w:fldChar w:fldCharType="begin"/>
      </w:r>
      <w:r w:rsidR="009B0A6D" w:rsidRPr="000709D1">
        <w:rPr>
          <w:rFonts w:ascii="Century Gothic" w:eastAsia="Arial" w:hAnsi="Century Gothic"/>
        </w:rPr>
        <w:instrText>HYPERLINK  \l "_Legal_framework_1"</w:instrText>
      </w:r>
      <w:r w:rsidRPr="000709D1">
        <w:rPr>
          <w:rFonts w:ascii="Century Gothic" w:eastAsia="Arial" w:hAnsi="Century Gothic"/>
        </w:rPr>
        <w:fldChar w:fldCharType="separate"/>
      </w:r>
      <w:r w:rsidRPr="000709D1">
        <w:rPr>
          <w:rFonts w:ascii="Century Gothic" w:eastAsia="Arial" w:hAnsi="Century Gothic"/>
          <w:color w:val="0000FF"/>
          <w:u w:val="single"/>
        </w:rPr>
        <w:t>Legal framework</w:t>
      </w:r>
    </w:p>
    <w:p w14:paraId="398944DD" w14:textId="0D42EB05" w:rsidR="00BE5A51" w:rsidRPr="000709D1" w:rsidRDefault="00BE5A51" w:rsidP="00BE5A51">
      <w:pPr>
        <w:numPr>
          <w:ilvl w:val="0"/>
          <w:numId w:val="1"/>
        </w:numPr>
        <w:spacing w:line="320" w:lineRule="exact"/>
        <w:ind w:left="709"/>
        <w:contextualSpacing/>
        <w:rPr>
          <w:rFonts w:ascii="Century Gothic" w:eastAsia="Arial" w:hAnsi="Century Gothic"/>
          <w:color w:val="000000" w:themeColor="text1"/>
        </w:rPr>
      </w:pPr>
      <w:r w:rsidRPr="000709D1">
        <w:rPr>
          <w:rFonts w:ascii="Century Gothic" w:eastAsia="Arial" w:hAnsi="Century Gothic"/>
        </w:rPr>
        <w:fldChar w:fldCharType="end"/>
      </w:r>
      <w:hyperlink w:anchor="_Roles_and_responsibilities" w:history="1">
        <w:r w:rsidR="00D15758" w:rsidRPr="000709D1">
          <w:rPr>
            <w:rStyle w:val="Hyperlink"/>
            <w:rFonts w:ascii="Century Gothic" w:eastAsia="Arial" w:hAnsi="Century Gothic"/>
          </w:rPr>
          <w:t>Roles and responsibilities</w:t>
        </w:r>
      </w:hyperlink>
    </w:p>
    <w:p w14:paraId="6223B6E9" w14:textId="19A8A19C" w:rsidR="00BE5A51" w:rsidRPr="000709D1" w:rsidRDefault="009B0A6D"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"_Inter-agency_working"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Inter-agency working</w:t>
      </w:r>
    </w:p>
    <w:p w14:paraId="0F2D06AD" w14:textId="0AD5D2F5" w:rsidR="00BE5A51" w:rsidRPr="000709D1" w:rsidRDefault="009B0A6D"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00DA1034" w:rsidRPr="000709D1">
        <w:rPr>
          <w:rFonts w:ascii="Century Gothic" w:eastAsia="Arial" w:hAnsi="Century Gothic"/>
          <w:color w:val="0000FF"/>
          <w:u w:val="single"/>
        </w:rPr>
        <w:fldChar w:fldCharType="begin"/>
      </w:r>
      <w:r w:rsidR="00DA1034" w:rsidRPr="000709D1">
        <w:rPr>
          <w:rFonts w:ascii="Century Gothic" w:eastAsia="Arial" w:hAnsi="Century Gothic"/>
          <w:color w:val="0000FF"/>
          <w:u w:val="single"/>
        </w:rPr>
        <w:instrText xml:space="preserve"> HYPERLINK  \l "_Abuse_and_neglect" </w:instrText>
      </w:r>
      <w:r w:rsidR="00DA1034"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Abuse and neglect</w:t>
      </w:r>
    </w:p>
    <w:p w14:paraId="4D65E241" w14:textId="6F28BA20"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"_Types_of_abuse"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Types of abuse and neglect</w:t>
      </w:r>
    </w:p>
    <w:p w14:paraId="58A5B56C" w14:textId="558FBF88"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"_FGM"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FGM</w:t>
      </w:r>
    </w:p>
    <w:p w14:paraId="682DD9F5" w14:textId="20EC09BB"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HYPERLINK  \l "_Forced_marriage"</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Forced marriage</w:t>
      </w:r>
    </w:p>
    <w:p w14:paraId="420F7128" w14:textId="34DDD7E0"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"_Child_sexual_exploitation"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Child sexual exploitation (CSE)</w:t>
      </w:r>
    </w:p>
    <w:p w14:paraId="6574ED9C" w14:textId="2990D23A"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"_[New_for_2018]"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Homelessness</w:t>
      </w:r>
    </w:p>
    <w:p w14:paraId="51CC70F5" w14:textId="33DDD19D"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"_[New_for_2018]_1"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County lines criminal activity</w:t>
      </w:r>
    </w:p>
    <w:p w14:paraId="2B164770" w14:textId="7EC5A33A"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"_[New_for_2018]_2"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Pupils with family members in prison</w:t>
      </w:r>
    </w:p>
    <w:p w14:paraId="10BF64C3" w14:textId="1AF8FC27"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"_[New_for_2018]_3"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Pupils required to give evidence in court</w:t>
      </w:r>
    </w:p>
    <w:p w14:paraId="198954D9" w14:textId="4DC2A519"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"_[New_for_2018]_4"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Contextual safeguarding</w:t>
      </w:r>
    </w:p>
    <w:p w14:paraId="4488D1AA" w14:textId="15FC7558"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"_Preventing_radicalisation"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Preventing radicalisation</w:t>
      </w:r>
    </w:p>
    <w:p w14:paraId="4FE02F83" w14:textId="5AC68F9C" w:rsidR="00BE5A51" w:rsidRPr="000709D1" w:rsidRDefault="00DA1034" w:rsidP="00BE5A51">
      <w:pPr>
        <w:numPr>
          <w:ilvl w:val="0"/>
          <w:numId w:val="1"/>
        </w:numPr>
        <w:spacing w:line="320" w:lineRule="exact"/>
        <w:ind w:left="709"/>
        <w:contextualSpacing/>
        <w:rPr>
          <w:rFonts w:ascii="Century Gothic" w:eastAsia="Arial" w:hAnsi="Century Gothic"/>
          <w:color w:val="000000"/>
        </w:rPr>
      </w:pPr>
      <w:r w:rsidRPr="000709D1">
        <w:rPr>
          <w:rFonts w:ascii="Century Gothic" w:eastAsia="Arial" w:hAnsi="Century Gothic"/>
          <w:color w:val="0000FF"/>
          <w:u w:val="single"/>
        </w:rPr>
        <w:fldChar w:fldCharType="end"/>
      </w:r>
      <w:hyperlink w:anchor="_A_child_missing" w:history="1">
        <w:r w:rsidR="00BE5A51" w:rsidRPr="000709D1">
          <w:rPr>
            <w:rFonts w:ascii="Century Gothic" w:eastAsia="Arial" w:hAnsi="Century Gothic"/>
            <w:color w:val="0000FF"/>
            <w:u w:val="single"/>
          </w:rPr>
          <w:t>A child missing from education</w:t>
        </w:r>
      </w:hyperlink>
    </w:p>
    <w:p w14:paraId="668B9CBD" w14:textId="4E891AEC"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"_Pupils_with_SEND"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Pupils with SEND</w:t>
      </w:r>
    </w:p>
    <w:p w14:paraId="1508EAEF" w14:textId="45715D21"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"_Concerns_about_a"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Alternative provision</w:t>
      </w:r>
    </w:p>
    <w:p w14:paraId="1229985C" w14:textId="2D70B1B5"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"_[New_for_2018]_5"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Work experience</w:t>
      </w:r>
    </w:p>
    <w:p w14:paraId="60C6CA7A" w14:textId="575E4ACA"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"_[New_for_2018]_6"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Homestay exchange visits</w:t>
      </w:r>
    </w:p>
    <w:p w14:paraId="455287FB" w14:textId="3A24E7ED"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"_[New_for_2018]_7"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Private fostering</w:t>
      </w:r>
    </w:p>
    <w:p w14:paraId="0A3783F9" w14:textId="11EA2908"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"_Concerns_about_a_1"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Concerns about a pupil</w:t>
      </w:r>
    </w:p>
    <w:p w14:paraId="0ECEAE7E" w14:textId="34E23575"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"_[New_for_2018]_8"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Early help</w:t>
      </w:r>
    </w:p>
    <w:p w14:paraId="2A08D2BE" w14:textId="7741A0B3"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"_Managing_referrals"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Managing referrals</w:t>
      </w:r>
    </w:p>
    <w:p w14:paraId="2F899AFE" w14:textId="38FE3FB3"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"_Concerns_about_staff"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Concerns about staff members and safeguarding practices</w:t>
      </w:r>
    </w:p>
    <w:p w14:paraId="4D0BBF31" w14:textId="4320B48E"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"_Dealing_with_allegations"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Dealing with allegations of abuse against staff</w:t>
      </w:r>
    </w:p>
    <w:p w14:paraId="56B28820" w14:textId="6529927B"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 xml:space="preserve"> HYPERLINK  \l "_[Updated_for_2018]" </w:instrText>
      </w:r>
      <w:r w:rsidRPr="000709D1">
        <w:rPr>
          <w:rFonts w:ascii="Century Gothic" w:eastAsia="Arial" w:hAnsi="Century Gothic"/>
          <w:b/>
          <w:color w:val="0000FF"/>
          <w:u w:val="single"/>
        </w:rPr>
        <w:fldChar w:fldCharType="separate"/>
      </w:r>
      <w:r w:rsidR="00BE5A51" w:rsidRPr="000709D1">
        <w:rPr>
          <w:rStyle w:val="Hyperlink"/>
          <w:rFonts w:ascii="Century Gothic" w:eastAsia="Arial" w:hAnsi="Century Gothic"/>
        </w:rPr>
        <w:t>Allegations of abuse against other pupils (peer-on-peer abuse)</w:t>
      </w:r>
    </w:p>
    <w:p w14:paraId="1A1D1EDA" w14:textId="26CBA644" w:rsidR="00BE5A51" w:rsidRPr="000709D1" w:rsidRDefault="00DA1034" w:rsidP="00BE5A51">
      <w:pPr>
        <w:numPr>
          <w:ilvl w:val="0"/>
          <w:numId w:val="1"/>
        </w:numPr>
        <w:spacing w:line="320" w:lineRule="exact"/>
        <w:ind w:left="709"/>
        <w:contextualSpacing/>
        <w:rPr>
          <w:rFonts w:ascii="Century Gothic" w:eastAsia="Arial" w:hAnsi="Century Gothic"/>
          <w:color w:val="000000"/>
        </w:rPr>
      </w:pPr>
      <w:r w:rsidRPr="000709D1">
        <w:rPr>
          <w:rFonts w:ascii="Century Gothic" w:eastAsia="Arial" w:hAnsi="Century Gothic"/>
          <w:b/>
          <w:color w:val="0000FF"/>
          <w:u w:val="single"/>
        </w:rPr>
        <w:fldChar w:fldCharType="end"/>
      </w:r>
      <w:hyperlink w:anchor="_Communication_and_confidentiality" w:history="1">
        <w:r w:rsidR="00BE5A51" w:rsidRPr="000709D1">
          <w:rPr>
            <w:rFonts w:ascii="Century Gothic" w:eastAsia="Arial" w:hAnsi="Century Gothic"/>
            <w:color w:val="0000FF"/>
            <w:u w:val="single"/>
          </w:rPr>
          <w:t>Communication and confidentiality</w:t>
        </w:r>
      </w:hyperlink>
    </w:p>
    <w:p w14:paraId="6A3541E5" w14:textId="1AE041C8"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"_Online_safety"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Online safety</w:t>
      </w:r>
    </w:p>
    <w:p w14:paraId="182DF0F2" w14:textId="2BE2B392" w:rsidR="00BE5A51" w:rsidRPr="000709D1" w:rsidRDefault="00DA1034" w:rsidP="00BE5A51">
      <w:pPr>
        <w:numPr>
          <w:ilvl w:val="0"/>
          <w:numId w:val="1"/>
        </w:numPr>
        <w:spacing w:line="320" w:lineRule="exact"/>
        <w:ind w:left="709"/>
        <w:contextualSpacing/>
        <w:rPr>
          <w:rFonts w:ascii="Century Gothic" w:eastAsia="Arial" w:hAnsi="Century Gothic"/>
          <w:color w:val="0000FF"/>
          <w:u w:val="single"/>
        </w:rPr>
      </w:pPr>
      <w:r w:rsidRPr="000709D1">
        <w:rPr>
          <w:rFonts w:ascii="Century Gothic" w:eastAsia="Arial" w:hAnsi="Century Gothic"/>
          <w:color w:val="0000FF"/>
          <w:u w:val="single"/>
        </w:rPr>
        <w:fldChar w:fldCharType="end"/>
      </w:r>
      <w:r w:rsidR="00BE5A51" w:rsidRPr="000709D1">
        <w:rPr>
          <w:rFonts w:ascii="Century Gothic" w:eastAsia="Arial" w:hAnsi="Century Gothic"/>
          <w:b/>
          <w:color w:val="0000FF"/>
          <w:u w:val="single"/>
        </w:rPr>
        <w:fldChar w:fldCharType="begin"/>
      </w:r>
      <w:r w:rsidRPr="000709D1">
        <w:rPr>
          <w:rFonts w:ascii="Century Gothic" w:eastAsia="Arial" w:hAnsi="Century Gothic"/>
          <w:b/>
          <w:color w:val="0000FF"/>
          <w:u w:val="single"/>
        </w:rPr>
        <w:instrText>HYPERLINK  \l "_[New_for_2018]_9"</w:instrText>
      </w:r>
      <w:r w:rsidR="00BE5A51" w:rsidRPr="000709D1">
        <w:rPr>
          <w:rFonts w:ascii="Century Gothic" w:eastAsia="Arial" w:hAnsi="Century Gothic"/>
          <w:b/>
          <w:color w:val="0000FF"/>
          <w:u w:val="single"/>
        </w:rPr>
        <w:fldChar w:fldCharType="separate"/>
      </w:r>
      <w:r w:rsidR="00BE5A51" w:rsidRPr="000709D1">
        <w:rPr>
          <w:rFonts w:ascii="Century Gothic" w:eastAsia="Arial" w:hAnsi="Century Gothic"/>
          <w:color w:val="0000FF"/>
          <w:u w:val="single"/>
        </w:rPr>
        <w:t>Mobile phone and camera safety</w:t>
      </w:r>
    </w:p>
    <w:p w14:paraId="358125F8" w14:textId="7BADC784" w:rsidR="00BE5A51" w:rsidRPr="000709D1" w:rsidRDefault="00BE5A51" w:rsidP="00BE5A51">
      <w:pPr>
        <w:numPr>
          <w:ilvl w:val="0"/>
          <w:numId w:val="1"/>
        </w:numPr>
        <w:spacing w:line="320" w:lineRule="exact"/>
        <w:ind w:left="709"/>
        <w:contextualSpacing/>
        <w:rPr>
          <w:rFonts w:ascii="Century Gothic" w:eastAsia="Arial" w:hAnsi="Century Gothic"/>
          <w:color w:val="0000FF"/>
          <w:u w:val="single"/>
        </w:rPr>
      </w:pPr>
      <w:r w:rsidRPr="000709D1">
        <w:rPr>
          <w:rFonts w:ascii="Century Gothic" w:eastAsia="Arial" w:hAnsi="Century Gothic"/>
          <w:b/>
          <w:color w:val="0000FF"/>
          <w:u w:val="single"/>
        </w:rPr>
        <w:fldChar w:fldCharType="end"/>
      </w:r>
      <w:r w:rsidRPr="000709D1">
        <w:rPr>
          <w:rFonts w:ascii="Century Gothic" w:eastAsia="Arial" w:hAnsi="Century Gothic"/>
          <w:b/>
          <w:color w:val="0000FF"/>
          <w:u w:val="single"/>
        </w:rPr>
        <w:fldChar w:fldCharType="begin"/>
      </w:r>
      <w:r w:rsidR="00DA1034" w:rsidRPr="000709D1">
        <w:rPr>
          <w:rFonts w:ascii="Century Gothic" w:eastAsia="Arial" w:hAnsi="Century Gothic"/>
          <w:b/>
          <w:color w:val="0000FF"/>
          <w:u w:val="single"/>
        </w:rPr>
        <w:instrText>HYPERLINK  \l "_[New_for_2018]_10"</w:instrText>
      </w:r>
      <w:r w:rsidRPr="000709D1">
        <w:rPr>
          <w:rFonts w:ascii="Century Gothic" w:eastAsia="Arial" w:hAnsi="Century Gothic"/>
          <w:b/>
          <w:color w:val="0000FF"/>
          <w:u w:val="single"/>
        </w:rPr>
        <w:fldChar w:fldCharType="separate"/>
      </w:r>
      <w:r w:rsidRPr="000709D1">
        <w:rPr>
          <w:rFonts w:ascii="Century Gothic" w:eastAsia="Arial" w:hAnsi="Century Gothic"/>
          <w:color w:val="0000FF"/>
          <w:u w:val="single"/>
        </w:rPr>
        <w:t>Sports clubs and extracurricular activities</w:t>
      </w:r>
    </w:p>
    <w:p w14:paraId="369A5B75" w14:textId="5DAC7B77" w:rsidR="00BE5A51" w:rsidRPr="000709D1" w:rsidRDefault="00BE5A51"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b/>
          <w:color w:val="0000FF"/>
          <w:u w:val="single"/>
        </w:rPr>
        <w:fldChar w:fldCharType="end"/>
      </w:r>
      <w:r w:rsidR="00DA1034" w:rsidRPr="000709D1">
        <w:rPr>
          <w:rFonts w:ascii="Century Gothic" w:eastAsia="Arial" w:hAnsi="Century Gothic"/>
          <w:color w:val="0000FF"/>
          <w:u w:val="single"/>
        </w:rPr>
        <w:fldChar w:fldCharType="begin"/>
      </w:r>
      <w:r w:rsidR="00DA1034" w:rsidRPr="000709D1">
        <w:rPr>
          <w:rFonts w:ascii="Century Gothic" w:eastAsia="Arial" w:hAnsi="Century Gothic"/>
          <w:color w:val="0000FF"/>
          <w:u w:val="single"/>
        </w:rPr>
        <w:instrText xml:space="preserve"> HYPERLINK  \l "_Safer_recruitment" </w:instrText>
      </w:r>
      <w:r w:rsidR="00DA1034" w:rsidRPr="000709D1">
        <w:rPr>
          <w:rFonts w:ascii="Century Gothic" w:eastAsia="Arial" w:hAnsi="Century Gothic"/>
          <w:color w:val="0000FF"/>
          <w:u w:val="single"/>
        </w:rPr>
        <w:fldChar w:fldCharType="separate"/>
      </w:r>
      <w:r w:rsidRPr="000709D1">
        <w:rPr>
          <w:rStyle w:val="Hyperlink"/>
          <w:rFonts w:ascii="Century Gothic" w:eastAsia="Arial" w:hAnsi="Century Gothic"/>
        </w:rPr>
        <w:t>Safer recruitment</w:t>
      </w:r>
    </w:p>
    <w:p w14:paraId="5AB37277" w14:textId="4A90DE90"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"_Single_central_record"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Single central record (SCR)</w:t>
      </w:r>
    </w:p>
    <w:p w14:paraId="313B2CB4" w14:textId="235F3CBD"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"_Staff_suitability"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Staff suitability</w:t>
      </w:r>
    </w:p>
    <w:p w14:paraId="462EB754" w14:textId="0EC09DFA"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"_Training"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Training</w:t>
      </w:r>
    </w:p>
    <w:p w14:paraId="093BE55D" w14:textId="4506909E" w:rsidR="00BE5A51" w:rsidRPr="000709D1" w:rsidRDefault="00DA1034" w:rsidP="00BE5A51">
      <w:pPr>
        <w:numPr>
          <w:ilvl w:val="0"/>
          <w:numId w:val="1"/>
        </w:numPr>
        <w:spacing w:line="320" w:lineRule="exact"/>
        <w:ind w:left="709"/>
        <w:contextualSpacing/>
        <w:rPr>
          <w:rStyle w:val="Hyperlink"/>
          <w:rFonts w:ascii="Century Gothic" w:eastAsia="Arial" w:hAnsi="Century Gothic"/>
        </w:rPr>
      </w:pPr>
      <w:r w:rsidRPr="000709D1">
        <w:rPr>
          <w:rFonts w:ascii="Century Gothic" w:eastAsia="Arial" w:hAnsi="Century Gothic"/>
          <w:color w:val="0000FF"/>
          <w:u w:val="single"/>
        </w:rPr>
        <w:fldChar w:fldCharType="end"/>
      </w:r>
      <w:r w:rsidRPr="000709D1">
        <w:rPr>
          <w:rFonts w:ascii="Century Gothic" w:eastAsia="Arial" w:hAnsi="Century Gothic"/>
          <w:color w:val="0000FF"/>
          <w:u w:val="single"/>
        </w:rPr>
        <w:fldChar w:fldCharType="begin"/>
      </w:r>
      <w:r w:rsidRPr="000709D1">
        <w:rPr>
          <w:rFonts w:ascii="Century Gothic" w:eastAsia="Arial" w:hAnsi="Century Gothic"/>
          <w:color w:val="0000FF"/>
          <w:u w:val="single"/>
        </w:rPr>
        <w:instrText xml:space="preserve"> HYPERLINK  \l "_Monitoring_and_review" </w:instrText>
      </w:r>
      <w:r w:rsidRPr="000709D1">
        <w:rPr>
          <w:rFonts w:ascii="Century Gothic" w:eastAsia="Arial" w:hAnsi="Century Gothic"/>
          <w:color w:val="0000FF"/>
          <w:u w:val="single"/>
        </w:rPr>
        <w:fldChar w:fldCharType="separate"/>
      </w:r>
      <w:r w:rsidR="00BE5A51" w:rsidRPr="000709D1">
        <w:rPr>
          <w:rStyle w:val="Hyperlink"/>
          <w:rFonts w:ascii="Century Gothic" w:eastAsia="Arial" w:hAnsi="Century Gothic"/>
        </w:rPr>
        <w:t>Monitoring and review</w:t>
      </w:r>
    </w:p>
    <w:p w14:paraId="41DDDD53" w14:textId="1E2C2D82" w:rsidR="00A23725" w:rsidRPr="000709D1" w:rsidRDefault="00DA1034" w:rsidP="00A23725">
      <w:pPr>
        <w:spacing w:line="320" w:lineRule="exact"/>
        <w:rPr>
          <w:rFonts w:ascii="Century Gothic" w:hAnsi="Century Gothic" w:cs="Arial"/>
        </w:rPr>
      </w:pPr>
      <w:r w:rsidRPr="000709D1">
        <w:rPr>
          <w:rFonts w:ascii="Century Gothic" w:eastAsia="Arial" w:hAnsi="Century Gothic"/>
          <w:color w:val="0000FF"/>
          <w:u w:val="single"/>
        </w:rPr>
        <w:fldChar w:fldCharType="end"/>
      </w:r>
    </w:p>
    <w:p w14:paraId="147847F2" w14:textId="77777777" w:rsidR="00BF5C21" w:rsidRPr="000709D1" w:rsidRDefault="00BF5C21" w:rsidP="00BE5A51">
      <w:pPr>
        <w:spacing w:line="320" w:lineRule="exact"/>
        <w:ind w:left="349"/>
        <w:rPr>
          <w:rFonts w:ascii="Century Gothic" w:eastAsia="Arial" w:hAnsi="Century Gothic"/>
          <w:b/>
          <w:color w:val="000000"/>
        </w:rPr>
      </w:pPr>
    </w:p>
    <w:p w14:paraId="19F9D607" w14:textId="77777777" w:rsidR="00BF5C21" w:rsidRPr="000709D1" w:rsidRDefault="00BF5C21" w:rsidP="00BE5A51">
      <w:pPr>
        <w:spacing w:line="320" w:lineRule="exact"/>
        <w:ind w:left="349"/>
        <w:rPr>
          <w:rFonts w:ascii="Century Gothic" w:eastAsia="Arial" w:hAnsi="Century Gothic"/>
          <w:b/>
          <w:color w:val="000000"/>
        </w:rPr>
      </w:pPr>
    </w:p>
    <w:p w14:paraId="4162D18F" w14:textId="656CCCCE" w:rsidR="00BE5A51" w:rsidRPr="000709D1" w:rsidRDefault="00BE5A51" w:rsidP="00BE5A51">
      <w:pPr>
        <w:spacing w:line="320" w:lineRule="exact"/>
        <w:ind w:left="349"/>
        <w:rPr>
          <w:rFonts w:ascii="Century Gothic" w:eastAsia="Arial" w:hAnsi="Century Gothic"/>
          <w:b/>
          <w:color w:val="000000"/>
        </w:rPr>
      </w:pPr>
      <w:r w:rsidRPr="000709D1">
        <w:rPr>
          <w:rFonts w:ascii="Century Gothic" w:eastAsia="Arial" w:hAnsi="Century Gothic"/>
          <w:b/>
          <w:color w:val="000000"/>
        </w:rPr>
        <w:lastRenderedPageBreak/>
        <w:t>Appendices</w:t>
      </w:r>
    </w:p>
    <w:p w14:paraId="070E323F" w14:textId="54CBFF86" w:rsidR="00BE5A51" w:rsidRPr="000709D1" w:rsidRDefault="00161C3B" w:rsidP="00BE5A51">
      <w:pPr>
        <w:numPr>
          <w:ilvl w:val="0"/>
          <w:numId w:val="29"/>
        </w:numPr>
        <w:spacing w:line="320" w:lineRule="exact"/>
        <w:contextualSpacing/>
        <w:rPr>
          <w:rFonts w:ascii="Century Gothic" w:eastAsia="Arial" w:hAnsi="Century Gothic"/>
          <w:color w:val="000000"/>
        </w:rPr>
      </w:pPr>
      <w:hyperlink w:anchor="Staffdisqual" w:history="1">
        <w:r w:rsidR="00DD30C5" w:rsidRPr="000709D1">
          <w:rPr>
            <w:rStyle w:val="Hyperlink"/>
            <w:rFonts w:ascii="Century Gothic" w:eastAsia="Arial" w:hAnsi="Century Gothic"/>
          </w:rPr>
          <w:t>Staff Disqualification Declaration</w:t>
        </w:r>
      </w:hyperlink>
    </w:p>
    <w:p w14:paraId="46AA3F74" w14:textId="0AEB60CA" w:rsidR="00BE5A51" w:rsidRPr="000709D1" w:rsidRDefault="00161C3B" w:rsidP="00BE5A51">
      <w:pPr>
        <w:numPr>
          <w:ilvl w:val="0"/>
          <w:numId w:val="29"/>
        </w:numPr>
        <w:spacing w:line="320" w:lineRule="exact"/>
        <w:contextualSpacing/>
        <w:rPr>
          <w:rFonts w:ascii="Century Gothic" w:eastAsia="Arial" w:hAnsi="Century Gothic"/>
          <w:color w:val="000000" w:themeColor="text1"/>
        </w:rPr>
      </w:pPr>
      <w:hyperlink w:anchor="Safeguardingreporting" w:history="1">
        <w:r w:rsidR="00DD30C5" w:rsidRPr="000709D1">
          <w:rPr>
            <w:rStyle w:val="Hyperlink"/>
            <w:rFonts w:ascii="Century Gothic" w:eastAsia="Arial" w:hAnsi="Century Gothic"/>
          </w:rPr>
          <w:t>Safeguarding Reporting Process</w:t>
        </w:r>
        <w:r w:rsidR="00BE5A51" w:rsidRPr="000709D1">
          <w:rPr>
            <w:rStyle w:val="Hyperlink"/>
            <w:rFonts w:ascii="Century Gothic" w:eastAsia="Arial" w:hAnsi="Century Gothic"/>
          </w:rPr>
          <w:t xml:space="preserve"> </w:t>
        </w:r>
      </w:hyperlink>
      <w:r w:rsidR="00BE5A51" w:rsidRPr="000709D1">
        <w:rPr>
          <w:rFonts w:ascii="Century Gothic" w:eastAsia="Arial" w:hAnsi="Century Gothic"/>
          <w:color w:val="000000" w:themeColor="text1"/>
        </w:rPr>
        <w:t xml:space="preserve"> </w:t>
      </w:r>
    </w:p>
    <w:p w14:paraId="0C511132" w14:textId="39011195" w:rsidR="00BE5A51" w:rsidRPr="000709D1" w:rsidRDefault="00161C3B" w:rsidP="00BE5A51">
      <w:pPr>
        <w:numPr>
          <w:ilvl w:val="0"/>
          <w:numId w:val="29"/>
        </w:numPr>
        <w:spacing w:line="320" w:lineRule="exact"/>
        <w:contextualSpacing/>
        <w:rPr>
          <w:rFonts w:ascii="Century Gothic" w:eastAsia="Arial" w:hAnsi="Century Gothic"/>
          <w:color w:val="000000" w:themeColor="text1"/>
        </w:rPr>
      </w:pPr>
      <w:hyperlink w:anchor="Contacts" w:history="1">
        <w:r w:rsidR="00DD30C5" w:rsidRPr="000709D1">
          <w:rPr>
            <w:rStyle w:val="Hyperlink"/>
            <w:rFonts w:ascii="Century Gothic" w:eastAsia="Arial" w:hAnsi="Century Gothic"/>
          </w:rPr>
          <w:t>Contacts and Advice</w:t>
        </w:r>
      </w:hyperlink>
    </w:p>
    <w:p w14:paraId="77809862" w14:textId="2F2D876B" w:rsidR="00A23725" w:rsidRPr="00F165AD" w:rsidRDefault="00A23725" w:rsidP="00A23725">
      <w:pPr>
        <w:rPr>
          <w:rFonts w:cs="Arial"/>
          <w:sz w:val="32"/>
          <w:szCs w:val="32"/>
        </w:rPr>
      </w:pPr>
    </w:p>
    <w:p w14:paraId="1B62E2A3" w14:textId="7CC6F49D" w:rsidR="00A23725" w:rsidRPr="00F165AD" w:rsidRDefault="00A23725" w:rsidP="00A23725">
      <w:pPr>
        <w:rPr>
          <w:rFonts w:cs="Arial"/>
          <w:sz w:val="32"/>
          <w:szCs w:val="32"/>
        </w:rPr>
      </w:pPr>
      <w:r w:rsidRPr="00F165AD">
        <w:rPr>
          <w:rFonts w:cs="Arial"/>
          <w:sz w:val="32"/>
          <w:szCs w:val="32"/>
        </w:rPr>
        <w:br w:type="page"/>
      </w:r>
      <w:bookmarkStart w:id="4" w:name="_Statement_of_Intent"/>
      <w:bookmarkEnd w:id="4"/>
    </w:p>
    <w:p w14:paraId="28F617D3" w14:textId="77777777" w:rsidR="00BE5A51" w:rsidRPr="000709D1" w:rsidRDefault="00BE5A51" w:rsidP="007F54D3">
      <w:pPr>
        <w:pStyle w:val="Heading10"/>
        <w:numPr>
          <w:ilvl w:val="0"/>
          <w:numId w:val="0"/>
        </w:numPr>
        <w:ind w:left="432"/>
      </w:pPr>
      <w:bookmarkStart w:id="5" w:name="_Statement_of_intent_1"/>
      <w:bookmarkEnd w:id="5"/>
      <w:r w:rsidRPr="000709D1">
        <w:lastRenderedPageBreak/>
        <w:t>Statement of intent</w:t>
      </w:r>
    </w:p>
    <w:p w14:paraId="03FCC0D7" w14:textId="77777777" w:rsidR="00BE5A51" w:rsidRPr="000709D1" w:rsidRDefault="00BE5A51" w:rsidP="00BE5A51">
      <w:pPr>
        <w:spacing w:after="0" w:line="240" w:lineRule="auto"/>
        <w:rPr>
          <w:rFonts w:ascii="Century Gothic" w:eastAsia="Arial" w:hAnsi="Century Gothic"/>
          <w:sz w:val="24"/>
          <w:szCs w:val="24"/>
        </w:rPr>
      </w:pPr>
    </w:p>
    <w:p w14:paraId="1DFFA208" w14:textId="6C61230F" w:rsidR="00BE5A51" w:rsidRPr="000709D1" w:rsidRDefault="000176F4" w:rsidP="00BE5A51">
      <w:pPr>
        <w:rPr>
          <w:rFonts w:ascii="Century Gothic" w:eastAsia="Arial" w:hAnsi="Century Gothic"/>
          <w:sz w:val="24"/>
          <w:szCs w:val="24"/>
        </w:rPr>
      </w:pPr>
      <w:r>
        <w:rPr>
          <w:b/>
          <w:color w:val="FFD006"/>
          <w:u w:val="single"/>
        </w:rPr>
        <w:t>Royd Nursery Infant School</w:t>
      </w:r>
      <w:r>
        <w:rPr>
          <w:b/>
          <w:color w:val="FFD006"/>
        </w:rPr>
        <w:t xml:space="preserve"> </w:t>
      </w:r>
      <w:r w:rsidR="00BE5A51" w:rsidRPr="000709D1">
        <w:rPr>
          <w:rFonts w:ascii="Century Gothic" w:eastAsia="Arial" w:hAnsi="Century Gothic"/>
          <w:sz w:val="24"/>
          <w:szCs w:val="24"/>
        </w:rPr>
        <w:t>is committed to safeguarding and promoting the welfare, both physical and emotional, of every pupil both inside and outside of the school premises. We implement a whole-school preventative approach to managing safeguarding concerns, ensuring that the wellbeing of pupils is at the forefront of all action taken.</w:t>
      </w:r>
    </w:p>
    <w:p w14:paraId="27232FB0" w14:textId="0E019E67" w:rsidR="00BE5A51" w:rsidRPr="000709D1" w:rsidRDefault="00BE5A51" w:rsidP="00BE5A51">
      <w:pPr>
        <w:rPr>
          <w:rFonts w:ascii="Century Gothic" w:eastAsia="Arial" w:hAnsi="Century Gothic"/>
          <w:sz w:val="24"/>
          <w:szCs w:val="24"/>
        </w:rPr>
      </w:pPr>
      <w:r w:rsidRPr="000709D1">
        <w:rPr>
          <w:rFonts w:ascii="Century Gothic" w:eastAsia="Arial" w:hAnsi="Century Gothic"/>
          <w:sz w:val="24"/>
          <w:szCs w:val="24"/>
        </w:rPr>
        <w:t xml:space="preserve">This policy sets out a clear and consistent framework for delivering this promise, in line with safeguarding legislation and statutory guidance. </w:t>
      </w:r>
    </w:p>
    <w:p w14:paraId="0CA6E8D6" w14:textId="12562622" w:rsidR="00BE5A51" w:rsidRPr="000709D1" w:rsidRDefault="00BE5A51" w:rsidP="00BE5A51">
      <w:pPr>
        <w:rPr>
          <w:rFonts w:ascii="Century Gothic" w:eastAsia="Arial" w:hAnsi="Century Gothic"/>
          <w:sz w:val="24"/>
          <w:szCs w:val="24"/>
        </w:rPr>
      </w:pPr>
      <w:r w:rsidRPr="000709D1">
        <w:rPr>
          <w:rFonts w:ascii="Century Gothic" w:eastAsia="Arial" w:hAnsi="Century Gothic"/>
          <w:sz w:val="24"/>
          <w:szCs w:val="24"/>
        </w:rPr>
        <w:t xml:space="preserve">It will be achieved by: </w:t>
      </w:r>
    </w:p>
    <w:p w14:paraId="7A3F0AAB" w14:textId="77777777" w:rsidR="00BE5A51" w:rsidRPr="000709D1" w:rsidRDefault="00BE5A51" w:rsidP="00BE5A51">
      <w:pPr>
        <w:numPr>
          <w:ilvl w:val="0"/>
          <w:numId w:val="30"/>
        </w:numPr>
        <w:autoSpaceDE w:val="0"/>
        <w:autoSpaceDN w:val="0"/>
        <w:adjustRightInd w:val="0"/>
        <w:contextualSpacing/>
        <w:rPr>
          <w:rFonts w:ascii="Century Gothic" w:eastAsia="Arial" w:hAnsi="Century Gothic"/>
          <w:color w:val="000000"/>
          <w:sz w:val="24"/>
          <w:szCs w:val="24"/>
        </w:rPr>
      </w:pPr>
      <w:r w:rsidRPr="000709D1">
        <w:rPr>
          <w:rFonts w:ascii="Century Gothic" w:eastAsia="Arial" w:hAnsi="Century Gothic"/>
          <w:color w:val="000000"/>
          <w:sz w:val="24"/>
          <w:szCs w:val="24"/>
        </w:rPr>
        <w:t>Creating a culture of safer recruitment by adopting procedures that help deter, reject or identify people who might pose a risk to children.</w:t>
      </w:r>
    </w:p>
    <w:p w14:paraId="5F893369" w14:textId="77777777" w:rsidR="00BE5A51" w:rsidRPr="000709D1" w:rsidRDefault="00BE5A51" w:rsidP="00BE5A51">
      <w:pPr>
        <w:numPr>
          <w:ilvl w:val="0"/>
          <w:numId w:val="30"/>
        </w:numPr>
        <w:contextualSpacing/>
        <w:rPr>
          <w:rFonts w:ascii="Century Gothic" w:eastAsia="Arial" w:hAnsi="Century Gothic"/>
          <w:sz w:val="24"/>
          <w:szCs w:val="24"/>
        </w:rPr>
      </w:pPr>
      <w:r w:rsidRPr="000709D1">
        <w:rPr>
          <w:rFonts w:ascii="Century Gothic" w:eastAsia="Arial" w:hAnsi="Century Gothic"/>
          <w:sz w:val="24"/>
          <w:szCs w:val="24"/>
        </w:rPr>
        <w:t>Teaching pupils how to keep safe and recognise behaviour that is unacceptable.</w:t>
      </w:r>
    </w:p>
    <w:p w14:paraId="2D863590" w14:textId="77777777" w:rsidR="00BE5A51" w:rsidRPr="000709D1" w:rsidRDefault="00BE5A51" w:rsidP="00BE5A51">
      <w:pPr>
        <w:numPr>
          <w:ilvl w:val="0"/>
          <w:numId w:val="30"/>
        </w:numPr>
        <w:contextualSpacing/>
        <w:rPr>
          <w:rFonts w:ascii="Century Gothic" w:eastAsia="Arial" w:hAnsi="Century Gothic"/>
          <w:sz w:val="24"/>
          <w:szCs w:val="24"/>
        </w:rPr>
      </w:pPr>
      <w:r w:rsidRPr="000709D1">
        <w:rPr>
          <w:rFonts w:ascii="Century Gothic" w:eastAsia="Arial" w:hAnsi="Century Gothic"/>
          <w:sz w:val="24"/>
          <w:szCs w:val="24"/>
        </w:rPr>
        <w:t>Identifying and making provision for any pupil that has been subject to abuse.</w:t>
      </w:r>
    </w:p>
    <w:p w14:paraId="10C196CE" w14:textId="2BFC0D9B" w:rsidR="00BE5A51" w:rsidRPr="000709D1" w:rsidRDefault="00BE5A51" w:rsidP="00BE5A51">
      <w:pPr>
        <w:numPr>
          <w:ilvl w:val="0"/>
          <w:numId w:val="30"/>
        </w:numPr>
        <w:contextualSpacing/>
        <w:rPr>
          <w:rFonts w:ascii="Century Gothic" w:eastAsia="Arial" w:hAnsi="Century Gothic"/>
          <w:sz w:val="24"/>
          <w:szCs w:val="24"/>
        </w:rPr>
      </w:pPr>
      <w:r w:rsidRPr="000709D1">
        <w:rPr>
          <w:rFonts w:ascii="Century Gothic" w:eastAsia="Arial" w:hAnsi="Century Gothic"/>
          <w:sz w:val="24"/>
          <w:szCs w:val="24"/>
        </w:rPr>
        <w:t xml:space="preserve">Ensuring that members of the governing board, the </w:t>
      </w:r>
      <w:r w:rsidR="000709D1">
        <w:rPr>
          <w:rFonts w:ascii="Century Gothic" w:eastAsia="Arial" w:hAnsi="Century Gothic"/>
          <w:sz w:val="24"/>
          <w:szCs w:val="24"/>
        </w:rPr>
        <w:t>head teacher</w:t>
      </w:r>
      <w:r w:rsidRPr="000709D1">
        <w:rPr>
          <w:rFonts w:ascii="Century Gothic" w:eastAsia="Arial" w:hAnsi="Century Gothic"/>
          <w:sz w:val="24"/>
          <w:szCs w:val="24"/>
        </w:rPr>
        <w:t xml:space="preserve"> and staff members understand their responsibilities under safeguarding legislation and statutory guidance, are alert to the signs of child abuse and know to refer concerns to the DSL</w:t>
      </w:r>
      <w:r w:rsidR="000709D1">
        <w:rPr>
          <w:rFonts w:ascii="Century Gothic" w:eastAsia="Arial" w:hAnsi="Century Gothic"/>
          <w:sz w:val="24"/>
          <w:szCs w:val="24"/>
        </w:rPr>
        <w:t>/DSD</w:t>
      </w:r>
      <w:r w:rsidRPr="000709D1">
        <w:rPr>
          <w:rFonts w:ascii="Century Gothic" w:eastAsia="Arial" w:hAnsi="Century Gothic"/>
          <w:sz w:val="24"/>
          <w:szCs w:val="24"/>
        </w:rPr>
        <w:t>.</w:t>
      </w:r>
    </w:p>
    <w:p w14:paraId="177EEAC2" w14:textId="78493826" w:rsidR="00BE5A51" w:rsidRPr="000709D1" w:rsidRDefault="00BE5A51" w:rsidP="00751E25">
      <w:pPr>
        <w:numPr>
          <w:ilvl w:val="0"/>
          <w:numId w:val="30"/>
        </w:numPr>
        <w:contextualSpacing/>
        <w:rPr>
          <w:rFonts w:ascii="Century Gothic" w:eastAsia="Arial" w:hAnsi="Century Gothic"/>
          <w:sz w:val="24"/>
          <w:szCs w:val="24"/>
        </w:rPr>
      </w:pPr>
      <w:r w:rsidRPr="000709D1">
        <w:rPr>
          <w:rFonts w:ascii="Century Gothic" w:eastAsia="Arial" w:hAnsi="Century Gothic"/>
          <w:sz w:val="24"/>
          <w:szCs w:val="24"/>
        </w:rPr>
        <w:t>Ensuring that the head</w:t>
      </w:r>
      <w:r w:rsidR="000709D1">
        <w:rPr>
          <w:rFonts w:ascii="Century Gothic" w:eastAsia="Arial" w:hAnsi="Century Gothic"/>
          <w:sz w:val="24"/>
          <w:szCs w:val="24"/>
        </w:rPr>
        <w:t xml:space="preserve"> </w:t>
      </w:r>
      <w:r w:rsidRPr="000709D1">
        <w:rPr>
          <w:rFonts w:ascii="Century Gothic" w:eastAsia="Arial" w:hAnsi="Century Gothic"/>
          <w:sz w:val="24"/>
          <w:szCs w:val="24"/>
        </w:rPr>
        <w:t xml:space="preserve">teacher and any new staff members and volunteers are only appointed when all the appropriate checks have been satisfactorily completed. </w:t>
      </w:r>
    </w:p>
    <w:p w14:paraId="2C3B0F8E" w14:textId="167D8275" w:rsidR="00A23725" w:rsidRPr="000709D1" w:rsidRDefault="00BE5A51" w:rsidP="00BE5A51">
      <w:pPr>
        <w:rPr>
          <w:rFonts w:ascii="Century Gothic" w:eastAsia="Arial" w:hAnsi="Century Gothic"/>
          <w:sz w:val="24"/>
          <w:szCs w:val="24"/>
        </w:rPr>
      </w:pPr>
      <w:r w:rsidRPr="000709D1">
        <w:rPr>
          <w:rFonts w:ascii="Century Gothic" w:eastAsia="Arial" w:hAnsi="Century Gothic"/>
          <w:sz w:val="24"/>
          <w:szCs w:val="24"/>
        </w:rPr>
        <w:t xml:space="preserve">The DSL is: </w:t>
      </w:r>
      <w:r w:rsidR="000176F4">
        <w:rPr>
          <w:rFonts w:ascii="Century Gothic" w:eastAsia="Arial" w:hAnsi="Century Gothic"/>
          <w:b/>
          <w:sz w:val="24"/>
          <w:szCs w:val="24"/>
          <w:u w:val="single" w:color="FFD006"/>
        </w:rPr>
        <w:t>Louise Jones</w:t>
      </w:r>
      <w:r w:rsidRPr="000709D1">
        <w:rPr>
          <w:rFonts w:ascii="Century Gothic" w:eastAsia="Arial" w:hAnsi="Century Gothic"/>
          <w:sz w:val="24"/>
          <w:szCs w:val="24"/>
        </w:rPr>
        <w:t xml:space="preserve">. In the absence of the DSL, child protection matters will be dealt with by </w:t>
      </w:r>
      <w:r w:rsidR="000176F4">
        <w:rPr>
          <w:rFonts w:ascii="Century Gothic" w:eastAsia="Arial" w:hAnsi="Century Gothic"/>
          <w:b/>
          <w:sz w:val="24"/>
          <w:szCs w:val="24"/>
          <w:u w:val="single" w:color="FFD006"/>
        </w:rPr>
        <w:t>Sean Sly</w:t>
      </w:r>
      <w:r w:rsidR="00CD61BA" w:rsidRPr="000709D1">
        <w:rPr>
          <w:rFonts w:ascii="Century Gothic" w:eastAsia="Arial" w:hAnsi="Century Gothic"/>
          <w:b/>
          <w:sz w:val="24"/>
          <w:szCs w:val="24"/>
          <w:u w:val="single" w:color="FFD006"/>
        </w:rPr>
        <w:t>,</w:t>
      </w:r>
      <w:r w:rsidRPr="000709D1">
        <w:rPr>
          <w:rFonts w:ascii="Century Gothic" w:eastAsia="Arial" w:hAnsi="Century Gothic"/>
          <w:b/>
          <w:sz w:val="24"/>
          <w:szCs w:val="24"/>
          <w:u w:val="single" w:color="FFD006"/>
        </w:rPr>
        <w:t xml:space="preserve"> deputy DSL</w:t>
      </w:r>
      <w:r w:rsidR="00834B5F" w:rsidRPr="000709D1">
        <w:rPr>
          <w:rFonts w:ascii="Century Gothic" w:eastAsia="Arial" w:hAnsi="Century Gothic"/>
          <w:b/>
          <w:sz w:val="24"/>
          <w:szCs w:val="24"/>
          <w:u w:val="single" w:color="FFD006"/>
        </w:rPr>
        <w:t xml:space="preserve"> (DSD)</w:t>
      </w:r>
      <w:r w:rsidRPr="000709D1">
        <w:rPr>
          <w:rFonts w:ascii="Century Gothic" w:eastAsia="Arial" w:hAnsi="Century Gothic"/>
          <w:sz w:val="24"/>
          <w:szCs w:val="24"/>
        </w:rPr>
        <w:t>.</w:t>
      </w:r>
      <w:bookmarkStart w:id="6" w:name="_Duties_of_Supervisory"/>
      <w:bookmarkEnd w:id="6"/>
    </w:p>
    <w:p w14:paraId="70D08895" w14:textId="304BC5A4" w:rsidR="00A23725" w:rsidRDefault="00A23725" w:rsidP="00A23725">
      <w:pPr>
        <w:ind w:left="417"/>
      </w:pPr>
    </w:p>
    <w:p w14:paraId="65E9F7BF" w14:textId="5BD24C0D" w:rsidR="00161C3B" w:rsidRDefault="00161C3B" w:rsidP="00161C3B">
      <w:pPr>
        <w:pStyle w:val="Default"/>
      </w:pPr>
    </w:p>
    <w:p w14:paraId="2DBC7D9E" w14:textId="332BE9A5" w:rsidR="00161C3B" w:rsidRDefault="00161C3B" w:rsidP="00161C3B">
      <w:pPr>
        <w:pStyle w:val="Default"/>
      </w:pPr>
    </w:p>
    <w:p w14:paraId="36AF3137" w14:textId="79FFCF63" w:rsidR="00161C3B" w:rsidRDefault="00161C3B" w:rsidP="00161C3B">
      <w:pPr>
        <w:pStyle w:val="Default"/>
      </w:pPr>
    </w:p>
    <w:p w14:paraId="65C402F2" w14:textId="2BB1F307" w:rsidR="00161C3B" w:rsidRDefault="00161C3B" w:rsidP="00161C3B">
      <w:pPr>
        <w:pStyle w:val="Default"/>
      </w:pPr>
    </w:p>
    <w:p w14:paraId="64C529B5" w14:textId="7ADE009B" w:rsidR="00161C3B" w:rsidRDefault="00161C3B" w:rsidP="00161C3B">
      <w:pPr>
        <w:pStyle w:val="Default"/>
      </w:pPr>
    </w:p>
    <w:p w14:paraId="31CA442E" w14:textId="37A65494" w:rsidR="00161C3B" w:rsidRDefault="00161C3B" w:rsidP="00161C3B">
      <w:pPr>
        <w:pStyle w:val="Default"/>
      </w:pPr>
    </w:p>
    <w:p w14:paraId="030790A1" w14:textId="54442251" w:rsidR="00161C3B" w:rsidRDefault="00161C3B" w:rsidP="00161C3B">
      <w:pPr>
        <w:pStyle w:val="Default"/>
      </w:pPr>
    </w:p>
    <w:p w14:paraId="54E54F40" w14:textId="7C1E2236" w:rsidR="00161C3B" w:rsidRDefault="00161C3B" w:rsidP="00161C3B">
      <w:pPr>
        <w:pStyle w:val="Default"/>
      </w:pPr>
    </w:p>
    <w:p w14:paraId="2B137B43" w14:textId="256C86BE" w:rsidR="00161C3B" w:rsidRDefault="00161C3B" w:rsidP="00161C3B">
      <w:pPr>
        <w:pStyle w:val="Default"/>
      </w:pPr>
    </w:p>
    <w:p w14:paraId="4F79F2DA" w14:textId="77777777" w:rsidR="00161C3B" w:rsidRPr="00161C3B" w:rsidRDefault="00161C3B" w:rsidP="00161C3B">
      <w:pPr>
        <w:pStyle w:val="Default"/>
      </w:pPr>
    </w:p>
    <w:p w14:paraId="25BDCB2E" w14:textId="77777777" w:rsidR="00751E25" w:rsidRDefault="00751E25" w:rsidP="007F54D3">
      <w:pPr>
        <w:pStyle w:val="Heading10"/>
        <w:numPr>
          <w:ilvl w:val="0"/>
          <w:numId w:val="0"/>
        </w:numPr>
        <w:ind w:left="432"/>
        <w:rPr>
          <w:rStyle w:val="Heading1Char"/>
          <w:b/>
        </w:rPr>
      </w:pPr>
      <w:bookmarkStart w:id="7" w:name="_Definitions"/>
      <w:bookmarkEnd w:id="7"/>
    </w:p>
    <w:p w14:paraId="3F456B71" w14:textId="5E43C753" w:rsidR="00BE5A51" w:rsidRPr="000709D1" w:rsidRDefault="00BE5A51" w:rsidP="007F54D3">
      <w:pPr>
        <w:pStyle w:val="Heading10"/>
      </w:pPr>
      <w:bookmarkStart w:id="8" w:name="_Definitions_1"/>
      <w:bookmarkEnd w:id="8"/>
      <w:r w:rsidRPr="000709D1">
        <w:rPr>
          <w:rStyle w:val="Heading1Char"/>
          <w:b/>
        </w:rPr>
        <w:lastRenderedPageBreak/>
        <w:t>Definitio</w:t>
      </w:r>
      <w:r w:rsidRPr="000709D1">
        <w:t xml:space="preserve">ns </w:t>
      </w:r>
    </w:p>
    <w:p w14:paraId="653792C2" w14:textId="14666825" w:rsidR="00BE5A51" w:rsidRPr="000709D1" w:rsidRDefault="00BE5A51" w:rsidP="007A0642">
      <w:pPr>
        <w:pStyle w:val="Heading2"/>
        <w:rPr>
          <w:rFonts w:ascii="Century Gothic" w:hAnsi="Century Gothic"/>
          <w:sz w:val="24"/>
          <w:szCs w:val="24"/>
        </w:rPr>
      </w:pPr>
      <w:r w:rsidRPr="000709D1">
        <w:rPr>
          <w:rFonts w:ascii="Century Gothic" w:hAnsi="Century Gothic"/>
          <w:sz w:val="24"/>
          <w:szCs w:val="24"/>
        </w:rPr>
        <w:t xml:space="preserve">The terms </w:t>
      </w:r>
      <w:r w:rsidRPr="000709D1">
        <w:rPr>
          <w:rFonts w:ascii="Century Gothic" w:hAnsi="Century Gothic"/>
          <w:b/>
          <w:sz w:val="24"/>
          <w:szCs w:val="24"/>
        </w:rPr>
        <w:t>“children”</w:t>
      </w:r>
      <w:r w:rsidRPr="000709D1">
        <w:rPr>
          <w:rFonts w:ascii="Century Gothic" w:hAnsi="Century Gothic"/>
          <w:sz w:val="24"/>
          <w:szCs w:val="24"/>
        </w:rPr>
        <w:t xml:space="preserve"> and </w:t>
      </w:r>
      <w:r w:rsidRPr="000709D1">
        <w:rPr>
          <w:rFonts w:ascii="Century Gothic" w:hAnsi="Century Gothic"/>
          <w:b/>
          <w:sz w:val="24"/>
          <w:szCs w:val="24"/>
        </w:rPr>
        <w:t>“child”</w:t>
      </w:r>
      <w:r w:rsidRPr="000709D1">
        <w:rPr>
          <w:rFonts w:ascii="Century Gothic" w:hAnsi="Century Gothic"/>
          <w:sz w:val="24"/>
          <w:szCs w:val="24"/>
        </w:rPr>
        <w:t xml:space="preserve"> refer to anyone under the age of 18. </w:t>
      </w:r>
    </w:p>
    <w:p w14:paraId="20060BF9" w14:textId="77777777" w:rsidR="00BE5A51" w:rsidRPr="000709D1" w:rsidRDefault="00BE5A51" w:rsidP="007A0642">
      <w:pPr>
        <w:pStyle w:val="Heading2"/>
        <w:rPr>
          <w:rFonts w:ascii="Century Gothic" w:hAnsi="Century Gothic"/>
          <w:sz w:val="24"/>
          <w:szCs w:val="24"/>
        </w:rPr>
      </w:pPr>
      <w:r w:rsidRPr="000709D1">
        <w:rPr>
          <w:rFonts w:ascii="Century Gothic" w:hAnsi="Century Gothic"/>
          <w:sz w:val="24"/>
          <w:szCs w:val="24"/>
        </w:rPr>
        <w:t xml:space="preserve">For the purposes of this policy, “safeguarding and protecting the welfare of children” is defined as: </w:t>
      </w:r>
    </w:p>
    <w:p w14:paraId="23060DB9"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 xml:space="preserve">Protecting pupils from maltreatment. </w:t>
      </w:r>
    </w:p>
    <w:p w14:paraId="3A4949E0"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Preventing the impairment of pupils’ health or development.</w:t>
      </w:r>
    </w:p>
    <w:p w14:paraId="28A3DDC9"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Ensuring that pupils grow up in circumstances consistent with the provision of safe and effective care.</w:t>
      </w:r>
    </w:p>
    <w:p w14:paraId="31801F78"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 xml:space="preserve">Taking action to enable all pupils to have the best outcomes. </w:t>
      </w:r>
    </w:p>
    <w:p w14:paraId="1B4401F5" w14:textId="77777777" w:rsidR="00BE5A51" w:rsidRPr="000709D1" w:rsidRDefault="00BE5A51" w:rsidP="007A0642">
      <w:pPr>
        <w:pStyle w:val="Heading2"/>
        <w:rPr>
          <w:rFonts w:ascii="Century Gothic" w:hAnsi="Century Gothic"/>
          <w:sz w:val="24"/>
          <w:szCs w:val="24"/>
        </w:rPr>
      </w:pPr>
      <w:r w:rsidRPr="000709D1">
        <w:rPr>
          <w:rFonts w:ascii="Century Gothic" w:hAnsi="Century Gothic"/>
          <w:sz w:val="24"/>
          <w:szCs w:val="24"/>
        </w:rPr>
        <w:t xml:space="preserve">For the purposes of this policy, the term </w:t>
      </w:r>
      <w:r w:rsidRPr="000709D1">
        <w:rPr>
          <w:rFonts w:ascii="Century Gothic" w:hAnsi="Century Gothic"/>
          <w:b/>
          <w:sz w:val="24"/>
          <w:szCs w:val="24"/>
        </w:rPr>
        <w:t>“harmful sexual behaviour”</w:t>
      </w:r>
      <w:r w:rsidRPr="000709D1">
        <w:rPr>
          <w:rFonts w:ascii="Century Gothic" w:hAnsi="Century Gothic"/>
          <w:sz w:val="24"/>
          <w:szCs w:val="24"/>
        </w:rPr>
        <w:t xml:space="preserve"> includes, but is not limited to, the following actions: </w:t>
      </w:r>
    </w:p>
    <w:p w14:paraId="1B0BD2CC"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Using sexually explicit words and phrases</w:t>
      </w:r>
    </w:p>
    <w:p w14:paraId="2FA297D4"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Inappropriate touching</w:t>
      </w:r>
    </w:p>
    <w:p w14:paraId="0BA770F1"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Sexual violence or threats</w:t>
      </w:r>
    </w:p>
    <w:p w14:paraId="31A4879F"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Full penetrative sex with other children or adults</w:t>
      </w:r>
    </w:p>
    <w:p w14:paraId="0FF3AFD6" w14:textId="34C718E2" w:rsidR="00BE5A51" w:rsidRPr="000709D1" w:rsidRDefault="00BE5A51" w:rsidP="007A0642">
      <w:pPr>
        <w:pStyle w:val="Heading2"/>
        <w:rPr>
          <w:rFonts w:ascii="Century Gothic" w:hAnsi="Century Gothic"/>
          <w:sz w:val="24"/>
          <w:szCs w:val="24"/>
        </w:rPr>
      </w:pPr>
      <w:r w:rsidRPr="000709D1">
        <w:rPr>
          <w:rFonts w:ascii="Century Gothic" w:hAnsi="Century Gothic"/>
          <w:sz w:val="24"/>
          <w:szCs w:val="24"/>
        </w:rPr>
        <w:t xml:space="preserve">In accordance with the DfE’s guidance, ‘Sexual violence and sexual harassment between children in schools and colleges’ (2018), and for the purposes of this policy, the term </w:t>
      </w:r>
      <w:r w:rsidRPr="000709D1">
        <w:rPr>
          <w:rFonts w:ascii="Century Gothic" w:hAnsi="Century Gothic"/>
          <w:b/>
          <w:sz w:val="24"/>
          <w:szCs w:val="24"/>
        </w:rPr>
        <w:t>“‘sexual harassment”</w:t>
      </w:r>
      <w:r w:rsidRPr="000709D1">
        <w:rPr>
          <w:rFonts w:ascii="Century Gothic" w:hAnsi="Century Gothic"/>
          <w:sz w:val="24"/>
          <w:szCs w:val="24"/>
        </w:rPr>
        <w:t xml:space="preserve"> is used within this policy to describe any unwanted conduct of a sexual nature, both online or offline, which violates a child’s dignity and makes them feel intimidated, degraded or humiliated, and can create a hostile, sexualised or offensive environment.</w:t>
      </w:r>
    </w:p>
    <w:p w14:paraId="12AD6CC0" w14:textId="77777777" w:rsidR="00BE5A51" w:rsidRPr="000709D1" w:rsidRDefault="00BE5A51" w:rsidP="007A0642">
      <w:pPr>
        <w:pStyle w:val="Heading2"/>
        <w:rPr>
          <w:rFonts w:ascii="Century Gothic" w:hAnsi="Century Gothic"/>
          <w:sz w:val="24"/>
          <w:szCs w:val="24"/>
        </w:rPr>
      </w:pPr>
      <w:r w:rsidRPr="000709D1">
        <w:rPr>
          <w:rFonts w:ascii="Century Gothic" w:hAnsi="Century Gothic"/>
          <w:sz w:val="24"/>
          <w:szCs w:val="24"/>
        </w:rPr>
        <w:t xml:space="preserve">For the purpose of this policy, the term </w:t>
      </w:r>
      <w:r w:rsidRPr="000709D1">
        <w:rPr>
          <w:rFonts w:ascii="Century Gothic" w:hAnsi="Century Gothic"/>
          <w:b/>
          <w:sz w:val="24"/>
          <w:szCs w:val="24"/>
        </w:rPr>
        <w:t>“sexual violence”</w:t>
      </w:r>
      <w:r w:rsidRPr="000709D1">
        <w:rPr>
          <w:rFonts w:ascii="Century Gothic" w:hAnsi="Century Gothic"/>
          <w:sz w:val="24"/>
          <w:szCs w:val="24"/>
        </w:rPr>
        <w:t xml:space="preserve"> encompasses the definitions provided in the Sexual Offences Act 2003, including those pertaining to rape, assault by penetration and sexual assault. </w:t>
      </w:r>
    </w:p>
    <w:p w14:paraId="2231CA95" w14:textId="37B609D7" w:rsidR="00BE5A51" w:rsidRPr="000709D1" w:rsidRDefault="00BE5A51" w:rsidP="00751E25">
      <w:pPr>
        <w:pStyle w:val="Heading2"/>
        <w:rPr>
          <w:rFonts w:ascii="Century Gothic" w:hAnsi="Century Gothic"/>
          <w:sz w:val="24"/>
          <w:szCs w:val="24"/>
        </w:rPr>
      </w:pPr>
      <w:r w:rsidRPr="000709D1">
        <w:rPr>
          <w:rFonts w:ascii="Century Gothic" w:hAnsi="Century Gothic"/>
          <w:sz w:val="24"/>
          <w:szCs w:val="24"/>
        </w:rPr>
        <w:t xml:space="preserve">The term </w:t>
      </w:r>
      <w:r w:rsidRPr="000709D1">
        <w:rPr>
          <w:rFonts w:ascii="Century Gothic" w:hAnsi="Century Gothic"/>
          <w:b/>
          <w:sz w:val="24"/>
          <w:szCs w:val="24"/>
        </w:rPr>
        <w:t>“teaching role”</w:t>
      </w:r>
      <w:r w:rsidRPr="000709D1">
        <w:rPr>
          <w:rFonts w:ascii="Century Gothic" w:hAnsi="Century Gothic"/>
          <w:sz w:val="24"/>
          <w:szCs w:val="24"/>
        </w:rPr>
        <w:t xml:space="preserve"> is defined as planning and preparing lessons and courses for pupils; delivering lessons to pupils; assessing the development, progress and attainment of pupils; and reporting on the development, progress and attainment of pupils. These activities are not teaching work if the person carrying out the activity does so (other than for the purposes of induction) subject to the direction and supervision of a qualified teacher or other person nominated by the head</w:t>
      </w:r>
      <w:r w:rsidR="000709D1" w:rsidRPr="000709D1">
        <w:rPr>
          <w:rFonts w:ascii="Century Gothic" w:hAnsi="Century Gothic"/>
          <w:sz w:val="24"/>
          <w:szCs w:val="24"/>
        </w:rPr>
        <w:t xml:space="preserve"> </w:t>
      </w:r>
      <w:r w:rsidRPr="000709D1">
        <w:rPr>
          <w:rFonts w:ascii="Century Gothic" w:hAnsi="Century Gothic"/>
          <w:sz w:val="24"/>
          <w:szCs w:val="24"/>
        </w:rPr>
        <w:t>teacher to provide such direction and supervision.</w:t>
      </w:r>
    </w:p>
    <w:p w14:paraId="1338240C" w14:textId="2CCDBE05" w:rsidR="00BE5A51" w:rsidRPr="000709D1" w:rsidRDefault="00BE5A51" w:rsidP="007F54D3">
      <w:pPr>
        <w:pStyle w:val="Heading10"/>
      </w:pPr>
      <w:bookmarkStart w:id="9" w:name="_Legal_framework_1"/>
      <w:bookmarkEnd w:id="9"/>
      <w:r w:rsidRPr="000709D1">
        <w:t>Legal framework</w:t>
      </w:r>
    </w:p>
    <w:p w14:paraId="2731EDE7" w14:textId="0270EA1C" w:rsidR="00BE5A51" w:rsidRPr="000709D1" w:rsidRDefault="00BE5A51" w:rsidP="007A0642">
      <w:pPr>
        <w:pStyle w:val="Heading2"/>
        <w:rPr>
          <w:rFonts w:ascii="Century Gothic" w:hAnsi="Century Gothic"/>
          <w:sz w:val="24"/>
          <w:szCs w:val="24"/>
        </w:rPr>
      </w:pPr>
      <w:r w:rsidRPr="000709D1">
        <w:rPr>
          <w:rStyle w:val="Heading2Char"/>
          <w:rFonts w:ascii="Century Gothic" w:hAnsi="Century Gothic"/>
          <w:sz w:val="24"/>
          <w:szCs w:val="24"/>
        </w:rPr>
        <w:t>This policy has been created with due regard to all relevant legislation including, but not limited to, the following</w:t>
      </w:r>
      <w:r w:rsidRPr="000709D1">
        <w:rPr>
          <w:rFonts w:ascii="Century Gothic" w:hAnsi="Century Gothic"/>
          <w:sz w:val="24"/>
          <w:szCs w:val="24"/>
        </w:rPr>
        <w:t>:</w:t>
      </w:r>
    </w:p>
    <w:p w14:paraId="72710DBE" w14:textId="64470282" w:rsidR="00BE5A51" w:rsidRPr="000709D1" w:rsidRDefault="00BE5A51" w:rsidP="00751E25">
      <w:pPr>
        <w:ind w:left="1440"/>
        <w:rPr>
          <w:rFonts w:ascii="Century Gothic" w:hAnsi="Century Gothic"/>
          <w:b/>
          <w:sz w:val="24"/>
          <w:szCs w:val="24"/>
        </w:rPr>
      </w:pPr>
      <w:r w:rsidRPr="000709D1">
        <w:rPr>
          <w:rFonts w:ascii="Century Gothic" w:hAnsi="Century Gothic"/>
          <w:b/>
          <w:sz w:val="24"/>
          <w:szCs w:val="24"/>
        </w:rPr>
        <w:t>Legislation</w:t>
      </w:r>
    </w:p>
    <w:p w14:paraId="762936A5"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lastRenderedPageBreak/>
        <w:t>Children Act 1989</w:t>
      </w:r>
    </w:p>
    <w:p w14:paraId="26224544"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Children Act 2004</w:t>
      </w:r>
    </w:p>
    <w:p w14:paraId="0BC7F5C8"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Safeguarding Vulnerable Groups Act 2006</w:t>
      </w:r>
    </w:p>
    <w:p w14:paraId="112CB65A"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The Education (School Teachers’ Appraisal) (England) Regulations 2012 (as amended)</w:t>
      </w:r>
    </w:p>
    <w:p w14:paraId="7B5C531D"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Sexual Offences Act 2003</w:t>
      </w:r>
    </w:p>
    <w:p w14:paraId="1FED771F"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[New for 2018] General Data Protection Regulation (GDPR)</w:t>
      </w:r>
    </w:p>
    <w:p w14:paraId="73FFB634"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Data Protection Act 2018</w:t>
      </w:r>
    </w:p>
    <w:p w14:paraId="33FDCFD8"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[New for 2018] [Schools providing education to pupils under the age of eight only] The Childcare (Disqualification) and Childcare (Early Years Provision Free of Charge) (Extended Entitlement) (Amendment) Regulations 2018</w:t>
      </w:r>
    </w:p>
    <w:p w14:paraId="2B1B5B20" w14:textId="77777777" w:rsidR="00BE5A51" w:rsidRPr="000709D1" w:rsidRDefault="00BE5A51" w:rsidP="00751E25">
      <w:pPr>
        <w:ind w:left="1440"/>
        <w:rPr>
          <w:rFonts w:ascii="Century Gothic" w:hAnsi="Century Gothic"/>
          <w:b/>
          <w:sz w:val="24"/>
          <w:szCs w:val="24"/>
        </w:rPr>
      </w:pPr>
      <w:r w:rsidRPr="000709D1">
        <w:rPr>
          <w:rFonts w:ascii="Century Gothic" w:hAnsi="Century Gothic"/>
          <w:b/>
          <w:sz w:val="24"/>
          <w:szCs w:val="24"/>
        </w:rPr>
        <w:t>Statutory guidance</w:t>
      </w:r>
    </w:p>
    <w:p w14:paraId="5383A34E" w14:textId="67DE9FCD"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HM Government (201</w:t>
      </w:r>
      <w:r w:rsidR="00F16AEA" w:rsidRPr="000709D1">
        <w:rPr>
          <w:rFonts w:ascii="Century Gothic" w:hAnsi="Century Gothic"/>
          <w:sz w:val="24"/>
          <w:szCs w:val="24"/>
        </w:rPr>
        <w:t>3</w:t>
      </w:r>
      <w:r w:rsidRPr="000709D1">
        <w:rPr>
          <w:rFonts w:ascii="Century Gothic" w:hAnsi="Century Gothic"/>
          <w:sz w:val="24"/>
          <w:szCs w:val="24"/>
        </w:rPr>
        <w:t>) ‘Multi-agency practice guidelines: Handling cases of Forced Marriage’</w:t>
      </w:r>
    </w:p>
    <w:p w14:paraId="7C1CC884" w14:textId="5DA451FF"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DfE (2018) ‘Working Together to Safeguard Children’</w:t>
      </w:r>
    </w:p>
    <w:p w14:paraId="77456058" w14:textId="77777777" w:rsidR="00BE5A51" w:rsidRPr="000709D1" w:rsidRDefault="00BE5A51" w:rsidP="00751E25">
      <w:pPr>
        <w:pStyle w:val="PolicyBullets"/>
        <w:spacing w:after="120"/>
        <w:rPr>
          <w:rFonts w:ascii="Century Gothic" w:hAnsi="Century Gothic"/>
          <w:sz w:val="24"/>
          <w:szCs w:val="24"/>
        </w:rPr>
      </w:pPr>
      <w:r w:rsidRPr="000709D1" w:rsidDel="0065382A">
        <w:rPr>
          <w:rFonts w:ascii="Century Gothic" w:hAnsi="Century Gothic"/>
          <w:sz w:val="24"/>
          <w:szCs w:val="24"/>
        </w:rPr>
        <w:t xml:space="preserve"> </w:t>
      </w:r>
      <w:r w:rsidRPr="000709D1">
        <w:rPr>
          <w:rFonts w:ascii="Century Gothic" w:hAnsi="Century Gothic"/>
          <w:sz w:val="24"/>
          <w:szCs w:val="24"/>
        </w:rPr>
        <w:t>DfE (2015) ‘The Prevent duty’</w:t>
      </w:r>
    </w:p>
    <w:p w14:paraId="3B8DFB7E" w14:textId="03EA9C20"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DfE (2018) ‘Keeping children safe in education’</w:t>
      </w:r>
    </w:p>
    <w:p w14:paraId="50F5DD6D"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DfE (2018) ‘Disqualification under the Childcare Act 2006’</w:t>
      </w:r>
    </w:p>
    <w:p w14:paraId="40D9DE63" w14:textId="02EA0C18" w:rsidR="00BE5A51" w:rsidRPr="000709D1" w:rsidRDefault="00492F4D" w:rsidP="00751E25">
      <w:pPr>
        <w:pStyle w:val="TSB-PolicyBullets"/>
        <w:rPr>
          <w:rFonts w:ascii="Century Gothic" w:hAnsi="Century Gothic"/>
          <w:sz w:val="24"/>
          <w:szCs w:val="24"/>
        </w:rPr>
      </w:pPr>
      <w:r w:rsidRPr="000709D1">
        <w:rPr>
          <w:rFonts w:ascii="Century Gothic" w:hAnsi="Century Gothic"/>
          <w:sz w:val="24"/>
          <w:szCs w:val="24"/>
        </w:rPr>
        <w:t xml:space="preserve">            </w:t>
      </w:r>
      <w:r w:rsidR="00BE5A51" w:rsidRPr="000709D1">
        <w:rPr>
          <w:rFonts w:ascii="Century Gothic" w:hAnsi="Century Gothic"/>
          <w:sz w:val="24"/>
          <w:szCs w:val="24"/>
        </w:rPr>
        <w:t>Non-statutory guidance</w:t>
      </w:r>
    </w:p>
    <w:p w14:paraId="013554FC"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 xml:space="preserve">DfE (2015) ‘What to do if you’re worried a child is being abused’ </w:t>
      </w:r>
    </w:p>
    <w:p w14:paraId="760A09EE" w14:textId="5A742E19"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DfE (2018) ‘Information sharing’</w:t>
      </w:r>
    </w:p>
    <w:p w14:paraId="7A2BED1D" w14:textId="77777777"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 xml:space="preserve">DfE (2017) ‘Child sexual exploitation’ </w:t>
      </w:r>
    </w:p>
    <w:p w14:paraId="4C869F4E" w14:textId="361950F2" w:rsidR="00BE5A51" w:rsidRPr="000709D1" w:rsidRDefault="00BE5A51" w:rsidP="00751E25">
      <w:pPr>
        <w:pStyle w:val="PolicyBullets"/>
        <w:spacing w:after="120"/>
        <w:rPr>
          <w:rFonts w:ascii="Century Gothic" w:hAnsi="Century Gothic"/>
          <w:sz w:val="24"/>
          <w:szCs w:val="24"/>
        </w:rPr>
      </w:pPr>
      <w:r w:rsidRPr="000709D1">
        <w:rPr>
          <w:rFonts w:ascii="Century Gothic" w:hAnsi="Century Gothic"/>
          <w:sz w:val="24"/>
          <w:szCs w:val="24"/>
        </w:rPr>
        <w:t xml:space="preserve">DfE (2018) ‘Sexual violence and sexual harassment between children in schools and colleges’ </w:t>
      </w:r>
    </w:p>
    <w:p w14:paraId="3821F943" w14:textId="251B7630" w:rsidR="00BE5A51" w:rsidRDefault="00F26DCC" w:rsidP="00492F4D">
      <w:pPr>
        <w:pStyle w:val="Heading2"/>
      </w:pPr>
      <w:r>
        <w:t>Other</w:t>
      </w:r>
      <w:r w:rsidR="00BE5A51" w:rsidRPr="00BE5A51">
        <w:t xml:space="preserve"> scho</w:t>
      </w:r>
      <w:r w:rsidR="00D00E4C">
        <w:t>ol policies include policies found on Safeguarding Sheffield Children Board</w:t>
      </w:r>
      <w:r>
        <w:t xml:space="preserve"> website</w:t>
      </w:r>
      <w:r w:rsidR="008013E5">
        <w:t>:</w:t>
      </w:r>
    </w:p>
    <w:p w14:paraId="28978930" w14:textId="652DB4D0" w:rsidR="00D00E4C" w:rsidRDefault="00161C3B" w:rsidP="00D00E4C">
      <w:hyperlink r:id="rId9" w:history="1">
        <w:r w:rsidR="00F26DCC" w:rsidRPr="00AA1E07">
          <w:rPr>
            <w:rStyle w:val="Hyperlink"/>
          </w:rPr>
          <w:t>https://www.safeguardingsheffieldchildren.org/sscb/education/policies-procedures</w:t>
        </w:r>
      </w:hyperlink>
    </w:p>
    <w:p w14:paraId="5A058ACA" w14:textId="5A288312" w:rsidR="00F26DCC" w:rsidRDefault="008013E5" w:rsidP="00F26DCC">
      <w:pPr>
        <w:pStyle w:val="Default"/>
      </w:pPr>
      <w:r>
        <w:t>and additional school policies such as:</w:t>
      </w:r>
    </w:p>
    <w:p w14:paraId="06CB96ED" w14:textId="77777777" w:rsidR="00597FFB" w:rsidRPr="00597FFB" w:rsidRDefault="008013E5" w:rsidP="008013E5">
      <w:pPr>
        <w:pStyle w:val="PolicyBullets"/>
        <w:spacing w:after="120"/>
        <w:rPr>
          <w:rFonts w:ascii="Century Gothic" w:hAnsi="Century Gothic"/>
          <w:sz w:val="24"/>
          <w:szCs w:val="24"/>
        </w:rPr>
      </w:pPr>
      <w:r>
        <w:rPr>
          <w:rFonts w:ascii="Century Gothic" w:hAnsi="Century Gothic"/>
          <w:b/>
          <w:sz w:val="24"/>
          <w:szCs w:val="24"/>
          <w:u w:color="347186"/>
        </w:rPr>
        <w:t>Anti-Bullying Policy</w:t>
      </w:r>
    </w:p>
    <w:p w14:paraId="4894FF1D" w14:textId="16504492" w:rsidR="008013E5" w:rsidRPr="00597FFB" w:rsidRDefault="00597FFB" w:rsidP="00597FFB">
      <w:pPr>
        <w:pStyle w:val="PolicyBullets"/>
        <w:spacing w:after="120"/>
        <w:rPr>
          <w:rFonts w:ascii="Century Gothic" w:hAnsi="Century Gothic"/>
          <w:sz w:val="24"/>
          <w:szCs w:val="24"/>
        </w:rPr>
      </w:pPr>
      <w:r>
        <w:rPr>
          <w:rFonts w:ascii="Century Gothic" w:hAnsi="Century Gothic"/>
          <w:b/>
          <w:sz w:val="24"/>
          <w:szCs w:val="24"/>
          <w:u w:color="347186"/>
        </w:rPr>
        <w:t>Online Safeguarding Policy</w:t>
      </w:r>
      <w:r w:rsidR="008013E5" w:rsidRPr="00597FFB">
        <w:rPr>
          <w:rFonts w:ascii="Century Gothic" w:hAnsi="Century Gothic"/>
          <w:sz w:val="24"/>
          <w:szCs w:val="24"/>
        </w:rPr>
        <w:t xml:space="preserve"> </w:t>
      </w:r>
    </w:p>
    <w:p w14:paraId="2991D1C0" w14:textId="77777777" w:rsidR="008013E5" w:rsidRPr="00F26DCC" w:rsidRDefault="008013E5" w:rsidP="00F26DCC">
      <w:pPr>
        <w:pStyle w:val="Default"/>
      </w:pPr>
    </w:p>
    <w:p w14:paraId="3B836E1F" w14:textId="64F89C7A" w:rsidR="00AD233F" w:rsidRPr="00D95F9A" w:rsidRDefault="00F16AEA" w:rsidP="007F54D3">
      <w:pPr>
        <w:pStyle w:val="Heading10"/>
      </w:pPr>
      <w:bookmarkStart w:id="10" w:name="_Roles_and_responsibilities"/>
      <w:bookmarkEnd w:id="10"/>
      <w:r w:rsidRPr="00D95F9A">
        <w:t>Roles and responsibilities</w:t>
      </w:r>
    </w:p>
    <w:p w14:paraId="2AE1AA90" w14:textId="153C7676" w:rsidR="00F16AEA" w:rsidRPr="00D95F9A" w:rsidRDefault="00F16AEA" w:rsidP="00492F4D">
      <w:pPr>
        <w:pStyle w:val="Heading2"/>
        <w:rPr>
          <w:rFonts w:ascii="Century Gothic" w:hAnsi="Century Gothic"/>
          <w:sz w:val="24"/>
          <w:szCs w:val="24"/>
        </w:rPr>
      </w:pPr>
      <w:r w:rsidRPr="00D95F9A">
        <w:rPr>
          <w:rFonts w:ascii="Century Gothic" w:hAnsi="Century Gothic"/>
          <w:sz w:val="24"/>
          <w:szCs w:val="24"/>
        </w:rPr>
        <w:t xml:space="preserve">The </w:t>
      </w:r>
      <w:r w:rsidR="00CD61BA" w:rsidRPr="00D95F9A">
        <w:rPr>
          <w:rFonts w:ascii="Century Gothic" w:hAnsi="Century Gothic"/>
          <w:b/>
          <w:sz w:val="24"/>
          <w:szCs w:val="24"/>
          <w:u w:val="single"/>
        </w:rPr>
        <w:t>governing body</w:t>
      </w:r>
      <w:r w:rsidRPr="00D95F9A">
        <w:rPr>
          <w:rFonts w:ascii="Century Gothic" w:hAnsi="Century Gothic"/>
          <w:sz w:val="24"/>
          <w:szCs w:val="24"/>
        </w:rPr>
        <w:t xml:space="preserve"> has a duty to:</w:t>
      </w:r>
    </w:p>
    <w:p w14:paraId="22AA2484"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Ensure that the school complies with its duties under the above child protection and safeguarding legislation.</w:t>
      </w:r>
    </w:p>
    <w:p w14:paraId="2E6B1BE9"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lastRenderedPageBreak/>
        <w:t>Guarantee that the policies, procedures and training opportunities in the school are effective and comply with the law at all times.</w:t>
      </w:r>
    </w:p>
    <w:p w14:paraId="5E1A883E" w14:textId="0F318BD8"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Guarantee that the school contributes to inter-agency working in line with the statutory guidance ‘Working Together to Safeguard Children’ </w:t>
      </w:r>
      <w:r w:rsidRPr="00D95F9A">
        <w:rPr>
          <w:rFonts w:ascii="Century Gothic" w:eastAsia="Arial" w:hAnsi="Century Gothic" w:cs="Times New Roman"/>
          <w:sz w:val="24"/>
          <w:szCs w:val="24"/>
        </w:rPr>
        <w:t>(2018).</w:t>
      </w:r>
    </w:p>
    <w:p w14:paraId="3AE9A11E" w14:textId="3CA41CD6"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Confirm that the school’s safeguarding arrangements take into account the procedures and practices of the LA as part of the inter-agency safeguarding procedures.</w:t>
      </w:r>
    </w:p>
    <w:p w14:paraId="7EF300A6" w14:textId="4E1CB15A" w:rsidR="009D009A" w:rsidRPr="00D95F9A" w:rsidRDefault="009D009A" w:rsidP="000930D9">
      <w:pPr>
        <w:pStyle w:val="PolicyBullets"/>
        <w:spacing w:after="120"/>
        <w:rPr>
          <w:rFonts w:ascii="Century Gothic" w:hAnsi="Century Gothic"/>
          <w:sz w:val="24"/>
          <w:szCs w:val="24"/>
        </w:rPr>
      </w:pPr>
      <w:bookmarkStart w:id="11" w:name="_Hlk523910201"/>
      <w:r w:rsidRPr="00D95F9A">
        <w:rPr>
          <w:rFonts w:ascii="Century Gothic" w:hAnsi="Century Gothic"/>
          <w:sz w:val="24"/>
          <w:szCs w:val="24"/>
        </w:rPr>
        <w:t>Understand the local criteria for action and the local protocol for assessment</w:t>
      </w:r>
      <w:r w:rsidR="006662AB" w:rsidRPr="00D95F9A">
        <w:rPr>
          <w:rFonts w:ascii="Century Gothic" w:hAnsi="Century Gothic"/>
          <w:sz w:val="24"/>
          <w:szCs w:val="24"/>
        </w:rPr>
        <w:t>,</w:t>
      </w:r>
      <w:r w:rsidRPr="00D95F9A">
        <w:rPr>
          <w:rFonts w:ascii="Century Gothic" w:hAnsi="Century Gothic"/>
          <w:sz w:val="24"/>
          <w:szCs w:val="24"/>
        </w:rPr>
        <w:t xml:space="preserve"> and ensure these are reflected in the school’s policies and procedures.</w:t>
      </w:r>
      <w:bookmarkEnd w:id="11"/>
    </w:p>
    <w:p w14:paraId="2FD6D9A3" w14:textId="67B7A9FF"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Comply with its obligations under section 14B of the Children Act 2004 to supply the local safeguarding arrangements with information to fulfil its functions.</w:t>
      </w:r>
    </w:p>
    <w:p w14:paraId="0C018F54" w14:textId="7150F1EB" w:rsidR="00CF03C7" w:rsidRPr="00D95F9A" w:rsidRDefault="00CF03C7" w:rsidP="00751E25">
      <w:pPr>
        <w:pStyle w:val="PolicyBullets"/>
        <w:spacing w:after="120"/>
        <w:rPr>
          <w:rFonts w:ascii="Century Gothic" w:hAnsi="Century Gothic"/>
          <w:sz w:val="24"/>
          <w:szCs w:val="24"/>
        </w:rPr>
      </w:pPr>
      <w:r w:rsidRPr="00D95F9A">
        <w:rPr>
          <w:rFonts w:ascii="Century Gothic" w:hAnsi="Century Gothic"/>
          <w:sz w:val="24"/>
          <w:szCs w:val="24"/>
        </w:rPr>
        <w:t>Ensure that staff members have due regard to relevant data protection principles which allow them to share personal information.</w:t>
      </w:r>
    </w:p>
    <w:p w14:paraId="6067FE9B" w14:textId="09FF1A5D"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Ensure that</w:t>
      </w:r>
      <w:r w:rsidR="001C5990">
        <w:rPr>
          <w:rFonts w:ascii="Century Gothic" w:hAnsi="Century Gothic"/>
          <w:sz w:val="24"/>
          <w:szCs w:val="24"/>
        </w:rPr>
        <w:t xml:space="preserve"> a member of the governing body</w:t>
      </w:r>
      <w:r w:rsidRPr="00D95F9A">
        <w:rPr>
          <w:rFonts w:ascii="Century Gothic" w:hAnsi="Century Gothic"/>
          <w:sz w:val="24"/>
          <w:szCs w:val="24"/>
        </w:rPr>
        <w:t xml:space="preserve"> is nominated to liaise with the LA and/or partner agencies on issues of child protection and in the event of allegations of abuse made against the head</w:t>
      </w:r>
      <w:r w:rsidR="00D95F9A" w:rsidRPr="00D95F9A">
        <w:rPr>
          <w:rFonts w:ascii="Century Gothic" w:hAnsi="Century Gothic"/>
          <w:sz w:val="24"/>
          <w:szCs w:val="24"/>
        </w:rPr>
        <w:t xml:space="preserve"> </w:t>
      </w:r>
      <w:r w:rsidRPr="00D95F9A">
        <w:rPr>
          <w:rFonts w:ascii="Century Gothic" w:hAnsi="Century Gothic"/>
          <w:sz w:val="24"/>
          <w:szCs w:val="24"/>
        </w:rPr>
        <w:t>teacher or another governor.</w:t>
      </w:r>
    </w:p>
    <w:p w14:paraId="109F6996"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Guarantee that there are effective child protection policies and procedures in place together with a staff code of conduct.</w:t>
      </w:r>
    </w:p>
    <w:p w14:paraId="4EA25AD6"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Ensure that there is a senior board level lead responsible for safeguarding arrangements.</w:t>
      </w:r>
    </w:p>
    <w:p w14:paraId="45839830"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Appoint a member of staff from the SLT to the role of DSL as an explicit part of the role-holder’s job description. </w:t>
      </w:r>
    </w:p>
    <w:p w14:paraId="6472381C" w14:textId="2B346535" w:rsidR="00F16AEA" w:rsidRPr="00D95F9A" w:rsidRDefault="001C5990" w:rsidP="00751E25">
      <w:pPr>
        <w:pStyle w:val="PolicyBullets"/>
        <w:spacing w:after="120"/>
        <w:rPr>
          <w:rFonts w:ascii="Century Gothic" w:hAnsi="Century Gothic"/>
          <w:sz w:val="24"/>
          <w:szCs w:val="24"/>
        </w:rPr>
      </w:pPr>
      <w:bookmarkStart w:id="12" w:name="_Hlk523910213"/>
      <w:r>
        <w:rPr>
          <w:rFonts w:ascii="Century Gothic" w:hAnsi="Century Gothic"/>
          <w:sz w:val="24"/>
          <w:szCs w:val="24"/>
        </w:rPr>
        <w:t>Appoint one or more deputy DSL/s (DSD)</w:t>
      </w:r>
      <w:r w:rsidR="00F16AEA" w:rsidRPr="00D95F9A">
        <w:rPr>
          <w:rFonts w:ascii="Century Gothic" w:hAnsi="Century Gothic"/>
          <w:sz w:val="24"/>
          <w:szCs w:val="24"/>
        </w:rPr>
        <w:t xml:space="preserve"> to provide support to the DSL and ensure that they are trained to the same standard as the DSL and that the role is explicit in their job description</w:t>
      </w:r>
      <w:r w:rsidR="00994DFA" w:rsidRPr="00D95F9A">
        <w:rPr>
          <w:rFonts w:ascii="Century Gothic" w:eastAsia="Arial" w:hAnsi="Century Gothic" w:cs="Times New Roman"/>
          <w:sz w:val="24"/>
          <w:szCs w:val="24"/>
        </w:rPr>
        <w:t>(s).</w:t>
      </w:r>
    </w:p>
    <w:bookmarkEnd w:id="12"/>
    <w:p w14:paraId="352DF0E4" w14:textId="495DB6A3" w:rsidR="002254E5" w:rsidRPr="00D95F9A" w:rsidRDefault="002254E5" w:rsidP="00751E25">
      <w:pPr>
        <w:pStyle w:val="PolicyBullets"/>
        <w:spacing w:after="120"/>
        <w:rPr>
          <w:rFonts w:ascii="Century Gothic" w:hAnsi="Century Gothic"/>
          <w:sz w:val="24"/>
          <w:szCs w:val="24"/>
        </w:rPr>
      </w:pPr>
      <w:r w:rsidRPr="00D95F9A">
        <w:rPr>
          <w:rFonts w:ascii="Century Gothic" w:hAnsi="Century Gothic"/>
          <w:sz w:val="24"/>
          <w:szCs w:val="24"/>
        </w:rPr>
        <w:t xml:space="preserve">Ensure </w:t>
      </w:r>
      <w:r w:rsidR="009D009A" w:rsidRPr="00D95F9A">
        <w:rPr>
          <w:rFonts w:ascii="Century Gothic" w:hAnsi="Century Gothic"/>
          <w:sz w:val="24"/>
          <w:szCs w:val="24"/>
        </w:rPr>
        <w:t>all relevant persons are</w:t>
      </w:r>
      <w:r w:rsidRPr="00D95F9A">
        <w:rPr>
          <w:rFonts w:ascii="Century Gothic" w:hAnsi="Century Gothic"/>
          <w:sz w:val="24"/>
          <w:szCs w:val="24"/>
        </w:rPr>
        <w:t xml:space="preserve"> aware of the</w:t>
      </w:r>
      <w:r w:rsidR="009D009A" w:rsidRPr="00D95F9A">
        <w:rPr>
          <w:rFonts w:ascii="Century Gothic" w:hAnsi="Century Gothic"/>
          <w:sz w:val="24"/>
          <w:szCs w:val="24"/>
        </w:rPr>
        <w:t xml:space="preserve"> school’s</w:t>
      </w:r>
      <w:r w:rsidRPr="00D95F9A">
        <w:rPr>
          <w:rFonts w:ascii="Century Gothic" w:hAnsi="Century Gothic"/>
          <w:sz w:val="24"/>
          <w:szCs w:val="24"/>
        </w:rPr>
        <w:t xml:space="preserve"> local safeguarding arrangements, and the timelines for their local safeguarding children boards (LSCBs) to transition to the new system</w:t>
      </w:r>
      <w:r w:rsidR="009D009A" w:rsidRPr="00D95F9A">
        <w:rPr>
          <w:rFonts w:ascii="Century Gothic" w:hAnsi="Century Gothic"/>
          <w:sz w:val="24"/>
          <w:szCs w:val="24"/>
        </w:rPr>
        <w:t xml:space="preserve"> – </w:t>
      </w:r>
      <w:r w:rsidR="000930D9" w:rsidRPr="00D95F9A">
        <w:rPr>
          <w:rFonts w:ascii="Century Gothic" w:hAnsi="Century Gothic"/>
          <w:sz w:val="24"/>
          <w:szCs w:val="24"/>
        </w:rPr>
        <w:t>including</w:t>
      </w:r>
      <w:r w:rsidR="009D009A" w:rsidRPr="00D95F9A">
        <w:rPr>
          <w:rFonts w:ascii="Century Gothic" w:hAnsi="Century Gothic"/>
          <w:sz w:val="24"/>
          <w:szCs w:val="24"/>
        </w:rPr>
        <w:t xml:space="preserve"> the </w:t>
      </w:r>
      <w:r w:rsidR="000930D9" w:rsidRPr="00D95F9A">
        <w:rPr>
          <w:rFonts w:ascii="Century Gothic" w:hAnsi="Century Gothic"/>
          <w:sz w:val="24"/>
          <w:szCs w:val="24"/>
        </w:rPr>
        <w:t xml:space="preserve">governing </w:t>
      </w:r>
      <w:r w:rsidR="001C5990">
        <w:rPr>
          <w:rFonts w:ascii="Century Gothic" w:hAnsi="Century Gothic"/>
          <w:sz w:val="24"/>
          <w:szCs w:val="24"/>
        </w:rPr>
        <w:t>body</w:t>
      </w:r>
      <w:r w:rsidR="009D009A" w:rsidRPr="00D95F9A">
        <w:rPr>
          <w:rFonts w:ascii="Century Gothic" w:hAnsi="Century Gothic"/>
          <w:sz w:val="24"/>
          <w:szCs w:val="24"/>
        </w:rPr>
        <w:t xml:space="preserve"> itself, the SLT and DSL</w:t>
      </w:r>
      <w:r w:rsidR="00834B5F" w:rsidRPr="00D95F9A">
        <w:rPr>
          <w:rFonts w:ascii="Century Gothic" w:hAnsi="Century Gothic"/>
          <w:sz w:val="24"/>
          <w:szCs w:val="24"/>
        </w:rPr>
        <w:t>/DSD</w:t>
      </w:r>
      <w:r w:rsidR="009D009A" w:rsidRPr="00D95F9A">
        <w:rPr>
          <w:rFonts w:ascii="Century Gothic" w:hAnsi="Century Gothic"/>
          <w:sz w:val="24"/>
          <w:szCs w:val="24"/>
        </w:rPr>
        <w:t>.</w:t>
      </w:r>
    </w:p>
    <w:p w14:paraId="0CDF7FBD"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Make sure that pupils are taught about safeguarding, including protection against dangers online, through </w:t>
      </w:r>
      <w:r w:rsidRPr="00D95F9A">
        <w:rPr>
          <w:rFonts w:ascii="Century Gothic" w:hAnsi="Century Gothic"/>
          <w:sz w:val="24"/>
          <w:szCs w:val="24"/>
        </w:rPr>
        <w:lastRenderedPageBreak/>
        <w:t>teaching and learning opportunities, as part of providing a broad and balanced curriculum.</w:t>
      </w:r>
    </w:p>
    <w:p w14:paraId="753428E8" w14:textId="513524AA"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Adhere to statutory responsibilities </w:t>
      </w:r>
      <w:r w:rsidR="00607528" w:rsidRPr="00D95F9A">
        <w:rPr>
          <w:rFonts w:ascii="Century Gothic" w:hAnsi="Century Gothic"/>
          <w:sz w:val="24"/>
          <w:szCs w:val="24"/>
        </w:rPr>
        <w:t>by conducting pre</w:t>
      </w:r>
      <w:r w:rsidR="00D61F39">
        <w:rPr>
          <w:rFonts w:ascii="Century Gothic" w:hAnsi="Century Gothic"/>
          <w:sz w:val="24"/>
          <w:szCs w:val="24"/>
        </w:rPr>
        <w:t>-</w:t>
      </w:r>
      <w:r w:rsidR="00607528" w:rsidRPr="00D95F9A">
        <w:rPr>
          <w:rFonts w:ascii="Century Gothic" w:hAnsi="Century Gothic"/>
          <w:sz w:val="24"/>
          <w:szCs w:val="24"/>
        </w:rPr>
        <w:t>employment checks on s</w:t>
      </w:r>
      <w:r w:rsidRPr="00D95F9A">
        <w:rPr>
          <w:rFonts w:ascii="Century Gothic" w:hAnsi="Century Gothic"/>
          <w:sz w:val="24"/>
          <w:szCs w:val="24"/>
        </w:rPr>
        <w:t xml:space="preserve">taff who work with children, taking proportionate decisions on whether to ask for any checks beyond what is required. </w:t>
      </w:r>
    </w:p>
    <w:p w14:paraId="6D1255C6"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Ensure that staff members are appropriately trained to support pupils to be themselves at school, e.g. if they are LGBTQ+. </w:t>
      </w:r>
    </w:p>
    <w:p w14:paraId="737172C1"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Guarantee that volunteers are appropriately supervised. </w:t>
      </w:r>
    </w:p>
    <w:p w14:paraId="624C509F"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Make sure that at least one person on any appointment panel has undertaken safer recruitment training. </w:t>
      </w:r>
    </w:p>
    <w:p w14:paraId="24BDBD01"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Ensure that all staff members receive safeguarding and child protection training updates, such as e-bulletins, emails and staff meetings, as required, but at least annually.</w:t>
      </w:r>
    </w:p>
    <w:p w14:paraId="1E088FA7"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Certify that there are procedures in place to handle allegations against members of staff or volunteers.</w:t>
      </w:r>
    </w:p>
    <w:p w14:paraId="497BCDAA" w14:textId="1B2D3653"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Confirm that there are procedures in place to make a referral to the</w:t>
      </w:r>
      <w:r w:rsidR="00607528" w:rsidRPr="00D95F9A">
        <w:rPr>
          <w:rFonts w:ascii="Century Gothic" w:eastAsia="Arial" w:hAnsi="Century Gothic" w:cs="Times New Roman"/>
          <w:sz w:val="24"/>
          <w:szCs w:val="24"/>
        </w:rPr>
        <w:t xml:space="preserve"> DBS</w:t>
      </w:r>
      <w:r w:rsidR="00607528" w:rsidRPr="00D95F9A">
        <w:rPr>
          <w:rFonts w:ascii="Century Gothic" w:hAnsi="Century Gothic"/>
          <w:sz w:val="24"/>
          <w:szCs w:val="24"/>
        </w:rPr>
        <w:t xml:space="preserve"> and the Teaching Regulation Agency</w:t>
      </w:r>
      <w:r w:rsidR="001E4787" w:rsidRPr="00D95F9A">
        <w:rPr>
          <w:rFonts w:ascii="Century Gothic" w:hAnsi="Century Gothic"/>
          <w:sz w:val="24"/>
          <w:szCs w:val="24"/>
        </w:rPr>
        <w:t xml:space="preserve"> (TRA)</w:t>
      </w:r>
      <w:r w:rsidR="00607528" w:rsidRPr="00D95F9A">
        <w:rPr>
          <w:rFonts w:ascii="Century Gothic" w:hAnsi="Century Gothic"/>
          <w:sz w:val="24"/>
          <w:szCs w:val="24"/>
        </w:rPr>
        <w:t xml:space="preserve">, where appropriate, </w:t>
      </w:r>
      <w:r w:rsidRPr="00D95F9A">
        <w:rPr>
          <w:rFonts w:ascii="Century Gothic" w:hAnsi="Century Gothic"/>
          <w:sz w:val="24"/>
          <w:szCs w:val="24"/>
        </w:rPr>
        <w:t>if a person in regulated activity has been dismissed or removed due to safeguarding concerns or would have been had they not resigned.</w:t>
      </w:r>
    </w:p>
    <w:p w14:paraId="2D8DBDFD"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Guarantee that there are procedures in place to handle pupils’ allegations against other pupils.</w:t>
      </w:r>
    </w:p>
    <w:p w14:paraId="31BE5479"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Ensure that appropriate disciplinary procedures are in place, as well as policies pertaining to the behaviour of pupils and staff. </w:t>
      </w:r>
    </w:p>
    <w:p w14:paraId="6DBB7D52" w14:textId="6026F6E1"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Ensure that procedures are in </w:t>
      </w:r>
      <w:r w:rsidR="007A0642" w:rsidRPr="00D95F9A">
        <w:rPr>
          <w:rFonts w:ascii="Century Gothic" w:hAnsi="Century Gothic"/>
          <w:sz w:val="24"/>
          <w:szCs w:val="24"/>
        </w:rPr>
        <w:t>place to</w:t>
      </w:r>
      <w:r w:rsidRPr="00D95F9A">
        <w:rPr>
          <w:rFonts w:ascii="Century Gothic" w:hAnsi="Century Gothic"/>
          <w:sz w:val="24"/>
          <w:szCs w:val="24"/>
        </w:rPr>
        <w:t xml:space="preserve"> eliminate unlawful discrimination, harassment and victimisation, including those in relation to peer-on-peer abuse. </w:t>
      </w:r>
    </w:p>
    <w:p w14:paraId="4CC3AB0C"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Make sure that pupils’ wishes and feelings are taken into account when determining what action to take and what services to provide to protect individual pupils.</w:t>
      </w:r>
    </w:p>
    <w:p w14:paraId="0985D9BB"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Guarantee that there are systems in place for pupils to express their views and give feedback.</w:t>
      </w:r>
    </w:p>
    <w:p w14:paraId="6EFEA3C3" w14:textId="10FD529D"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Establish an early help procedure and ensure all staff </w:t>
      </w:r>
      <w:r w:rsidR="00834B5F" w:rsidRPr="00D95F9A">
        <w:rPr>
          <w:rFonts w:ascii="Century Gothic" w:hAnsi="Century Gothic"/>
          <w:sz w:val="24"/>
          <w:szCs w:val="24"/>
        </w:rPr>
        <w:t>understands</w:t>
      </w:r>
      <w:r w:rsidRPr="00D95F9A">
        <w:rPr>
          <w:rFonts w:ascii="Century Gothic" w:hAnsi="Century Gothic"/>
          <w:sz w:val="24"/>
          <w:szCs w:val="24"/>
        </w:rPr>
        <w:t xml:space="preserve"> the procedure and their role in it.</w:t>
      </w:r>
    </w:p>
    <w:p w14:paraId="39DD5EF6"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Appoint a designated teacher to promote the educational achievement of LAC and ensure that this person has undergone appropriate training.</w:t>
      </w:r>
    </w:p>
    <w:p w14:paraId="7C90C53A"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lastRenderedPageBreak/>
        <w:t>Ensure that the designated teacher works with the virtual school head to discuss how the pupil premium funding can best be used to support LAC.</w:t>
      </w:r>
    </w:p>
    <w:p w14:paraId="58EB354F"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Introduce mechanisms to assist staff in understanding and discharging their roles and responsibilities. </w:t>
      </w:r>
    </w:p>
    <w:p w14:paraId="5268FFA0"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Make sure that staff members have the skills, knowledge and understanding necessary to keep LAC safe, particularly with regards to the pupil’s legal status, contact details and care arrangements.</w:t>
      </w:r>
    </w:p>
    <w:p w14:paraId="2123747E" w14:textId="77777777"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 xml:space="preserve">Put in place appropriate safeguarding responses for pupils who go missing from school, particularly on repeat occasions, to help identify any risk of abuse and neglect, including sexual abuse or exploitation, and prevent the risk of their disappearance in future. </w:t>
      </w:r>
    </w:p>
    <w:p w14:paraId="6838D7AB" w14:textId="674DBF2F" w:rsidR="00F16AEA" w:rsidRPr="00D95F9A" w:rsidRDefault="00F16AEA" w:rsidP="00751E25">
      <w:pPr>
        <w:pStyle w:val="PolicyBullets"/>
        <w:spacing w:after="120"/>
        <w:rPr>
          <w:rFonts w:ascii="Century Gothic" w:hAnsi="Century Gothic"/>
          <w:sz w:val="24"/>
          <w:szCs w:val="24"/>
        </w:rPr>
      </w:pPr>
      <w:r w:rsidRPr="00D95F9A">
        <w:rPr>
          <w:rFonts w:ascii="Century Gothic" w:hAnsi="Century Gothic"/>
          <w:sz w:val="24"/>
          <w:szCs w:val="24"/>
        </w:rPr>
        <w:t>Ensure that all members of the governing bod</w:t>
      </w:r>
      <w:r w:rsidR="00D95F9A">
        <w:rPr>
          <w:rFonts w:ascii="Century Gothic" w:hAnsi="Century Gothic"/>
          <w:sz w:val="24"/>
          <w:szCs w:val="24"/>
        </w:rPr>
        <w:t>y</w:t>
      </w:r>
      <w:r w:rsidRPr="00D95F9A">
        <w:rPr>
          <w:rFonts w:ascii="Century Gothic" w:hAnsi="Century Gothic"/>
          <w:sz w:val="24"/>
          <w:szCs w:val="24"/>
        </w:rPr>
        <w:t xml:space="preserve"> have been subject to an enhanced DBS check.</w:t>
      </w:r>
    </w:p>
    <w:p w14:paraId="14612183" w14:textId="2E0BD541" w:rsidR="004C1BDF" w:rsidRPr="00D95F9A" w:rsidRDefault="004C1BDF" w:rsidP="00751E25">
      <w:pPr>
        <w:pStyle w:val="PolicyBullets"/>
        <w:spacing w:after="120"/>
        <w:rPr>
          <w:rFonts w:ascii="Century Gothic" w:hAnsi="Century Gothic"/>
          <w:sz w:val="24"/>
          <w:szCs w:val="24"/>
        </w:rPr>
      </w:pPr>
      <w:r w:rsidRPr="00D95F9A">
        <w:rPr>
          <w:rFonts w:ascii="Century Gothic" w:hAnsi="Century Gothic"/>
          <w:sz w:val="24"/>
          <w:szCs w:val="24"/>
        </w:rPr>
        <w:t>Create a culture where staff</w:t>
      </w:r>
      <w:r w:rsidR="001C5990">
        <w:rPr>
          <w:rFonts w:ascii="Century Gothic" w:hAnsi="Century Gothic"/>
          <w:sz w:val="24"/>
          <w:szCs w:val="24"/>
        </w:rPr>
        <w:t xml:space="preserve"> </w:t>
      </w:r>
      <w:r w:rsidRPr="00D95F9A">
        <w:rPr>
          <w:rFonts w:ascii="Century Gothic" w:hAnsi="Century Gothic"/>
          <w:sz w:val="24"/>
          <w:szCs w:val="24"/>
        </w:rPr>
        <w:t xml:space="preserve">are confident to challenge senior leaders over any safeguarding concerns.               </w:t>
      </w:r>
    </w:p>
    <w:p w14:paraId="43A3B865" w14:textId="5C5D7457" w:rsidR="00607528" w:rsidRPr="00D95F9A" w:rsidRDefault="00607528" w:rsidP="00492F4D">
      <w:pPr>
        <w:pStyle w:val="Heading2"/>
        <w:rPr>
          <w:rFonts w:ascii="Century Gothic" w:hAnsi="Century Gothic"/>
          <w:sz w:val="24"/>
          <w:szCs w:val="24"/>
        </w:rPr>
      </w:pPr>
      <w:r w:rsidRPr="00D95F9A">
        <w:rPr>
          <w:rFonts w:ascii="Century Gothic" w:hAnsi="Century Gothic"/>
          <w:sz w:val="24"/>
          <w:szCs w:val="24"/>
        </w:rPr>
        <w:t xml:space="preserve">The </w:t>
      </w:r>
      <w:r w:rsidR="00CD61BA" w:rsidRPr="00D95F9A">
        <w:rPr>
          <w:rFonts w:ascii="Century Gothic" w:hAnsi="Century Gothic"/>
          <w:b/>
          <w:sz w:val="24"/>
          <w:szCs w:val="24"/>
          <w:u w:val="single"/>
        </w:rPr>
        <w:t>head</w:t>
      </w:r>
      <w:r w:rsidR="00D95F9A" w:rsidRPr="00D95F9A">
        <w:rPr>
          <w:rFonts w:ascii="Century Gothic" w:hAnsi="Century Gothic"/>
          <w:b/>
          <w:sz w:val="24"/>
          <w:szCs w:val="24"/>
          <w:u w:val="single"/>
        </w:rPr>
        <w:t xml:space="preserve"> </w:t>
      </w:r>
      <w:r w:rsidR="00CD61BA" w:rsidRPr="00D95F9A">
        <w:rPr>
          <w:rFonts w:ascii="Century Gothic" w:hAnsi="Century Gothic"/>
          <w:b/>
          <w:sz w:val="24"/>
          <w:szCs w:val="24"/>
          <w:u w:val="single"/>
        </w:rPr>
        <w:t>teacher</w:t>
      </w:r>
      <w:r w:rsidRPr="00D95F9A">
        <w:rPr>
          <w:rFonts w:ascii="Century Gothic" w:hAnsi="Century Gothic"/>
          <w:sz w:val="24"/>
          <w:szCs w:val="24"/>
        </w:rPr>
        <w:t xml:space="preserve"> has a duty to:</w:t>
      </w:r>
    </w:p>
    <w:p w14:paraId="10A766BD" w14:textId="77777777" w:rsidR="00607528" w:rsidRPr="00D95F9A" w:rsidRDefault="00607528" w:rsidP="00751E25">
      <w:pPr>
        <w:pStyle w:val="PolicyBullets"/>
        <w:spacing w:after="120"/>
        <w:rPr>
          <w:rFonts w:ascii="Century Gothic" w:hAnsi="Century Gothic"/>
          <w:sz w:val="24"/>
          <w:szCs w:val="24"/>
        </w:rPr>
      </w:pPr>
      <w:r w:rsidRPr="00D95F9A">
        <w:rPr>
          <w:rFonts w:ascii="Century Gothic" w:hAnsi="Century Gothic"/>
          <w:sz w:val="24"/>
          <w:szCs w:val="24"/>
        </w:rPr>
        <w:t>Safeguard pupils’ wellbeing and maintain public trust in the teaching profession.</w:t>
      </w:r>
    </w:p>
    <w:p w14:paraId="011D20BA" w14:textId="6AABD580" w:rsidR="00607528" w:rsidRPr="00D95F9A" w:rsidRDefault="00607528" w:rsidP="00751E25">
      <w:pPr>
        <w:pStyle w:val="PolicyBullets"/>
        <w:spacing w:after="120"/>
        <w:rPr>
          <w:rFonts w:ascii="Century Gothic" w:hAnsi="Century Gothic"/>
          <w:sz w:val="24"/>
          <w:szCs w:val="24"/>
        </w:rPr>
      </w:pPr>
      <w:r w:rsidRPr="00D95F9A">
        <w:rPr>
          <w:rFonts w:ascii="Century Gothic" w:hAnsi="Century Gothic"/>
          <w:sz w:val="24"/>
          <w:szCs w:val="24"/>
        </w:rPr>
        <w:t>Ensure that the policies and procedures adopted by the governing bod</w:t>
      </w:r>
      <w:r w:rsidR="00D95F9A">
        <w:rPr>
          <w:rFonts w:ascii="Century Gothic" w:hAnsi="Century Gothic"/>
          <w:sz w:val="24"/>
          <w:szCs w:val="24"/>
        </w:rPr>
        <w:t>y</w:t>
      </w:r>
      <w:r w:rsidRPr="00D95F9A">
        <w:rPr>
          <w:rFonts w:ascii="Century Gothic" w:hAnsi="Century Gothic"/>
          <w:sz w:val="24"/>
          <w:szCs w:val="24"/>
        </w:rPr>
        <w:t>, particularly concerning referrals of cases of suspected abuse and neglect, are followed by staff members.</w:t>
      </w:r>
    </w:p>
    <w:p w14:paraId="75A0BD05" w14:textId="78920EA5" w:rsidR="00607528" w:rsidRPr="00D95F9A" w:rsidRDefault="00607528" w:rsidP="00751E25">
      <w:pPr>
        <w:pStyle w:val="PolicyBullets"/>
        <w:spacing w:after="120"/>
        <w:rPr>
          <w:rFonts w:ascii="Century Gothic" w:hAnsi="Century Gothic"/>
          <w:sz w:val="24"/>
          <w:szCs w:val="24"/>
        </w:rPr>
      </w:pPr>
      <w:bookmarkStart w:id="13" w:name="_Hlk523910423"/>
      <w:r w:rsidRPr="00D95F9A">
        <w:rPr>
          <w:rFonts w:ascii="Century Gothic" w:hAnsi="Century Gothic"/>
          <w:sz w:val="24"/>
          <w:szCs w:val="24"/>
        </w:rPr>
        <w:t xml:space="preserve">Provide staff, upon induction, with the Child Protection and Safeguarding Policy, Staff Code of Conduct, part one of the </w:t>
      </w:r>
      <w:r w:rsidR="00492F4D" w:rsidRPr="00D95F9A">
        <w:rPr>
          <w:rFonts w:ascii="Century Gothic" w:hAnsi="Century Gothic"/>
          <w:sz w:val="24"/>
          <w:szCs w:val="24"/>
        </w:rPr>
        <w:t>‘K</w:t>
      </w:r>
      <w:r w:rsidRPr="00D95F9A">
        <w:rPr>
          <w:rFonts w:ascii="Century Gothic" w:hAnsi="Century Gothic"/>
          <w:sz w:val="24"/>
          <w:szCs w:val="24"/>
        </w:rPr>
        <w:t xml:space="preserve">eeping children safe in education’ (KCSIE) guidance, </w:t>
      </w:r>
      <w:r w:rsidR="00CD61BA" w:rsidRPr="00D95F9A">
        <w:rPr>
          <w:rFonts w:ascii="Century Gothic" w:eastAsia="Arial" w:hAnsi="Century Gothic" w:cs="Times New Roman"/>
          <w:b/>
          <w:sz w:val="24"/>
          <w:szCs w:val="24"/>
        </w:rPr>
        <w:t>Behaviour</w:t>
      </w:r>
      <w:r w:rsidRPr="00D95F9A">
        <w:rPr>
          <w:rFonts w:ascii="Century Gothic" w:eastAsia="Arial" w:hAnsi="Century Gothic" w:cs="Times New Roman"/>
          <w:b/>
          <w:sz w:val="24"/>
          <w:szCs w:val="24"/>
        </w:rPr>
        <w:t xml:space="preserve"> Policy</w:t>
      </w:r>
      <w:r w:rsidRPr="00D95F9A">
        <w:rPr>
          <w:rFonts w:ascii="Century Gothic" w:eastAsia="Arial" w:hAnsi="Century Gothic" w:cs="Times New Roman"/>
          <w:sz w:val="24"/>
          <w:szCs w:val="24"/>
        </w:rPr>
        <w:t xml:space="preserve">, the </w:t>
      </w:r>
      <w:r w:rsidR="006F3E59" w:rsidRPr="00D95F9A">
        <w:rPr>
          <w:rFonts w:ascii="Century Gothic" w:eastAsia="Arial" w:hAnsi="Century Gothic" w:cs="Times New Roman"/>
          <w:b/>
          <w:sz w:val="24"/>
          <w:szCs w:val="24"/>
        </w:rPr>
        <w:t>Children Missing from Education Policy</w:t>
      </w:r>
      <w:r w:rsidRPr="00D95F9A">
        <w:rPr>
          <w:rFonts w:ascii="Century Gothic" w:eastAsia="Arial" w:hAnsi="Century Gothic" w:cs="Times New Roman"/>
          <w:sz w:val="24"/>
          <w:szCs w:val="24"/>
        </w:rPr>
        <w:t>, online safety training, and the identity of the DSL and any deputies.</w:t>
      </w:r>
    </w:p>
    <w:bookmarkEnd w:id="13"/>
    <w:p w14:paraId="6F27DC7F" w14:textId="77777777" w:rsidR="006F3E59" w:rsidRPr="00D95F9A" w:rsidRDefault="006F3E59" w:rsidP="00492F4D">
      <w:pPr>
        <w:pStyle w:val="Heading2"/>
        <w:rPr>
          <w:rFonts w:ascii="Century Gothic" w:hAnsi="Century Gothic"/>
          <w:sz w:val="24"/>
          <w:szCs w:val="24"/>
        </w:rPr>
      </w:pPr>
      <w:r w:rsidRPr="00D95F9A">
        <w:rPr>
          <w:rFonts w:ascii="Century Gothic" w:hAnsi="Century Gothic"/>
          <w:sz w:val="24"/>
          <w:szCs w:val="24"/>
        </w:rPr>
        <w:t xml:space="preserve">The </w:t>
      </w:r>
      <w:r w:rsidRPr="00D95F9A">
        <w:rPr>
          <w:rFonts w:ascii="Century Gothic" w:hAnsi="Century Gothic"/>
          <w:b/>
          <w:sz w:val="24"/>
          <w:szCs w:val="24"/>
          <w:u w:val="single"/>
        </w:rPr>
        <w:t>DSL</w:t>
      </w:r>
      <w:r w:rsidRPr="00D95F9A">
        <w:rPr>
          <w:rFonts w:ascii="Century Gothic" w:hAnsi="Century Gothic"/>
          <w:sz w:val="24"/>
          <w:szCs w:val="24"/>
        </w:rPr>
        <w:t xml:space="preserve"> has a duty to:</w:t>
      </w:r>
    </w:p>
    <w:p w14:paraId="61B8D035" w14:textId="00C52005" w:rsidR="00D77FBC" w:rsidRPr="00D95F9A" w:rsidRDefault="00236031" w:rsidP="00751E25">
      <w:pPr>
        <w:pStyle w:val="PolicyBullets"/>
        <w:spacing w:after="120"/>
        <w:rPr>
          <w:rFonts w:ascii="Century Gothic" w:hAnsi="Century Gothic"/>
          <w:sz w:val="24"/>
          <w:szCs w:val="24"/>
        </w:rPr>
      </w:pPr>
      <w:r w:rsidRPr="00D95F9A">
        <w:rPr>
          <w:rFonts w:ascii="Century Gothic" w:hAnsi="Century Gothic"/>
          <w:sz w:val="24"/>
          <w:szCs w:val="24"/>
        </w:rPr>
        <w:t>Understand, and k</w:t>
      </w:r>
      <w:r w:rsidR="00D77FBC" w:rsidRPr="00D95F9A">
        <w:rPr>
          <w:rFonts w:ascii="Century Gothic" w:hAnsi="Century Gothic"/>
          <w:sz w:val="24"/>
          <w:szCs w:val="24"/>
        </w:rPr>
        <w:t>eep up-to-date with</w:t>
      </w:r>
      <w:r w:rsidRPr="00D95F9A">
        <w:rPr>
          <w:rFonts w:ascii="Century Gothic" w:hAnsi="Century Gothic"/>
          <w:sz w:val="24"/>
          <w:szCs w:val="24"/>
        </w:rPr>
        <w:t>,</w:t>
      </w:r>
      <w:r w:rsidR="00D77FBC" w:rsidRPr="00D95F9A">
        <w:rPr>
          <w:rFonts w:ascii="Century Gothic" w:hAnsi="Century Gothic"/>
          <w:sz w:val="24"/>
          <w:szCs w:val="24"/>
        </w:rPr>
        <w:t xml:space="preserve"> local plans for their LSCB’s transition to the new multi-agency </w:t>
      </w:r>
      <w:r w:rsidRPr="00D95F9A">
        <w:rPr>
          <w:rFonts w:ascii="Century Gothic" w:hAnsi="Century Gothic"/>
          <w:sz w:val="24"/>
          <w:szCs w:val="24"/>
        </w:rPr>
        <w:t>arrangement of three s</w:t>
      </w:r>
      <w:r w:rsidR="00D77FBC" w:rsidRPr="00D95F9A">
        <w:rPr>
          <w:rFonts w:ascii="Century Gothic" w:hAnsi="Century Gothic"/>
          <w:sz w:val="24"/>
          <w:szCs w:val="24"/>
        </w:rPr>
        <w:t xml:space="preserve">afeguarding </w:t>
      </w:r>
      <w:r w:rsidRPr="00D95F9A">
        <w:rPr>
          <w:rFonts w:ascii="Century Gothic" w:hAnsi="Century Gothic"/>
          <w:sz w:val="24"/>
          <w:szCs w:val="24"/>
        </w:rPr>
        <w:t>partners</w:t>
      </w:r>
      <w:r w:rsidR="00D77FBC" w:rsidRPr="00D95F9A">
        <w:rPr>
          <w:rFonts w:ascii="Century Gothic" w:hAnsi="Century Gothic"/>
          <w:sz w:val="24"/>
          <w:szCs w:val="24"/>
        </w:rPr>
        <w:t>.</w:t>
      </w:r>
    </w:p>
    <w:p w14:paraId="556BFEB5" w14:textId="71089AB4" w:rsidR="005B5382" w:rsidRPr="00D95F9A" w:rsidRDefault="005B5382" w:rsidP="00751E25">
      <w:pPr>
        <w:pStyle w:val="PolicyBullets"/>
        <w:spacing w:after="120"/>
        <w:rPr>
          <w:rFonts w:ascii="Century Gothic" w:hAnsi="Century Gothic"/>
          <w:sz w:val="24"/>
          <w:szCs w:val="24"/>
        </w:rPr>
      </w:pPr>
      <w:r w:rsidRPr="00D95F9A">
        <w:rPr>
          <w:rFonts w:ascii="Century Gothic" w:hAnsi="Century Gothic"/>
          <w:sz w:val="24"/>
          <w:szCs w:val="24"/>
        </w:rPr>
        <w:t xml:space="preserve">Act as the main point of contact with the </w:t>
      </w:r>
      <w:r w:rsidR="00D77FBC" w:rsidRPr="00D95F9A">
        <w:rPr>
          <w:rFonts w:ascii="Century Gothic" w:hAnsi="Century Gothic"/>
          <w:sz w:val="24"/>
          <w:szCs w:val="24"/>
        </w:rPr>
        <w:t xml:space="preserve">LSCB, and with the </w:t>
      </w:r>
      <w:r w:rsidR="00236031" w:rsidRPr="00D95F9A">
        <w:rPr>
          <w:rFonts w:ascii="Century Gothic" w:hAnsi="Century Gothic"/>
          <w:sz w:val="24"/>
          <w:szCs w:val="24"/>
        </w:rPr>
        <w:t xml:space="preserve">three </w:t>
      </w:r>
      <w:r w:rsidRPr="00D95F9A">
        <w:rPr>
          <w:rFonts w:ascii="Century Gothic" w:hAnsi="Century Gothic"/>
          <w:sz w:val="24"/>
          <w:szCs w:val="24"/>
        </w:rPr>
        <w:t>safeguarding partners</w:t>
      </w:r>
      <w:r w:rsidR="00D77FBC" w:rsidRPr="00D95F9A">
        <w:rPr>
          <w:rFonts w:ascii="Century Gothic" w:hAnsi="Century Gothic"/>
          <w:sz w:val="24"/>
          <w:szCs w:val="24"/>
        </w:rPr>
        <w:t xml:space="preserve"> following completion of the transition period</w:t>
      </w:r>
      <w:r w:rsidRPr="00D95F9A">
        <w:rPr>
          <w:rFonts w:ascii="Century Gothic" w:hAnsi="Century Gothic"/>
          <w:sz w:val="24"/>
          <w:szCs w:val="24"/>
        </w:rPr>
        <w:t>.</w:t>
      </w:r>
    </w:p>
    <w:p w14:paraId="0CDDFECD" w14:textId="4D050A61"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lastRenderedPageBreak/>
        <w:t xml:space="preserve">Refer all cases of suspected abuse to children’s social care services (CSCS), the LA designated officer (LADO) for child protection concerns, the DBS, and the police in cases where a crime has been committed. </w:t>
      </w:r>
    </w:p>
    <w:p w14:paraId="3B84C5CE"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Refer cases of radicalisation to the Channel programme.</w:t>
      </w:r>
    </w:p>
    <w:p w14:paraId="6FA546AD" w14:textId="11F7D758"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Liaise with the head</w:t>
      </w:r>
      <w:r w:rsidR="00D95F9A">
        <w:rPr>
          <w:rFonts w:ascii="Century Gothic" w:hAnsi="Century Gothic"/>
          <w:sz w:val="24"/>
          <w:szCs w:val="24"/>
        </w:rPr>
        <w:t xml:space="preserve"> </w:t>
      </w:r>
      <w:r w:rsidRPr="00D95F9A">
        <w:rPr>
          <w:rFonts w:ascii="Century Gothic" w:hAnsi="Century Gothic"/>
          <w:sz w:val="24"/>
          <w:szCs w:val="24"/>
        </w:rPr>
        <w:t xml:space="preserve">teacher to </w:t>
      </w:r>
      <w:r w:rsidR="007A0642" w:rsidRPr="00D95F9A">
        <w:rPr>
          <w:rFonts w:ascii="Century Gothic" w:hAnsi="Century Gothic"/>
          <w:sz w:val="24"/>
          <w:szCs w:val="24"/>
        </w:rPr>
        <w:t>inform them</w:t>
      </w:r>
      <w:r w:rsidRPr="00D95F9A">
        <w:rPr>
          <w:rFonts w:ascii="Century Gothic" w:hAnsi="Century Gothic"/>
          <w:sz w:val="24"/>
          <w:szCs w:val="24"/>
        </w:rPr>
        <w:t xml:space="preserve"> of safeguarding issues, especially ongoing enquiries under section 47 of the Children Act 1989 and police investigations.</w:t>
      </w:r>
    </w:p>
    <w:p w14:paraId="329548B2"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 xml:space="preserve">Liaise with the deputy DSL(s) to ensure effective safeguarding outcomes. </w:t>
      </w:r>
    </w:p>
    <w:p w14:paraId="2412933B"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Act as a source of support, advice and expertise to staff members on matters of safeguarding by liaising with relevant agencies.</w:t>
      </w:r>
    </w:p>
    <w:p w14:paraId="77A70B9B"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Understand the assessment process for providing early help and intervention.</w:t>
      </w:r>
    </w:p>
    <w:p w14:paraId="5E753CF5"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Support staff members in liaising with other agencies and setting up inter-agency assessment where early help is deemed appropriate.</w:t>
      </w:r>
    </w:p>
    <w:p w14:paraId="52B06263"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Keep cases of early help under constant review and refer them to the CSCS if the situation does not appear to be improving.</w:t>
      </w:r>
    </w:p>
    <w:p w14:paraId="53BB5292"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Have a working knowledge of how LAs conduct a child protection case conference and a child protection review conference and be able to attend and contribute to these effectively when required to do so.</w:t>
      </w:r>
    </w:p>
    <w:p w14:paraId="545B8660"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Ensure each member of staff has access to and understands the school’s Child Protection and Safeguarding Policy and procedures – this will be discussed during the staff induction process.</w:t>
      </w:r>
    </w:p>
    <w:p w14:paraId="563EFAD3"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Be alert to the specific requirements of children in need, including those with SEND and young carers.</w:t>
      </w:r>
    </w:p>
    <w:p w14:paraId="49294459"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Keep detailed, accurate and secure records of concerns and referrals.</w:t>
      </w:r>
    </w:p>
    <w:p w14:paraId="4F2FE00D"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Secure access to resources and attend any relevant training courses.</w:t>
      </w:r>
    </w:p>
    <w:p w14:paraId="7AB324C4" w14:textId="77777777"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Encourage a culture of listening to children and taking account of their wishes and feelings.</w:t>
      </w:r>
    </w:p>
    <w:p w14:paraId="45966F6F" w14:textId="0AD2B7C1" w:rsidR="006F3E59" w:rsidRPr="00D95F9A" w:rsidRDefault="006F3E59" w:rsidP="00751E25">
      <w:pPr>
        <w:pStyle w:val="PolicyBullets"/>
        <w:spacing w:after="120"/>
        <w:rPr>
          <w:rFonts w:ascii="Century Gothic" w:hAnsi="Century Gothic"/>
          <w:sz w:val="24"/>
          <w:szCs w:val="24"/>
        </w:rPr>
      </w:pPr>
      <w:r w:rsidRPr="00D95F9A">
        <w:rPr>
          <w:rFonts w:ascii="Century Gothic" w:hAnsi="Century Gothic"/>
          <w:sz w:val="24"/>
          <w:szCs w:val="24"/>
        </w:rPr>
        <w:t>Work with the governing bod</w:t>
      </w:r>
      <w:r w:rsidR="007677AB">
        <w:rPr>
          <w:rFonts w:ascii="Century Gothic" w:hAnsi="Century Gothic"/>
          <w:sz w:val="24"/>
          <w:szCs w:val="24"/>
        </w:rPr>
        <w:t>y</w:t>
      </w:r>
      <w:r w:rsidRPr="00D95F9A">
        <w:rPr>
          <w:rFonts w:ascii="Century Gothic" w:hAnsi="Century Gothic"/>
          <w:sz w:val="24"/>
          <w:szCs w:val="24"/>
        </w:rPr>
        <w:t xml:space="preserve"> to ensure the school’s Child Protection and Safeguarding Policy is reviewed annually and the procedures are updated regularly.</w:t>
      </w:r>
    </w:p>
    <w:p w14:paraId="373DD575"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lastRenderedPageBreak/>
        <w:t>Ensure the school’s Child Protection and Safeguarding Policy is available publicly, and parents are aware that the school may make referrals for suspected cases of abuse or neglect, as well as the role the school plays in these referrals.</w:t>
      </w:r>
    </w:p>
    <w:p w14:paraId="5A32C511"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 xml:space="preserve">Link with local safeguarding arrangements to make sure that staff members are aware of the training opportunities available and the latest local policies on safeguarding. </w:t>
      </w:r>
    </w:p>
    <w:p w14:paraId="68BEF5AA"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Ensure that a pupil’s child protection file is copied when transferring to a new school.</w:t>
      </w:r>
    </w:p>
    <w:p w14:paraId="00E36875"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Be available at all times during school hours to discuss any safeguarding concerns.</w:t>
      </w:r>
    </w:p>
    <w:p w14:paraId="2F2B00FC" w14:textId="62D4D8BF" w:rsidR="006F3E59" w:rsidRDefault="006F3E59" w:rsidP="00751E25">
      <w:pPr>
        <w:pStyle w:val="PolicyBullets"/>
        <w:spacing w:after="120"/>
      </w:pPr>
      <w:bookmarkStart w:id="14" w:name="_Hlk523910451"/>
      <w:r w:rsidRPr="007677AB">
        <w:rPr>
          <w:rFonts w:ascii="Century Gothic" w:hAnsi="Century Gothic"/>
          <w:sz w:val="24"/>
          <w:szCs w:val="24"/>
        </w:rPr>
        <w:t xml:space="preserve">Hold the details of the LA personal advisor and liaise with them as necessary. </w:t>
      </w:r>
    </w:p>
    <w:bookmarkEnd w:id="14"/>
    <w:p w14:paraId="44CF7BD3" w14:textId="77777777" w:rsidR="006F3E59" w:rsidRPr="007677AB" w:rsidRDefault="006F3E59" w:rsidP="00751E25">
      <w:pPr>
        <w:pStyle w:val="PolicyBullets"/>
        <w:numPr>
          <w:ilvl w:val="0"/>
          <w:numId w:val="0"/>
        </w:numPr>
        <w:spacing w:after="120"/>
        <w:ind w:left="720"/>
        <w:rPr>
          <w:rFonts w:ascii="Century Gothic" w:hAnsi="Century Gothic"/>
          <w:sz w:val="24"/>
          <w:szCs w:val="24"/>
        </w:rPr>
      </w:pPr>
      <w:r w:rsidRPr="007677AB">
        <w:rPr>
          <w:rFonts w:ascii="Century Gothic" w:hAnsi="Century Gothic"/>
          <w:b/>
          <w:sz w:val="24"/>
          <w:szCs w:val="24"/>
        </w:rPr>
        <w:t>NB. The school will determine what “available” means, e.g. it may be appropriate to be accessible by electronic means such as phone or Skype</w:t>
      </w:r>
      <w:r w:rsidRPr="007677AB">
        <w:rPr>
          <w:rFonts w:ascii="Century Gothic" w:hAnsi="Century Gothic"/>
          <w:sz w:val="24"/>
          <w:szCs w:val="24"/>
        </w:rPr>
        <w:t>.</w:t>
      </w:r>
    </w:p>
    <w:p w14:paraId="7863C0B7" w14:textId="095565D8" w:rsidR="006F3E59" w:rsidRPr="007677AB" w:rsidRDefault="006F3E59" w:rsidP="00751E25">
      <w:pPr>
        <w:pStyle w:val="PolicyBullets"/>
        <w:spacing w:after="120"/>
        <w:rPr>
          <w:rFonts w:ascii="Century Gothic" w:hAnsi="Century Gothic"/>
          <w:sz w:val="24"/>
          <w:szCs w:val="24"/>
        </w:rPr>
      </w:pPr>
      <w:bookmarkStart w:id="15" w:name="_Hlk523910457"/>
      <w:r w:rsidRPr="007677AB">
        <w:rPr>
          <w:rFonts w:ascii="Century Gothic" w:hAnsi="Century Gothic"/>
          <w:sz w:val="24"/>
          <w:szCs w:val="24"/>
        </w:rPr>
        <w:t>The designated teacher has a responsibility for promoting the educational achievement of LAC and previously LAC,</w:t>
      </w:r>
      <w:r w:rsidRPr="007677AB">
        <w:rPr>
          <w:rFonts w:ascii="Century Gothic" w:hAnsi="Century Gothic"/>
          <w:color w:val="347186"/>
          <w:sz w:val="24"/>
          <w:szCs w:val="24"/>
        </w:rPr>
        <w:t xml:space="preserve"> </w:t>
      </w:r>
      <w:r w:rsidRPr="007677AB">
        <w:rPr>
          <w:rFonts w:ascii="Century Gothic" w:hAnsi="Century Gothic"/>
          <w:sz w:val="24"/>
          <w:szCs w:val="24"/>
        </w:rPr>
        <w:t xml:space="preserve">and for children who have left care through adoption, special guardianship or child arrangement orders or who were adopted from state care outside England and Wales. </w:t>
      </w:r>
      <w:bookmarkEnd w:id="15"/>
    </w:p>
    <w:p w14:paraId="5D594082" w14:textId="77777777" w:rsidR="006F3E59" w:rsidRPr="007677AB" w:rsidRDefault="006F3E59" w:rsidP="00492F4D">
      <w:pPr>
        <w:pStyle w:val="Heading2"/>
        <w:rPr>
          <w:rFonts w:ascii="Century Gothic" w:hAnsi="Century Gothic"/>
          <w:sz w:val="24"/>
          <w:szCs w:val="24"/>
        </w:rPr>
      </w:pPr>
      <w:r w:rsidRPr="007677AB">
        <w:rPr>
          <w:rFonts w:ascii="Century Gothic" w:hAnsi="Century Gothic"/>
          <w:sz w:val="24"/>
          <w:szCs w:val="24"/>
        </w:rPr>
        <w:t xml:space="preserve">Other staff members have a responsibility to: </w:t>
      </w:r>
    </w:p>
    <w:p w14:paraId="490E43A9"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Safeguard pupils’ wellbeing and maintain public trust in the teaching profession as part of their professional duties.</w:t>
      </w:r>
    </w:p>
    <w:p w14:paraId="434683DC"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Provide a safe environment in which pupils can learn.</w:t>
      </w:r>
    </w:p>
    <w:p w14:paraId="033D641F"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Act in accordance with school procedures with the aim of eliminating unlawful discrimination, harassment and victimisation, including those in relation to peer-on-peer abuse.</w:t>
      </w:r>
    </w:p>
    <w:p w14:paraId="65369A87"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Maintain an attitude of ‘it could happen here’ where safeguarding is concerned.</w:t>
      </w:r>
    </w:p>
    <w:p w14:paraId="7AD31FC2"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Be aware of the signs of abuse and neglect.</w:t>
      </w:r>
    </w:p>
    <w:p w14:paraId="107649D8"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Be aware of the early help process and understand their role in it.</w:t>
      </w:r>
    </w:p>
    <w:p w14:paraId="24FB9A65"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Act as the lead professional in undertaking an early help assessment, where necessary.</w:t>
      </w:r>
    </w:p>
    <w:p w14:paraId="635ECDA3" w14:textId="1D910682"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Be aware of, and understand, the process for making referrals to CSCS, as well as for making statutory assessments under the Children Act 1989 and their role in these assessments.</w:t>
      </w:r>
    </w:p>
    <w:p w14:paraId="5FB37487" w14:textId="66C1C36D" w:rsidR="00CF03C7" w:rsidRPr="007677AB" w:rsidRDefault="00CF03C7" w:rsidP="00751E25">
      <w:pPr>
        <w:pStyle w:val="PolicyBullets"/>
        <w:spacing w:after="120"/>
        <w:rPr>
          <w:rFonts w:ascii="Century Gothic" w:hAnsi="Century Gothic"/>
          <w:sz w:val="24"/>
          <w:szCs w:val="24"/>
        </w:rPr>
      </w:pPr>
      <w:r w:rsidRPr="007677AB">
        <w:rPr>
          <w:rFonts w:ascii="Century Gothic" w:hAnsi="Century Gothic"/>
          <w:sz w:val="24"/>
          <w:szCs w:val="24"/>
        </w:rPr>
        <w:lastRenderedPageBreak/>
        <w:t xml:space="preserve">Be confident of the processing conditions under relevant data protection legislation, including information which is sensitive and personal, and </w:t>
      </w:r>
      <w:r w:rsidR="00E940E2" w:rsidRPr="007677AB">
        <w:rPr>
          <w:rFonts w:ascii="Century Gothic" w:hAnsi="Century Gothic"/>
          <w:sz w:val="24"/>
          <w:szCs w:val="24"/>
        </w:rPr>
        <w:t xml:space="preserve">information </w:t>
      </w:r>
      <w:r w:rsidRPr="007677AB">
        <w:rPr>
          <w:rFonts w:ascii="Century Gothic" w:hAnsi="Century Gothic"/>
          <w:sz w:val="24"/>
          <w:szCs w:val="24"/>
        </w:rPr>
        <w:t>that should be treated as special category data.</w:t>
      </w:r>
    </w:p>
    <w:p w14:paraId="7630A7A7" w14:textId="51DA0468" w:rsidR="006F3E59" w:rsidRPr="007677AB" w:rsidRDefault="009B526B" w:rsidP="00751E25">
      <w:pPr>
        <w:pStyle w:val="PolicyBullets"/>
        <w:spacing w:after="120"/>
        <w:rPr>
          <w:rFonts w:ascii="Century Gothic" w:hAnsi="Century Gothic"/>
          <w:sz w:val="24"/>
          <w:szCs w:val="24"/>
        </w:rPr>
      </w:pPr>
      <w:r w:rsidRPr="007677AB">
        <w:rPr>
          <w:rFonts w:ascii="Century Gothic" w:hAnsi="Century Gothic"/>
          <w:sz w:val="24"/>
          <w:szCs w:val="24"/>
        </w:rPr>
        <w:t>M</w:t>
      </w:r>
      <w:r w:rsidR="006F3E59" w:rsidRPr="007677AB">
        <w:rPr>
          <w:rFonts w:ascii="Century Gothic" w:hAnsi="Century Gothic"/>
          <w:sz w:val="24"/>
          <w:szCs w:val="24"/>
        </w:rPr>
        <w:t>ake a referral to CSCS and/or the police immediately</w:t>
      </w:r>
      <w:r w:rsidRPr="007677AB">
        <w:rPr>
          <w:rFonts w:ascii="Century Gothic" w:hAnsi="Century Gothic"/>
          <w:sz w:val="24"/>
          <w:szCs w:val="24"/>
        </w:rPr>
        <w:t>, if at any point there is a risk of immediate serious harm to a child</w:t>
      </w:r>
      <w:r w:rsidR="006F3E59" w:rsidRPr="007677AB">
        <w:rPr>
          <w:rFonts w:ascii="Century Gothic" w:hAnsi="Century Gothic"/>
          <w:sz w:val="24"/>
          <w:szCs w:val="24"/>
        </w:rPr>
        <w:t>.</w:t>
      </w:r>
    </w:p>
    <w:p w14:paraId="439C9B3E"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Be aware of and understand the procedure to follow in the event that a child confides they are being abused or neglected.</w:t>
      </w:r>
    </w:p>
    <w:p w14:paraId="69FC70D0" w14:textId="5EDAF206"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Support social workers in making decisions about individual children, in collaboration with the DSL</w:t>
      </w:r>
      <w:r w:rsidR="007677AB">
        <w:rPr>
          <w:rFonts w:ascii="Century Gothic" w:hAnsi="Century Gothic"/>
          <w:sz w:val="24"/>
          <w:szCs w:val="24"/>
        </w:rPr>
        <w:t>/DSD</w:t>
      </w:r>
      <w:r w:rsidRPr="007677AB">
        <w:rPr>
          <w:rFonts w:ascii="Century Gothic" w:hAnsi="Century Gothic"/>
          <w:sz w:val="24"/>
          <w:szCs w:val="24"/>
        </w:rPr>
        <w:t>.</w:t>
      </w:r>
    </w:p>
    <w:p w14:paraId="1480CCDB" w14:textId="77777777" w:rsidR="006F3E59" w:rsidRPr="007677AB" w:rsidRDefault="006F3E59" w:rsidP="00751E25">
      <w:pPr>
        <w:pStyle w:val="PolicyBullets"/>
        <w:spacing w:after="120"/>
        <w:rPr>
          <w:rFonts w:ascii="Century Gothic" w:hAnsi="Century Gothic"/>
          <w:sz w:val="24"/>
          <w:szCs w:val="24"/>
        </w:rPr>
      </w:pPr>
      <w:r w:rsidRPr="007677AB">
        <w:rPr>
          <w:rFonts w:ascii="Century Gothic" w:hAnsi="Century Gothic"/>
          <w:sz w:val="24"/>
          <w:szCs w:val="24"/>
        </w:rPr>
        <w:t>Maintain appropriate levels of confidentiality when dealing with individual cases, and always act in the best interest of the child.</w:t>
      </w:r>
    </w:p>
    <w:p w14:paraId="03B0D443" w14:textId="4D7CCF63" w:rsidR="004C1BDF" w:rsidRPr="007677AB" w:rsidRDefault="006F3E59" w:rsidP="004C1BDF">
      <w:pPr>
        <w:pStyle w:val="PolicyBullets"/>
        <w:spacing w:after="120"/>
        <w:rPr>
          <w:rFonts w:ascii="Century Gothic" w:hAnsi="Century Gothic"/>
          <w:sz w:val="24"/>
          <w:szCs w:val="24"/>
        </w:rPr>
      </w:pPr>
      <w:r w:rsidRPr="007677AB">
        <w:rPr>
          <w:rFonts w:ascii="Century Gothic" w:hAnsi="Century Gothic"/>
          <w:sz w:val="24"/>
          <w:szCs w:val="24"/>
        </w:rPr>
        <w:t xml:space="preserve">Follow the school’s procedure for, and approach to, preventing radicalisation as outlined in the </w:t>
      </w:r>
      <w:r w:rsidRPr="007677AB">
        <w:rPr>
          <w:rFonts w:ascii="Century Gothic" w:hAnsi="Century Gothic"/>
          <w:b/>
          <w:sz w:val="24"/>
          <w:szCs w:val="24"/>
          <w:u w:val="single"/>
        </w:rPr>
        <w:t>Extremism and Anti-Radicalisation Policy.</w:t>
      </w:r>
      <w:r w:rsidRPr="007677AB">
        <w:rPr>
          <w:rFonts w:ascii="Century Gothic" w:hAnsi="Century Gothic"/>
          <w:sz w:val="24"/>
          <w:szCs w:val="24"/>
        </w:rPr>
        <w:t xml:space="preserve"> </w:t>
      </w:r>
    </w:p>
    <w:p w14:paraId="482CDEE8" w14:textId="6ECBD815" w:rsidR="004C1BDF" w:rsidRPr="007677AB" w:rsidRDefault="004C1BDF" w:rsidP="004C1BDF">
      <w:pPr>
        <w:pStyle w:val="PolicyBullets"/>
        <w:spacing w:after="120"/>
        <w:rPr>
          <w:rFonts w:ascii="Century Gothic" w:hAnsi="Century Gothic"/>
          <w:sz w:val="24"/>
          <w:szCs w:val="24"/>
        </w:rPr>
      </w:pPr>
      <w:r w:rsidRPr="007677AB">
        <w:rPr>
          <w:rFonts w:ascii="Century Gothic" w:hAnsi="Century Gothic"/>
          <w:sz w:val="24"/>
          <w:szCs w:val="24"/>
        </w:rPr>
        <w:t>Challenge senior leaders over any safeguarding concerns, where necessary.</w:t>
      </w:r>
    </w:p>
    <w:p w14:paraId="161C9E1B" w14:textId="182B0F02" w:rsidR="00AD233F" w:rsidRPr="007677AB" w:rsidRDefault="009B526B" w:rsidP="007F54D3">
      <w:pPr>
        <w:pStyle w:val="Heading10"/>
      </w:pPr>
      <w:bookmarkStart w:id="16" w:name="_Inter-agency_working"/>
      <w:bookmarkEnd w:id="16"/>
      <w:r w:rsidRPr="007677AB">
        <w:t>Inter-agency working</w:t>
      </w:r>
    </w:p>
    <w:p w14:paraId="4FBE3E6F" w14:textId="05800C88" w:rsidR="009B526B" w:rsidRPr="007677AB" w:rsidRDefault="009B526B" w:rsidP="00492F4D">
      <w:pPr>
        <w:pStyle w:val="Heading2"/>
        <w:rPr>
          <w:rFonts w:ascii="Century Gothic" w:hAnsi="Century Gothic"/>
          <w:sz w:val="24"/>
          <w:szCs w:val="24"/>
        </w:rPr>
      </w:pPr>
      <w:r w:rsidRPr="007677AB">
        <w:rPr>
          <w:rFonts w:ascii="Century Gothic" w:hAnsi="Century Gothic"/>
          <w:sz w:val="24"/>
          <w:szCs w:val="24"/>
        </w:rPr>
        <w:t>The school contributes to inter-agency working as part of its statutory duty.</w:t>
      </w:r>
    </w:p>
    <w:p w14:paraId="1C6D6442" w14:textId="06E98D64" w:rsidR="003D467D" w:rsidRPr="007677AB" w:rsidRDefault="003D467D" w:rsidP="003D467D">
      <w:pPr>
        <w:pStyle w:val="Heading2"/>
        <w:rPr>
          <w:rFonts w:ascii="Century Gothic" w:hAnsi="Century Gothic"/>
          <w:sz w:val="24"/>
          <w:szCs w:val="24"/>
        </w:rPr>
      </w:pPr>
      <w:r w:rsidRPr="007677AB">
        <w:rPr>
          <w:rFonts w:ascii="Century Gothic" w:hAnsi="Century Gothic"/>
          <w:sz w:val="24"/>
          <w:szCs w:val="24"/>
        </w:rPr>
        <w:t xml:space="preserve">The school is aware of the expected timeline for its LSCB to fully transition to </w:t>
      </w:r>
      <w:r w:rsidR="000930D9" w:rsidRPr="007677AB">
        <w:rPr>
          <w:rFonts w:ascii="Century Gothic" w:hAnsi="Century Gothic"/>
          <w:sz w:val="24"/>
          <w:szCs w:val="24"/>
        </w:rPr>
        <w:t xml:space="preserve">new system of </w:t>
      </w:r>
      <w:r w:rsidRPr="007677AB">
        <w:rPr>
          <w:rFonts w:ascii="Century Gothic" w:hAnsi="Century Gothic"/>
          <w:sz w:val="24"/>
          <w:szCs w:val="24"/>
        </w:rPr>
        <w:t>three safeguarding partners.</w:t>
      </w:r>
    </w:p>
    <w:p w14:paraId="506E132C" w14:textId="4ACF47B5" w:rsidR="009B526B" w:rsidRPr="007677AB" w:rsidRDefault="009B526B" w:rsidP="00492F4D">
      <w:pPr>
        <w:pStyle w:val="Heading2"/>
        <w:rPr>
          <w:rFonts w:ascii="Century Gothic" w:hAnsi="Century Gothic"/>
          <w:sz w:val="24"/>
          <w:szCs w:val="24"/>
        </w:rPr>
      </w:pPr>
      <w:r w:rsidRPr="007677AB">
        <w:rPr>
          <w:rFonts w:ascii="Century Gothic" w:hAnsi="Century Gothic"/>
          <w:sz w:val="24"/>
          <w:szCs w:val="24"/>
        </w:rPr>
        <w:t>The school will work with CSCS, the police, health services and other services to protect the welfare of its pupils, through the early help process and by contributing to inter-agency plans to provide additional support.</w:t>
      </w:r>
    </w:p>
    <w:p w14:paraId="0CFED42E" w14:textId="1DB2B840" w:rsidR="009D009A" w:rsidRPr="007677AB" w:rsidRDefault="00F26DCC" w:rsidP="003D467D">
      <w:pPr>
        <w:pStyle w:val="Heading2"/>
        <w:rPr>
          <w:rFonts w:ascii="Century Gothic" w:hAnsi="Century Gothic"/>
          <w:sz w:val="24"/>
          <w:szCs w:val="24"/>
        </w:rPr>
      </w:pPr>
      <w:r>
        <w:rPr>
          <w:rFonts w:ascii="Century Gothic" w:hAnsi="Century Gothic"/>
          <w:sz w:val="24"/>
          <w:szCs w:val="24"/>
        </w:rPr>
        <w:t>Where the</w:t>
      </w:r>
      <w:r w:rsidR="009D009A" w:rsidRPr="007677AB">
        <w:rPr>
          <w:rFonts w:ascii="Century Gothic" w:hAnsi="Century Gothic"/>
          <w:sz w:val="24"/>
          <w:szCs w:val="24"/>
        </w:rPr>
        <w:t xml:space="preserve"> need for early help is identifie</w:t>
      </w:r>
      <w:r w:rsidR="000930D9" w:rsidRPr="007677AB">
        <w:rPr>
          <w:rFonts w:ascii="Century Gothic" w:hAnsi="Century Gothic"/>
          <w:sz w:val="24"/>
          <w:szCs w:val="24"/>
        </w:rPr>
        <w:t>d</w:t>
      </w:r>
      <w:r w:rsidR="009D009A" w:rsidRPr="007677AB">
        <w:rPr>
          <w:rFonts w:ascii="Century Gothic" w:hAnsi="Century Gothic"/>
          <w:sz w:val="24"/>
          <w:szCs w:val="24"/>
        </w:rPr>
        <w:t xml:space="preserve">, the school will allow access for CSCS from the host LA and, where appropriate, a placing LA, for that LA to conduct </w:t>
      </w:r>
      <w:r w:rsidR="000930D9" w:rsidRPr="007677AB">
        <w:rPr>
          <w:rFonts w:ascii="Century Gothic" w:hAnsi="Century Gothic"/>
          <w:sz w:val="24"/>
          <w:szCs w:val="24"/>
        </w:rPr>
        <w:t>(</w:t>
      </w:r>
      <w:r w:rsidR="009D009A" w:rsidRPr="007677AB">
        <w:rPr>
          <w:rFonts w:ascii="Century Gothic" w:hAnsi="Century Gothic"/>
          <w:sz w:val="24"/>
          <w:szCs w:val="24"/>
        </w:rPr>
        <w:t>or consider whether to conduct</w:t>
      </w:r>
      <w:r w:rsidR="000930D9" w:rsidRPr="007677AB">
        <w:rPr>
          <w:rFonts w:ascii="Century Gothic" w:hAnsi="Century Gothic"/>
          <w:sz w:val="24"/>
          <w:szCs w:val="24"/>
        </w:rPr>
        <w:t>)</w:t>
      </w:r>
      <w:r w:rsidR="009D009A" w:rsidRPr="007677AB">
        <w:rPr>
          <w:rFonts w:ascii="Century Gothic" w:hAnsi="Century Gothic"/>
          <w:sz w:val="24"/>
          <w:szCs w:val="24"/>
        </w:rPr>
        <w:t xml:space="preserve"> a section 17 or 47 assessment.</w:t>
      </w:r>
    </w:p>
    <w:p w14:paraId="007F7CA2" w14:textId="50DA5807" w:rsidR="003D467D" w:rsidRDefault="009B526B" w:rsidP="00492F4D">
      <w:pPr>
        <w:pStyle w:val="Heading2"/>
      </w:pPr>
      <w:r w:rsidRPr="007677AB">
        <w:rPr>
          <w:rFonts w:ascii="Century Gothic" w:hAnsi="Century Gothic"/>
          <w:sz w:val="24"/>
          <w:szCs w:val="24"/>
        </w:rPr>
        <w:t xml:space="preserve">The school recognises the importance of </w:t>
      </w:r>
      <w:r w:rsidR="009D009A" w:rsidRPr="007677AB">
        <w:rPr>
          <w:rFonts w:ascii="Century Gothic" w:hAnsi="Century Gothic"/>
          <w:sz w:val="24"/>
          <w:szCs w:val="24"/>
        </w:rPr>
        <w:t xml:space="preserve">proactive </w:t>
      </w:r>
      <w:r w:rsidRPr="007677AB">
        <w:rPr>
          <w:rFonts w:ascii="Century Gothic" w:hAnsi="Century Gothic"/>
          <w:sz w:val="24"/>
          <w:szCs w:val="24"/>
        </w:rPr>
        <w:t>information sharing between professionals and local agencies in order to effectively meet pupils’ needs</w:t>
      </w:r>
      <w:r w:rsidR="009D009A" w:rsidRPr="007677AB">
        <w:rPr>
          <w:rFonts w:ascii="Century Gothic" w:hAnsi="Century Gothic"/>
          <w:sz w:val="24"/>
          <w:szCs w:val="24"/>
        </w:rPr>
        <w:t xml:space="preserve"> and identify any need for early help</w:t>
      </w:r>
      <w:r w:rsidRPr="007677AB">
        <w:rPr>
          <w:rFonts w:ascii="Century Gothic" w:hAnsi="Century Gothic"/>
          <w:sz w:val="24"/>
          <w:szCs w:val="24"/>
        </w:rPr>
        <w:t>.</w:t>
      </w:r>
      <w:r w:rsidR="009B4BD4" w:rsidRPr="007677AB">
        <w:rPr>
          <w:rFonts w:ascii="Century Gothic" w:hAnsi="Century Gothic"/>
          <w:sz w:val="24"/>
          <w:szCs w:val="24"/>
        </w:rPr>
        <w:t xml:space="preserve"> </w:t>
      </w:r>
    </w:p>
    <w:p w14:paraId="6B932707" w14:textId="339E561D" w:rsidR="009B526B" w:rsidRPr="00127715" w:rsidRDefault="007A0642" w:rsidP="00492F4D">
      <w:pPr>
        <w:pStyle w:val="Heading2"/>
        <w:rPr>
          <w:rFonts w:ascii="Century Gothic" w:hAnsi="Century Gothic"/>
          <w:sz w:val="24"/>
          <w:szCs w:val="24"/>
        </w:rPr>
      </w:pPr>
      <w:r w:rsidRPr="00127715">
        <w:rPr>
          <w:rFonts w:ascii="Century Gothic" w:hAnsi="Century Gothic"/>
          <w:sz w:val="24"/>
          <w:szCs w:val="24"/>
        </w:rPr>
        <w:t>Considering</w:t>
      </w:r>
      <w:r w:rsidR="009B526B" w:rsidRPr="00127715">
        <w:rPr>
          <w:rFonts w:ascii="Century Gothic" w:hAnsi="Century Gothic"/>
          <w:sz w:val="24"/>
          <w:szCs w:val="24"/>
        </w:rPr>
        <w:t xml:space="preserve"> 4.3, staff members are aware that whilst the GDPR </w:t>
      </w:r>
      <w:r w:rsidR="00492F4D" w:rsidRPr="00127715">
        <w:rPr>
          <w:rFonts w:ascii="Century Gothic" w:hAnsi="Century Gothic"/>
          <w:sz w:val="24"/>
          <w:szCs w:val="24"/>
        </w:rPr>
        <w:t>and the</w:t>
      </w:r>
      <w:r w:rsidR="009B526B" w:rsidRPr="00127715">
        <w:rPr>
          <w:rFonts w:ascii="Century Gothic" w:hAnsi="Century Gothic"/>
          <w:sz w:val="24"/>
          <w:szCs w:val="24"/>
        </w:rPr>
        <w:t xml:space="preserve"> Data Protection Act 2018 place a duty on schools to process personal information fairly and lawfully,</w:t>
      </w:r>
      <w:r w:rsidR="009B4BD4" w:rsidRPr="00127715">
        <w:rPr>
          <w:rFonts w:ascii="Century Gothic" w:hAnsi="Century Gothic"/>
          <w:sz w:val="24"/>
          <w:szCs w:val="24"/>
        </w:rPr>
        <w:t xml:space="preserve"> they also allow for information to be </w:t>
      </w:r>
      <w:r w:rsidR="009B4BD4" w:rsidRPr="00127715">
        <w:rPr>
          <w:rFonts w:ascii="Century Gothic" w:hAnsi="Century Gothic"/>
          <w:sz w:val="24"/>
          <w:szCs w:val="24"/>
        </w:rPr>
        <w:lastRenderedPageBreak/>
        <w:t>stored and shared for safeguarding purposes –</w:t>
      </w:r>
      <w:r w:rsidR="009B526B" w:rsidRPr="00127715">
        <w:rPr>
          <w:rFonts w:ascii="Century Gothic" w:hAnsi="Century Gothic"/>
          <w:sz w:val="24"/>
          <w:szCs w:val="24"/>
        </w:rPr>
        <w:t xml:space="preserve"> </w:t>
      </w:r>
      <w:r w:rsidR="009B4BD4" w:rsidRPr="00127715">
        <w:rPr>
          <w:rFonts w:ascii="Century Gothic" w:hAnsi="Century Gothic"/>
          <w:sz w:val="24"/>
          <w:szCs w:val="24"/>
        </w:rPr>
        <w:t>data protection regulations do</w:t>
      </w:r>
      <w:r w:rsidR="009B526B" w:rsidRPr="00127715">
        <w:rPr>
          <w:rFonts w:ascii="Century Gothic" w:hAnsi="Century Gothic"/>
          <w:sz w:val="24"/>
          <w:szCs w:val="24"/>
        </w:rPr>
        <w:t xml:space="preserve"> not </w:t>
      </w:r>
      <w:r w:rsidR="009B4BD4" w:rsidRPr="00127715">
        <w:rPr>
          <w:rFonts w:ascii="Century Gothic" w:hAnsi="Century Gothic"/>
          <w:sz w:val="24"/>
          <w:szCs w:val="24"/>
        </w:rPr>
        <w:t xml:space="preserve">act as </w:t>
      </w:r>
      <w:r w:rsidR="009B526B" w:rsidRPr="00127715">
        <w:rPr>
          <w:rFonts w:ascii="Century Gothic" w:hAnsi="Century Gothic"/>
          <w:sz w:val="24"/>
          <w:szCs w:val="24"/>
        </w:rPr>
        <w:t>a barrier to sharing information where failure to do so would result in the pupil being placed at risk of harm.</w:t>
      </w:r>
    </w:p>
    <w:p w14:paraId="074D3474" w14:textId="6A7E8B16" w:rsidR="009B526B" w:rsidRPr="00127715" w:rsidRDefault="009B526B" w:rsidP="00492F4D">
      <w:pPr>
        <w:pStyle w:val="Heading2"/>
        <w:rPr>
          <w:rFonts w:ascii="Century Gothic" w:hAnsi="Century Gothic"/>
          <w:sz w:val="24"/>
          <w:szCs w:val="24"/>
        </w:rPr>
      </w:pPr>
      <w:r w:rsidRPr="00127715">
        <w:rPr>
          <w:rFonts w:ascii="Century Gothic" w:hAnsi="Century Gothic"/>
          <w:sz w:val="24"/>
          <w:szCs w:val="24"/>
        </w:rPr>
        <w:t>Staff members will ensure that fear of sharing information does not stand in the way of their responsibility to promote the welfare and safety of pupils.</w:t>
      </w:r>
    </w:p>
    <w:p w14:paraId="13AAAAAE" w14:textId="636FEFC3" w:rsidR="009A08BE" w:rsidRPr="00127715" w:rsidRDefault="009A08BE" w:rsidP="003D467D">
      <w:pPr>
        <w:pStyle w:val="Heading2"/>
        <w:rPr>
          <w:rFonts w:ascii="Century Gothic" w:hAnsi="Century Gothic"/>
          <w:sz w:val="24"/>
          <w:szCs w:val="24"/>
        </w:rPr>
      </w:pPr>
      <w:r w:rsidRPr="00127715">
        <w:rPr>
          <w:rFonts w:ascii="Century Gothic" w:hAnsi="Century Gothic"/>
          <w:sz w:val="24"/>
          <w:szCs w:val="24"/>
        </w:rPr>
        <w:t>If staff members are in doubt about sharing information, they will speak to the DSL or deputy DSL.</w:t>
      </w:r>
    </w:p>
    <w:p w14:paraId="7D8AACE0" w14:textId="6E6A4791" w:rsidR="00607528" w:rsidRPr="009B526B" w:rsidRDefault="009B526B" w:rsidP="00492F4D">
      <w:pPr>
        <w:pStyle w:val="Heading2"/>
      </w:pPr>
      <w:r w:rsidRPr="00127715">
        <w:rPr>
          <w:rFonts w:ascii="Century Gothic" w:hAnsi="Century Gothic"/>
          <w:sz w:val="24"/>
          <w:szCs w:val="24"/>
        </w:rPr>
        <w:t>The school also recognises the particular importance of inter-agency working in identifying and preventing child sexual exploitation (CSE).</w:t>
      </w:r>
    </w:p>
    <w:p w14:paraId="5DA6C48A" w14:textId="14448261" w:rsidR="00AD233F" w:rsidRPr="00127715" w:rsidRDefault="009B526B" w:rsidP="007F54D3">
      <w:pPr>
        <w:pStyle w:val="Heading10"/>
      </w:pPr>
      <w:bookmarkStart w:id="17" w:name="_Abuse_and_neglect"/>
      <w:bookmarkStart w:id="18" w:name="_Hlk520882210"/>
      <w:bookmarkEnd w:id="17"/>
      <w:r w:rsidRPr="00127715">
        <w:t>Abuse and neglect</w:t>
      </w:r>
      <w:bookmarkEnd w:id="18"/>
    </w:p>
    <w:p w14:paraId="3A10ABEF" w14:textId="42915CED" w:rsidR="009B526B" w:rsidRPr="00127715" w:rsidRDefault="009B526B" w:rsidP="00492F4D">
      <w:pPr>
        <w:pStyle w:val="Heading2"/>
        <w:rPr>
          <w:rFonts w:ascii="Century Gothic" w:hAnsi="Century Gothic"/>
          <w:sz w:val="24"/>
          <w:szCs w:val="24"/>
        </w:rPr>
      </w:pPr>
      <w:r w:rsidRPr="00127715">
        <w:rPr>
          <w:rFonts w:ascii="Century Gothic" w:hAnsi="Century Gothic"/>
          <w:sz w:val="24"/>
          <w:szCs w:val="24"/>
        </w:rPr>
        <w:t>All members of staff will be aware that abuse, neglect and safeguarding issues are rarely standalone events that can be given a specific label and multiple issues often overlap one another.</w:t>
      </w:r>
    </w:p>
    <w:p w14:paraId="2CA0C5C5" w14:textId="77777777" w:rsidR="009B526B" w:rsidRPr="00127715" w:rsidRDefault="009B526B" w:rsidP="00492F4D">
      <w:pPr>
        <w:pStyle w:val="Heading2"/>
        <w:rPr>
          <w:rFonts w:ascii="Century Gothic" w:hAnsi="Century Gothic"/>
          <w:sz w:val="24"/>
          <w:szCs w:val="24"/>
        </w:rPr>
      </w:pPr>
      <w:r w:rsidRPr="00127715">
        <w:rPr>
          <w:rFonts w:ascii="Century Gothic" w:hAnsi="Century Gothic"/>
          <w:sz w:val="24"/>
          <w:szCs w:val="24"/>
        </w:rPr>
        <w:t xml:space="preserve">All staff members will be aware of the indicators of abuse and the appropriate action to take following a pupil being identified as at potential risk of abuse or neglect. </w:t>
      </w:r>
    </w:p>
    <w:p w14:paraId="2ECFD728" w14:textId="77777777" w:rsidR="009B526B" w:rsidRPr="00127715" w:rsidRDefault="009B526B" w:rsidP="00492F4D">
      <w:pPr>
        <w:pStyle w:val="Heading2"/>
        <w:rPr>
          <w:rFonts w:ascii="Century Gothic" w:hAnsi="Century Gothic"/>
          <w:sz w:val="24"/>
          <w:szCs w:val="24"/>
        </w:rPr>
      </w:pPr>
      <w:r w:rsidRPr="00127715">
        <w:rPr>
          <w:rFonts w:ascii="Century Gothic" w:hAnsi="Century Gothic"/>
          <w:sz w:val="24"/>
          <w:szCs w:val="24"/>
        </w:rPr>
        <w:t>When identifying pupils at risk of potential harm, staff members will look out for a number of indicators including, but not limited to, the following:</w:t>
      </w:r>
    </w:p>
    <w:p w14:paraId="767DE308" w14:textId="77777777" w:rsidR="009B526B" w:rsidRPr="00127715" w:rsidRDefault="009B526B" w:rsidP="00751E25">
      <w:pPr>
        <w:pStyle w:val="PolicyBullets"/>
        <w:spacing w:after="120"/>
        <w:rPr>
          <w:rFonts w:ascii="Century Gothic" w:hAnsi="Century Gothic"/>
          <w:sz w:val="24"/>
          <w:szCs w:val="24"/>
        </w:rPr>
      </w:pPr>
      <w:r w:rsidRPr="00127715">
        <w:rPr>
          <w:rFonts w:ascii="Century Gothic" w:hAnsi="Century Gothic"/>
          <w:sz w:val="24"/>
          <w:szCs w:val="24"/>
        </w:rPr>
        <w:t>Injuries in unusual places, such as bite marks on the neck, that are also inconsistent with their age</w:t>
      </w:r>
    </w:p>
    <w:p w14:paraId="567BB160" w14:textId="77777777" w:rsidR="009B526B" w:rsidRPr="00127715" w:rsidRDefault="009B526B" w:rsidP="00751E25">
      <w:pPr>
        <w:pStyle w:val="PolicyBullets"/>
        <w:spacing w:after="120"/>
        <w:rPr>
          <w:rFonts w:ascii="Century Gothic" w:hAnsi="Century Gothic"/>
          <w:sz w:val="24"/>
          <w:szCs w:val="24"/>
        </w:rPr>
      </w:pPr>
      <w:r w:rsidRPr="00127715">
        <w:rPr>
          <w:rFonts w:ascii="Century Gothic" w:hAnsi="Century Gothic"/>
          <w:sz w:val="24"/>
          <w:szCs w:val="24"/>
        </w:rPr>
        <w:t>Lack of concentration and acting withdrawn</w:t>
      </w:r>
    </w:p>
    <w:p w14:paraId="6250994C" w14:textId="77777777" w:rsidR="009B526B" w:rsidRPr="00127715" w:rsidRDefault="009B526B" w:rsidP="00751E25">
      <w:pPr>
        <w:pStyle w:val="PolicyBullets"/>
        <w:spacing w:after="120"/>
        <w:rPr>
          <w:rFonts w:ascii="Century Gothic" w:hAnsi="Century Gothic"/>
          <w:sz w:val="24"/>
          <w:szCs w:val="24"/>
        </w:rPr>
      </w:pPr>
      <w:r w:rsidRPr="00127715">
        <w:rPr>
          <w:rFonts w:ascii="Century Gothic" w:hAnsi="Century Gothic"/>
          <w:sz w:val="24"/>
          <w:szCs w:val="24"/>
        </w:rPr>
        <w:t>Knowledge ahead of their age, e.g. sexual knowledge.</w:t>
      </w:r>
    </w:p>
    <w:p w14:paraId="4915E841" w14:textId="77777777" w:rsidR="009B526B" w:rsidRDefault="009B526B" w:rsidP="00751E25">
      <w:pPr>
        <w:pStyle w:val="PolicyBullets"/>
        <w:spacing w:after="120"/>
      </w:pPr>
      <w:r w:rsidRPr="00127715">
        <w:rPr>
          <w:rFonts w:ascii="Century Gothic" w:hAnsi="Century Gothic"/>
          <w:sz w:val="24"/>
          <w:szCs w:val="24"/>
        </w:rPr>
        <w:t>Use of explicit language</w:t>
      </w:r>
    </w:p>
    <w:p w14:paraId="687BD1D0" w14:textId="77777777" w:rsidR="009B526B" w:rsidRPr="00127715" w:rsidRDefault="009B526B" w:rsidP="00751E25">
      <w:pPr>
        <w:pStyle w:val="PolicyBullets"/>
        <w:spacing w:after="120"/>
        <w:rPr>
          <w:rFonts w:ascii="Century Gothic" w:hAnsi="Century Gothic"/>
          <w:sz w:val="24"/>
          <w:szCs w:val="24"/>
        </w:rPr>
      </w:pPr>
      <w:r w:rsidRPr="00127715">
        <w:rPr>
          <w:rFonts w:ascii="Century Gothic" w:hAnsi="Century Gothic"/>
          <w:sz w:val="24"/>
          <w:szCs w:val="24"/>
        </w:rPr>
        <w:t xml:space="preserve">Fear of abandonment </w:t>
      </w:r>
    </w:p>
    <w:p w14:paraId="712D0E59" w14:textId="77777777" w:rsidR="009B526B" w:rsidRPr="00127715" w:rsidRDefault="009B526B" w:rsidP="00751E25">
      <w:pPr>
        <w:pStyle w:val="PolicyBullets"/>
        <w:spacing w:after="120"/>
        <w:rPr>
          <w:rFonts w:ascii="Century Gothic" w:hAnsi="Century Gothic"/>
          <w:sz w:val="24"/>
          <w:szCs w:val="24"/>
        </w:rPr>
      </w:pPr>
      <w:r w:rsidRPr="00127715">
        <w:rPr>
          <w:rFonts w:ascii="Century Gothic" w:hAnsi="Century Gothic"/>
          <w:sz w:val="24"/>
          <w:szCs w:val="24"/>
        </w:rPr>
        <w:t>Depression and low self-esteem</w:t>
      </w:r>
    </w:p>
    <w:p w14:paraId="0BD45987" w14:textId="77777777" w:rsidR="009B526B" w:rsidRPr="002E5DD3" w:rsidRDefault="009B526B" w:rsidP="00492F4D">
      <w:pPr>
        <w:pStyle w:val="Heading2"/>
        <w:rPr>
          <w:rFonts w:ascii="Century Gothic" w:hAnsi="Century Gothic"/>
          <w:sz w:val="24"/>
          <w:szCs w:val="24"/>
        </w:rPr>
      </w:pPr>
      <w:r w:rsidRPr="002E5DD3">
        <w:rPr>
          <w:rFonts w:ascii="Century Gothic" w:hAnsi="Century Gothic"/>
          <w:sz w:val="24"/>
          <w:szCs w:val="24"/>
        </w:rPr>
        <w:t>All members of staff will be aware of the indicators of peer-on-peer abuse, such as those in relation to bullying, gender-based violence, sexual assaults and sexting.</w:t>
      </w:r>
    </w:p>
    <w:p w14:paraId="6C7B3E6C" w14:textId="77777777" w:rsidR="009B526B" w:rsidRPr="002E5DD3" w:rsidRDefault="009B526B" w:rsidP="00492F4D">
      <w:pPr>
        <w:pStyle w:val="Heading2"/>
        <w:rPr>
          <w:rFonts w:ascii="Century Gothic" w:hAnsi="Century Gothic"/>
          <w:sz w:val="24"/>
          <w:szCs w:val="24"/>
        </w:rPr>
      </w:pPr>
      <w:r w:rsidRPr="002E5DD3">
        <w:rPr>
          <w:rFonts w:ascii="Century Gothic" w:hAnsi="Century Gothic"/>
          <w:sz w:val="24"/>
          <w:szCs w:val="24"/>
        </w:rPr>
        <w:t xml:space="preserve">All staff will be aware of the necessary procedures to follow to prevent peer-on-peer abuse, as outlined in the school’s </w:t>
      </w:r>
      <w:r w:rsidRPr="002E5DD3">
        <w:rPr>
          <w:rFonts w:ascii="Century Gothic" w:hAnsi="Century Gothic"/>
          <w:b/>
          <w:sz w:val="24"/>
          <w:szCs w:val="24"/>
        </w:rPr>
        <w:t>Anti-Bullying Policy</w:t>
      </w:r>
      <w:r w:rsidRPr="002E5DD3">
        <w:rPr>
          <w:rFonts w:ascii="Century Gothic" w:hAnsi="Century Gothic"/>
          <w:sz w:val="24"/>
          <w:szCs w:val="24"/>
        </w:rPr>
        <w:t>.</w:t>
      </w:r>
    </w:p>
    <w:p w14:paraId="4F169FC8" w14:textId="77777777" w:rsidR="009B526B" w:rsidRPr="002E5DD3" w:rsidRDefault="009B526B" w:rsidP="00492F4D">
      <w:pPr>
        <w:pStyle w:val="Heading2"/>
        <w:rPr>
          <w:rFonts w:ascii="Century Gothic" w:hAnsi="Century Gothic"/>
          <w:sz w:val="24"/>
          <w:szCs w:val="24"/>
        </w:rPr>
      </w:pPr>
      <w:r w:rsidRPr="002E5DD3">
        <w:rPr>
          <w:rFonts w:ascii="Century Gothic" w:hAnsi="Century Gothic"/>
          <w:sz w:val="24"/>
          <w:szCs w:val="24"/>
        </w:rPr>
        <w:t>All staff will be aware of the behaviours linked to drug taking, alcohol abuse, truancy and sexting, and will understand that these put pupils in danger.</w:t>
      </w:r>
    </w:p>
    <w:p w14:paraId="66A2EDF5" w14:textId="653A0B4C" w:rsidR="009B526B" w:rsidRPr="002E5DD3" w:rsidRDefault="009B526B" w:rsidP="00492F4D">
      <w:pPr>
        <w:pStyle w:val="Heading2"/>
        <w:rPr>
          <w:rFonts w:ascii="Century Gothic" w:hAnsi="Century Gothic"/>
          <w:sz w:val="24"/>
          <w:szCs w:val="24"/>
        </w:rPr>
      </w:pPr>
      <w:r w:rsidRPr="002E5DD3">
        <w:rPr>
          <w:rFonts w:ascii="Century Gothic" w:hAnsi="Century Gothic"/>
          <w:sz w:val="24"/>
          <w:szCs w:val="24"/>
        </w:rPr>
        <w:t xml:space="preserve">Staff members will be aware of the effects of a pupil witnessing an incident of abuse, such as witnessing domestic violence at home. </w:t>
      </w:r>
    </w:p>
    <w:p w14:paraId="36DB9689" w14:textId="77777777" w:rsidR="009B526B" w:rsidRPr="002E5DD3" w:rsidRDefault="009B526B" w:rsidP="007F54D3">
      <w:pPr>
        <w:pStyle w:val="Heading10"/>
      </w:pPr>
      <w:bookmarkStart w:id="19" w:name="_Types_of_abuse"/>
      <w:bookmarkEnd w:id="19"/>
      <w:r w:rsidRPr="002E5DD3">
        <w:lastRenderedPageBreak/>
        <w:t>Types of abuse and neglect</w:t>
      </w:r>
    </w:p>
    <w:p w14:paraId="212ACC47" w14:textId="026EAB2A" w:rsidR="009B526B" w:rsidRPr="002E5DD3" w:rsidRDefault="009B526B" w:rsidP="00492F4D">
      <w:pPr>
        <w:pStyle w:val="Heading2"/>
        <w:rPr>
          <w:rFonts w:ascii="Century Gothic" w:hAnsi="Century Gothic"/>
          <w:b/>
          <w:sz w:val="24"/>
          <w:szCs w:val="24"/>
        </w:rPr>
      </w:pPr>
      <w:r w:rsidRPr="002E5DD3">
        <w:rPr>
          <w:rFonts w:ascii="Century Gothic" w:hAnsi="Century Gothic"/>
          <w:b/>
          <w:sz w:val="24"/>
          <w:szCs w:val="24"/>
        </w:rPr>
        <w:t xml:space="preserve">Abuse: </w:t>
      </w:r>
      <w:r w:rsidRPr="002E5DD3">
        <w:rPr>
          <w:rFonts w:ascii="Century Gothic" w:hAnsi="Century Gothic"/>
          <w:sz w:val="24"/>
          <w:szCs w:val="24"/>
        </w:rPr>
        <w:t>A form of maltreatment of a child which involves inflicting harm or failing to act to prevent harm. Children may be abused in a family, institutional or community setting by those known to them or, more rarely, by others, e.g. via the internet.</w:t>
      </w:r>
    </w:p>
    <w:p w14:paraId="01EB96B7" w14:textId="77777777" w:rsidR="009B526B" w:rsidRPr="002E5DD3" w:rsidRDefault="009B526B" w:rsidP="00492F4D">
      <w:pPr>
        <w:pStyle w:val="Heading2"/>
        <w:rPr>
          <w:rFonts w:ascii="Century Gothic" w:hAnsi="Century Gothic"/>
          <w:b/>
          <w:sz w:val="24"/>
          <w:szCs w:val="24"/>
        </w:rPr>
      </w:pPr>
      <w:r w:rsidRPr="002E5DD3">
        <w:rPr>
          <w:rFonts w:ascii="Century Gothic" w:hAnsi="Century Gothic"/>
          <w:b/>
          <w:sz w:val="24"/>
          <w:szCs w:val="24"/>
        </w:rPr>
        <w:t xml:space="preserve">Physical abuse: </w:t>
      </w:r>
      <w:r w:rsidRPr="002E5DD3">
        <w:rPr>
          <w:rFonts w:ascii="Century Gothic" w:hAnsi="Century Gothic"/>
          <w:sz w:val="24"/>
          <w:szCs w:val="24"/>
        </w:rPr>
        <w:t>A form of abuse which may involve actions such as hitting, throwing, burning, drowning and poisoning, or otherwise causing physical harm to a child. Physical abuse can also be caused when a parent fabricates the symptoms of, or deliberately induces, illness in a child.</w:t>
      </w:r>
    </w:p>
    <w:p w14:paraId="46019291" w14:textId="77777777" w:rsidR="009B526B" w:rsidRPr="002E5DD3" w:rsidRDefault="009B526B" w:rsidP="00492F4D">
      <w:pPr>
        <w:pStyle w:val="Heading2"/>
        <w:rPr>
          <w:rFonts w:ascii="Century Gothic" w:hAnsi="Century Gothic"/>
          <w:b/>
          <w:sz w:val="24"/>
          <w:szCs w:val="24"/>
        </w:rPr>
      </w:pPr>
      <w:r w:rsidRPr="002E5DD3">
        <w:rPr>
          <w:rFonts w:ascii="Century Gothic" w:hAnsi="Century Gothic"/>
          <w:b/>
          <w:sz w:val="24"/>
          <w:szCs w:val="24"/>
        </w:rPr>
        <w:t xml:space="preserve">Emotional abuse: </w:t>
      </w:r>
      <w:r w:rsidRPr="002E5DD3">
        <w:rPr>
          <w:rFonts w:ascii="Century Gothic" w:hAnsi="Century Gothic"/>
          <w:sz w:val="24"/>
          <w:szCs w:val="24"/>
        </w:rPr>
        <w:t>A form of abuse which involves the emotional maltreatment of a child to cause severe and adverse effects on the child’s emotional development. This may involve telling a child they are worthless, unloved, inadequate, not giving them the opportunities to express their views, deliberately silencing them, or often making them feel as though they are in danger.</w:t>
      </w:r>
    </w:p>
    <w:p w14:paraId="4560A556" w14:textId="25E12A40" w:rsidR="009B526B" w:rsidRPr="002E5DD3" w:rsidRDefault="009B526B" w:rsidP="00492F4D">
      <w:pPr>
        <w:pStyle w:val="Heading2"/>
        <w:rPr>
          <w:rFonts w:ascii="Century Gothic" w:hAnsi="Century Gothic"/>
          <w:b/>
          <w:sz w:val="24"/>
          <w:szCs w:val="24"/>
        </w:rPr>
      </w:pPr>
      <w:r w:rsidRPr="002E5DD3">
        <w:rPr>
          <w:rFonts w:ascii="Century Gothic" w:hAnsi="Century Gothic"/>
          <w:b/>
          <w:sz w:val="24"/>
          <w:szCs w:val="24"/>
        </w:rPr>
        <w:t xml:space="preserve">Sexual abuse: </w:t>
      </w:r>
      <w:r w:rsidRPr="002E5DD3">
        <w:rPr>
          <w:rFonts w:ascii="Century Gothic" w:hAnsi="Century Gothic"/>
          <w:sz w:val="24"/>
          <w:szCs w:val="24"/>
        </w:rPr>
        <w:t>A form of abuse which involves forcing or enticing a child to take part in sexual activities, not necessarily involving a high level of violence, and whether or not the child is aware of what is happening. This may involve</w:t>
      </w:r>
      <w:r w:rsidR="00EA0816" w:rsidRPr="002E5DD3">
        <w:rPr>
          <w:rFonts w:ascii="Century Gothic" w:hAnsi="Century Gothic"/>
          <w:sz w:val="24"/>
          <w:szCs w:val="24"/>
        </w:rPr>
        <w:t xml:space="preserve"> </w:t>
      </w:r>
      <w:r w:rsidR="000B2C2F" w:rsidRPr="002E5DD3">
        <w:rPr>
          <w:rFonts w:ascii="Century Gothic" w:hAnsi="Century Gothic"/>
          <w:sz w:val="24"/>
          <w:szCs w:val="24"/>
        </w:rPr>
        <w:t xml:space="preserve">physical assault, such as </w:t>
      </w:r>
      <w:r w:rsidRPr="002E5DD3">
        <w:rPr>
          <w:rFonts w:ascii="Century Gothic" w:hAnsi="Century Gothic"/>
          <w:sz w:val="24"/>
          <w:szCs w:val="24"/>
        </w:rPr>
        <w:t>penetrative assault</w:t>
      </w:r>
      <w:r w:rsidR="00492F4D" w:rsidRPr="002E5DD3">
        <w:rPr>
          <w:rFonts w:ascii="Century Gothic" w:hAnsi="Century Gothic"/>
          <w:sz w:val="24"/>
          <w:szCs w:val="24"/>
        </w:rPr>
        <w:t xml:space="preserve"> and </w:t>
      </w:r>
      <w:r w:rsidRPr="002E5DD3">
        <w:rPr>
          <w:rFonts w:ascii="Century Gothic" w:hAnsi="Century Gothic"/>
          <w:sz w:val="24"/>
          <w:szCs w:val="24"/>
        </w:rPr>
        <w:t>touching, or non-penetrative actions, such as looking at sexual images or encouraging children to behave in inappropriate ways.</w:t>
      </w:r>
    </w:p>
    <w:p w14:paraId="27B3AADC" w14:textId="77777777" w:rsidR="009B526B" w:rsidRPr="002E5DD3" w:rsidRDefault="009B526B" w:rsidP="00492F4D">
      <w:pPr>
        <w:pStyle w:val="Heading2"/>
        <w:rPr>
          <w:rFonts w:ascii="Century Gothic" w:hAnsi="Century Gothic"/>
          <w:b/>
          <w:sz w:val="24"/>
          <w:szCs w:val="24"/>
        </w:rPr>
      </w:pPr>
      <w:r w:rsidRPr="002E5DD3">
        <w:rPr>
          <w:rFonts w:ascii="Century Gothic" w:hAnsi="Century Gothic"/>
          <w:b/>
          <w:sz w:val="24"/>
          <w:szCs w:val="24"/>
        </w:rPr>
        <w:t xml:space="preserve">Neglect: </w:t>
      </w:r>
      <w:r w:rsidRPr="002E5DD3">
        <w:rPr>
          <w:rFonts w:ascii="Century Gothic" w:hAnsi="Century Gothic"/>
          <w:sz w:val="24"/>
          <w:szCs w:val="24"/>
        </w:rPr>
        <w:t>A form of abuse which involves the persistent failure to meet a child’s basic physical and/or psychological needs, likely to result in serious impairment of a child’s health or development. This may involve providing inadequate food, clothing or shelter, or the inability to protect a child from physical or emotional harm or ensure access to appropriate medical treatment.</w:t>
      </w:r>
    </w:p>
    <w:p w14:paraId="4CCFE0AF" w14:textId="164A3532" w:rsidR="00AD233F" w:rsidRPr="002E5DD3" w:rsidRDefault="000B2C2F" w:rsidP="007F54D3">
      <w:pPr>
        <w:pStyle w:val="Heading10"/>
      </w:pPr>
      <w:bookmarkStart w:id="20" w:name="_FGM"/>
      <w:bookmarkEnd w:id="20"/>
      <w:r w:rsidRPr="002E5DD3">
        <w:t>F</w:t>
      </w:r>
      <w:r w:rsidR="00DA0933">
        <w:t xml:space="preserve">emale </w:t>
      </w:r>
      <w:r w:rsidRPr="002E5DD3">
        <w:t>G</w:t>
      </w:r>
      <w:r w:rsidR="00DA0933">
        <w:t xml:space="preserve">enital </w:t>
      </w:r>
      <w:r w:rsidRPr="002E5DD3">
        <w:t>M</w:t>
      </w:r>
      <w:bookmarkStart w:id="21" w:name="_Hlk520883398"/>
      <w:r w:rsidR="00DA0933">
        <w:t xml:space="preserve">utilation (FGM) </w:t>
      </w:r>
    </w:p>
    <w:p w14:paraId="0D72931D" w14:textId="43847D83" w:rsidR="000B2C2F" w:rsidRPr="002E5DD3" w:rsidRDefault="000B2C2F" w:rsidP="00492F4D">
      <w:pPr>
        <w:pStyle w:val="Heading2"/>
        <w:rPr>
          <w:rFonts w:ascii="Century Gothic" w:hAnsi="Century Gothic"/>
          <w:sz w:val="24"/>
          <w:szCs w:val="24"/>
        </w:rPr>
      </w:pPr>
      <w:r w:rsidRPr="002E5DD3">
        <w:rPr>
          <w:rFonts w:ascii="Century Gothic" w:hAnsi="Century Gothic"/>
          <w:sz w:val="24"/>
          <w:szCs w:val="24"/>
        </w:rPr>
        <w:t>For the purpose of this policy, FGM</w:t>
      </w:r>
      <w:r w:rsidRPr="002E5DD3">
        <w:rPr>
          <w:rFonts w:ascii="Century Gothic" w:hAnsi="Century Gothic"/>
          <w:b/>
          <w:sz w:val="24"/>
          <w:szCs w:val="24"/>
        </w:rPr>
        <w:t xml:space="preserve"> </w:t>
      </w:r>
      <w:r w:rsidRPr="002E5DD3">
        <w:rPr>
          <w:rFonts w:ascii="Century Gothic" w:hAnsi="Century Gothic"/>
          <w:sz w:val="24"/>
          <w:szCs w:val="24"/>
        </w:rPr>
        <w:t xml:space="preserve">is defined as the partial or total removal of the external female genitalia, or any other injury to the female genital organs. </w:t>
      </w:r>
    </w:p>
    <w:p w14:paraId="67586D10" w14:textId="7ED3F416" w:rsidR="000B2C2F" w:rsidRPr="002E5DD3" w:rsidRDefault="000B2C2F" w:rsidP="00492F4D">
      <w:pPr>
        <w:pStyle w:val="Heading2"/>
        <w:rPr>
          <w:rFonts w:ascii="Century Gothic" w:hAnsi="Century Gothic"/>
          <w:sz w:val="24"/>
          <w:szCs w:val="24"/>
        </w:rPr>
      </w:pPr>
      <w:r w:rsidRPr="002E5DD3">
        <w:rPr>
          <w:rFonts w:ascii="Century Gothic" w:hAnsi="Century Gothic"/>
          <w:sz w:val="24"/>
          <w:szCs w:val="24"/>
        </w:rPr>
        <w:t>FGM is considered a form of abuse in the UK and is illegal.</w:t>
      </w:r>
    </w:p>
    <w:p w14:paraId="7F827D46" w14:textId="77777777" w:rsidR="000B2C2F" w:rsidRPr="002E5DD3" w:rsidRDefault="000B2C2F" w:rsidP="00492F4D">
      <w:pPr>
        <w:pStyle w:val="Heading2"/>
        <w:rPr>
          <w:rFonts w:ascii="Century Gothic" w:hAnsi="Century Gothic"/>
          <w:sz w:val="24"/>
          <w:szCs w:val="24"/>
        </w:rPr>
      </w:pPr>
      <w:r w:rsidRPr="002E5DD3">
        <w:rPr>
          <w:rFonts w:ascii="Century Gothic" w:hAnsi="Century Gothic"/>
          <w:sz w:val="24"/>
          <w:szCs w:val="24"/>
        </w:rPr>
        <w:t>All staff will be alert to the possibility of a girl being at risk of FGM, or already having suffered FGM. If staff members are worried about someone who is at risk of FGM or who has been a victim of FGM, they are required to share this information with social care and/or the police.</w:t>
      </w:r>
    </w:p>
    <w:p w14:paraId="4C0CDA0B" w14:textId="45BB4886" w:rsidR="000B2C2F" w:rsidRPr="002E5DD3" w:rsidRDefault="000B2C2F" w:rsidP="00492F4D">
      <w:pPr>
        <w:pStyle w:val="Heading2"/>
        <w:rPr>
          <w:rFonts w:ascii="Century Gothic" w:hAnsi="Century Gothic"/>
          <w:sz w:val="24"/>
          <w:szCs w:val="24"/>
        </w:rPr>
      </w:pPr>
      <w:bookmarkStart w:id="22" w:name="_Hlk523910509"/>
      <w:r w:rsidRPr="002E5DD3">
        <w:rPr>
          <w:rFonts w:ascii="Century Gothic" w:hAnsi="Century Gothic"/>
          <w:sz w:val="24"/>
          <w:szCs w:val="24"/>
        </w:rPr>
        <w:lastRenderedPageBreak/>
        <w:t xml:space="preserve">Teaching staff are </w:t>
      </w:r>
      <w:r w:rsidRPr="002E5DD3">
        <w:rPr>
          <w:rFonts w:ascii="Century Gothic" w:hAnsi="Century Gothic"/>
          <w:b/>
          <w:sz w:val="24"/>
          <w:szCs w:val="24"/>
        </w:rPr>
        <w:t xml:space="preserve">legally required </w:t>
      </w:r>
      <w:r w:rsidRPr="002E5DD3">
        <w:rPr>
          <w:rFonts w:ascii="Century Gothic" w:hAnsi="Century Gothic"/>
          <w:sz w:val="24"/>
          <w:szCs w:val="24"/>
        </w:rPr>
        <w:t xml:space="preserve">to report to the police any discovery, whether through disclosure by the victim or visual evidence, of FGM on a girl under the age of 18. Teachers failing to report such cases will face disciplinary action. </w:t>
      </w:r>
      <w:bookmarkEnd w:id="22"/>
    </w:p>
    <w:p w14:paraId="2415BC54" w14:textId="77777777" w:rsidR="000B2C2F" w:rsidRPr="002E5DD3" w:rsidRDefault="000B2C2F" w:rsidP="00751E25">
      <w:pPr>
        <w:rPr>
          <w:rFonts w:ascii="Century Gothic" w:hAnsi="Century Gothic"/>
          <w:sz w:val="24"/>
          <w:szCs w:val="24"/>
        </w:rPr>
      </w:pPr>
      <w:r w:rsidRPr="002E5DD3">
        <w:rPr>
          <w:rFonts w:ascii="Century Gothic" w:hAnsi="Century Gothic"/>
          <w:b/>
          <w:sz w:val="24"/>
          <w:szCs w:val="24"/>
        </w:rPr>
        <w:t>NB.</w:t>
      </w:r>
      <w:r w:rsidRPr="002E5DD3">
        <w:rPr>
          <w:rFonts w:ascii="Century Gothic" w:hAnsi="Century Gothic"/>
          <w:sz w:val="24"/>
          <w:szCs w:val="24"/>
        </w:rPr>
        <w:t xml:space="preserve"> The above does not apply to any suspected or at-risk cases, nor if the individual is over the age of 18. In such cases, local safeguarding procedures will be followed.</w:t>
      </w:r>
    </w:p>
    <w:p w14:paraId="70E69E4E" w14:textId="77777777" w:rsidR="000B2C2F" w:rsidRPr="002E5DD3" w:rsidRDefault="000B2C2F" w:rsidP="00492F4D">
      <w:pPr>
        <w:pStyle w:val="Heading2"/>
        <w:rPr>
          <w:rFonts w:ascii="Century Gothic" w:hAnsi="Century Gothic"/>
          <w:sz w:val="24"/>
          <w:szCs w:val="24"/>
        </w:rPr>
      </w:pPr>
      <w:r w:rsidRPr="002E5DD3">
        <w:rPr>
          <w:rFonts w:ascii="Century Gothic" w:hAnsi="Century Gothic"/>
          <w:sz w:val="24"/>
          <w:szCs w:val="24"/>
        </w:rPr>
        <w:t xml:space="preserve">There are a range of potential indicators that a pupil may be at risk of FGM. While individually they may not indicate risk, if two or more indicators are present, this could signal a risk to the pupil. </w:t>
      </w:r>
    </w:p>
    <w:p w14:paraId="5A541497" w14:textId="2C037155" w:rsidR="000B2C2F" w:rsidRPr="002E5DD3" w:rsidRDefault="000B2C2F" w:rsidP="00492F4D">
      <w:pPr>
        <w:pStyle w:val="Heading2"/>
        <w:rPr>
          <w:rFonts w:ascii="Century Gothic" w:hAnsi="Century Gothic"/>
          <w:sz w:val="24"/>
          <w:szCs w:val="24"/>
        </w:rPr>
      </w:pPr>
      <w:r w:rsidRPr="002E5DD3">
        <w:rPr>
          <w:rFonts w:ascii="Century Gothic" w:hAnsi="Century Gothic"/>
          <w:sz w:val="24"/>
          <w:szCs w:val="24"/>
        </w:rPr>
        <w:t>Victims of FGM are most likely to come from communities that are known to adopt this practice. It is important to note that the pupil may not yet be aware of the practice or that it may be conducted on them, so staff will be sensitive when broaching the subject.</w:t>
      </w:r>
    </w:p>
    <w:p w14:paraId="66A6C13D" w14:textId="77777777" w:rsidR="000B2C2F" w:rsidRPr="002E5DD3" w:rsidRDefault="000B2C2F" w:rsidP="00492F4D">
      <w:pPr>
        <w:pStyle w:val="Heading2"/>
        <w:rPr>
          <w:rFonts w:ascii="Century Gothic" w:hAnsi="Century Gothic"/>
          <w:sz w:val="24"/>
          <w:szCs w:val="24"/>
        </w:rPr>
      </w:pPr>
      <w:r w:rsidRPr="002E5DD3">
        <w:rPr>
          <w:rFonts w:ascii="Century Gothic" w:hAnsi="Century Gothic"/>
          <w:sz w:val="24"/>
          <w:szCs w:val="24"/>
        </w:rPr>
        <w:t>Indicators that may show a heightened risk of FGM include the following:</w:t>
      </w:r>
    </w:p>
    <w:p w14:paraId="26503FF1" w14:textId="77777777" w:rsidR="000B2C2F" w:rsidRPr="002E5DD3" w:rsidRDefault="000B2C2F" w:rsidP="00751E25">
      <w:pPr>
        <w:pStyle w:val="PolicyBullets"/>
        <w:spacing w:after="120"/>
        <w:rPr>
          <w:rFonts w:ascii="Century Gothic" w:hAnsi="Century Gothic"/>
          <w:sz w:val="24"/>
          <w:szCs w:val="24"/>
        </w:rPr>
      </w:pPr>
      <w:r w:rsidRPr="002E5DD3">
        <w:rPr>
          <w:rFonts w:ascii="Century Gothic" w:hAnsi="Century Gothic"/>
          <w:sz w:val="24"/>
          <w:szCs w:val="24"/>
        </w:rPr>
        <w:t>The socio-economic position of the family and their level of integration into UK society</w:t>
      </w:r>
    </w:p>
    <w:p w14:paraId="6FB1C0E9" w14:textId="77777777" w:rsidR="000B2C2F" w:rsidRPr="002E5DD3" w:rsidRDefault="000B2C2F" w:rsidP="00751E25">
      <w:pPr>
        <w:pStyle w:val="PolicyBullets"/>
        <w:spacing w:after="120"/>
        <w:rPr>
          <w:rFonts w:ascii="Century Gothic" w:hAnsi="Century Gothic"/>
          <w:sz w:val="24"/>
          <w:szCs w:val="24"/>
        </w:rPr>
      </w:pPr>
      <w:r w:rsidRPr="002E5DD3">
        <w:rPr>
          <w:rFonts w:ascii="Century Gothic" w:hAnsi="Century Gothic"/>
          <w:sz w:val="24"/>
          <w:szCs w:val="24"/>
        </w:rPr>
        <w:t>Any girl with a mother or sister who has been subjected to FGM</w:t>
      </w:r>
    </w:p>
    <w:p w14:paraId="1142ABF9" w14:textId="77777777" w:rsidR="000B2C2F" w:rsidRPr="000B2C2F" w:rsidRDefault="000B2C2F" w:rsidP="00751E25">
      <w:pPr>
        <w:pStyle w:val="PolicyBullets"/>
        <w:spacing w:after="120"/>
      </w:pPr>
      <w:r w:rsidRPr="002E5DD3">
        <w:rPr>
          <w:rFonts w:ascii="Century Gothic" w:hAnsi="Century Gothic"/>
          <w:sz w:val="24"/>
          <w:szCs w:val="24"/>
        </w:rPr>
        <w:t>Any girl withdrawn from PSHE</w:t>
      </w:r>
    </w:p>
    <w:p w14:paraId="45CC36B7" w14:textId="77777777" w:rsidR="000B2C2F" w:rsidRPr="002E5DD3" w:rsidRDefault="000B2C2F" w:rsidP="00492F4D">
      <w:pPr>
        <w:pStyle w:val="Heading2"/>
        <w:rPr>
          <w:rFonts w:ascii="Century Gothic" w:hAnsi="Century Gothic"/>
          <w:sz w:val="24"/>
          <w:szCs w:val="24"/>
        </w:rPr>
      </w:pPr>
      <w:r w:rsidRPr="002E5DD3">
        <w:rPr>
          <w:rFonts w:ascii="Century Gothic" w:hAnsi="Century Gothic"/>
          <w:sz w:val="24"/>
          <w:szCs w:val="24"/>
        </w:rPr>
        <w:t xml:space="preserve">Indicators that may show FGM could take place soon include the following: </w:t>
      </w:r>
    </w:p>
    <w:p w14:paraId="465BDA5B" w14:textId="2709A4D4" w:rsidR="000B2C2F" w:rsidRPr="002E5DD3" w:rsidRDefault="00FE01A1" w:rsidP="00751E25">
      <w:pPr>
        <w:pStyle w:val="PolicyBullets"/>
        <w:spacing w:after="120"/>
        <w:rPr>
          <w:rFonts w:ascii="Century Gothic" w:hAnsi="Century Gothic"/>
          <w:sz w:val="24"/>
          <w:szCs w:val="24"/>
        </w:rPr>
      </w:pPr>
      <w:r w:rsidRPr="002E5DD3">
        <w:rPr>
          <w:rFonts w:ascii="Century Gothic" w:hAnsi="Century Gothic"/>
          <w:sz w:val="24"/>
          <w:szCs w:val="24"/>
        </w:rPr>
        <w:t>W</w:t>
      </w:r>
      <w:r w:rsidR="000B2C2F" w:rsidRPr="002E5DD3">
        <w:rPr>
          <w:rFonts w:ascii="Century Gothic" w:hAnsi="Century Gothic"/>
          <w:sz w:val="24"/>
          <w:szCs w:val="24"/>
        </w:rPr>
        <w:t>hen a female family elder is visiting from a country of origin</w:t>
      </w:r>
    </w:p>
    <w:p w14:paraId="4CD4A0A9" w14:textId="77777777" w:rsidR="000B2C2F" w:rsidRPr="002E5DD3" w:rsidRDefault="000B2C2F" w:rsidP="00751E25">
      <w:pPr>
        <w:pStyle w:val="PolicyBullets"/>
        <w:spacing w:after="120"/>
        <w:rPr>
          <w:rFonts w:ascii="Century Gothic" w:hAnsi="Century Gothic"/>
          <w:sz w:val="24"/>
          <w:szCs w:val="24"/>
        </w:rPr>
      </w:pPr>
      <w:r w:rsidRPr="002E5DD3">
        <w:rPr>
          <w:rFonts w:ascii="Century Gothic" w:hAnsi="Century Gothic"/>
          <w:sz w:val="24"/>
          <w:szCs w:val="24"/>
        </w:rPr>
        <w:t>A girl may confide that she is to have a ‘special procedure’ or a ceremony to ‘become a woman’</w:t>
      </w:r>
    </w:p>
    <w:p w14:paraId="142457CD" w14:textId="77777777" w:rsidR="000B2C2F" w:rsidRPr="002E5DD3" w:rsidRDefault="000B2C2F" w:rsidP="00751E25">
      <w:pPr>
        <w:pStyle w:val="PolicyBullets"/>
        <w:spacing w:after="120"/>
        <w:rPr>
          <w:rFonts w:ascii="Century Gothic" w:hAnsi="Century Gothic"/>
          <w:sz w:val="24"/>
          <w:szCs w:val="24"/>
        </w:rPr>
      </w:pPr>
      <w:r w:rsidRPr="002E5DD3">
        <w:rPr>
          <w:rFonts w:ascii="Century Gothic" w:hAnsi="Century Gothic"/>
          <w:sz w:val="24"/>
          <w:szCs w:val="24"/>
        </w:rPr>
        <w:t>A girl may request help from a teacher if she is aware or suspects that she is at immediate risk</w:t>
      </w:r>
    </w:p>
    <w:p w14:paraId="5149163C" w14:textId="77777777" w:rsidR="000B2C2F" w:rsidRPr="002E5DD3" w:rsidRDefault="000B2C2F" w:rsidP="00751E25">
      <w:pPr>
        <w:pStyle w:val="PolicyBullets"/>
        <w:spacing w:after="120"/>
        <w:rPr>
          <w:rFonts w:ascii="Century Gothic" w:hAnsi="Century Gothic"/>
          <w:sz w:val="24"/>
          <w:szCs w:val="24"/>
        </w:rPr>
      </w:pPr>
      <w:r w:rsidRPr="002E5DD3">
        <w:rPr>
          <w:rFonts w:ascii="Century Gothic" w:hAnsi="Century Gothic"/>
          <w:sz w:val="24"/>
          <w:szCs w:val="24"/>
        </w:rPr>
        <w:t>A girl, or her family member, may talk about a long holiday to her country of origin or another country where the practice is prevalent</w:t>
      </w:r>
    </w:p>
    <w:p w14:paraId="7BE6CF90" w14:textId="35CB6D5A" w:rsidR="000B2C2F" w:rsidRPr="000B2C2F" w:rsidRDefault="00FE01A1" w:rsidP="00492F4D">
      <w:pPr>
        <w:pStyle w:val="Heading2"/>
      </w:pPr>
      <w:r w:rsidRPr="002E5DD3">
        <w:rPr>
          <w:rFonts w:ascii="Century Gothic" w:hAnsi="Century Gothic"/>
          <w:sz w:val="24"/>
          <w:szCs w:val="24"/>
        </w:rPr>
        <w:t>S</w:t>
      </w:r>
      <w:r w:rsidR="000B2C2F" w:rsidRPr="002E5DD3">
        <w:rPr>
          <w:rFonts w:ascii="Century Gothic" w:hAnsi="Century Gothic"/>
          <w:sz w:val="24"/>
          <w:szCs w:val="24"/>
        </w:rPr>
        <w:t xml:space="preserve">taff </w:t>
      </w:r>
      <w:r w:rsidRPr="002E5DD3">
        <w:rPr>
          <w:rFonts w:ascii="Century Gothic" w:hAnsi="Century Gothic"/>
          <w:sz w:val="24"/>
          <w:szCs w:val="24"/>
        </w:rPr>
        <w:t>will be</w:t>
      </w:r>
      <w:r w:rsidR="000B2C2F" w:rsidRPr="002E5DD3">
        <w:rPr>
          <w:rFonts w:ascii="Century Gothic" w:hAnsi="Century Gothic"/>
          <w:sz w:val="24"/>
          <w:szCs w:val="24"/>
        </w:rPr>
        <w:t xml:space="preserve"> vigilant to the signs that FGM has already taken place so that help can be offered, enquiries can be made to protect others, and criminal investigations can begin.</w:t>
      </w:r>
    </w:p>
    <w:p w14:paraId="60B5CA5C" w14:textId="77777777" w:rsidR="000B2C2F" w:rsidRPr="002E5DD3" w:rsidRDefault="000B2C2F" w:rsidP="00492F4D">
      <w:pPr>
        <w:pStyle w:val="Heading2"/>
        <w:rPr>
          <w:rFonts w:ascii="Century Gothic" w:hAnsi="Century Gothic"/>
          <w:sz w:val="24"/>
          <w:szCs w:val="24"/>
        </w:rPr>
      </w:pPr>
      <w:r w:rsidRPr="002E5DD3">
        <w:rPr>
          <w:rFonts w:ascii="Century Gothic" w:hAnsi="Century Gothic"/>
          <w:sz w:val="24"/>
          <w:szCs w:val="24"/>
        </w:rPr>
        <w:t>Indicators that FGM may have already taken place include the following:</w:t>
      </w:r>
    </w:p>
    <w:p w14:paraId="39211FC9" w14:textId="77777777" w:rsidR="000B2C2F" w:rsidRPr="002E5DD3" w:rsidRDefault="000B2C2F" w:rsidP="00751E25">
      <w:pPr>
        <w:pStyle w:val="PolicyBullets"/>
        <w:spacing w:after="120"/>
        <w:rPr>
          <w:rFonts w:ascii="Century Gothic" w:hAnsi="Century Gothic"/>
          <w:sz w:val="24"/>
          <w:szCs w:val="24"/>
        </w:rPr>
      </w:pPr>
      <w:r w:rsidRPr="002E5DD3">
        <w:rPr>
          <w:rFonts w:ascii="Century Gothic" w:hAnsi="Century Gothic"/>
          <w:sz w:val="24"/>
          <w:szCs w:val="24"/>
        </w:rPr>
        <w:t>Difficulty walking, sitting or standing</w:t>
      </w:r>
    </w:p>
    <w:p w14:paraId="46CD3F3B" w14:textId="77777777" w:rsidR="000B2C2F" w:rsidRPr="002E5DD3" w:rsidRDefault="000B2C2F" w:rsidP="00751E25">
      <w:pPr>
        <w:pStyle w:val="PolicyBullets"/>
        <w:spacing w:after="120"/>
        <w:rPr>
          <w:rFonts w:ascii="Century Gothic" w:hAnsi="Century Gothic"/>
          <w:sz w:val="24"/>
          <w:szCs w:val="24"/>
        </w:rPr>
      </w:pPr>
      <w:r w:rsidRPr="002E5DD3">
        <w:rPr>
          <w:rFonts w:ascii="Century Gothic" w:hAnsi="Century Gothic"/>
          <w:sz w:val="24"/>
          <w:szCs w:val="24"/>
        </w:rPr>
        <w:t>Spending longer than normal in the bathroom or toilet</w:t>
      </w:r>
    </w:p>
    <w:p w14:paraId="4AFF92C6" w14:textId="77777777" w:rsidR="000B2C2F" w:rsidRPr="002E5DD3" w:rsidRDefault="000B2C2F" w:rsidP="00751E25">
      <w:pPr>
        <w:pStyle w:val="PolicyBullets"/>
        <w:spacing w:after="120"/>
        <w:rPr>
          <w:rFonts w:ascii="Century Gothic" w:hAnsi="Century Gothic"/>
          <w:sz w:val="24"/>
          <w:szCs w:val="24"/>
        </w:rPr>
      </w:pPr>
      <w:r w:rsidRPr="002E5DD3">
        <w:rPr>
          <w:rFonts w:ascii="Century Gothic" w:hAnsi="Century Gothic"/>
          <w:sz w:val="24"/>
          <w:szCs w:val="24"/>
        </w:rPr>
        <w:lastRenderedPageBreak/>
        <w:t>Spending long periods of time away from a classroom during the day with bladder or menstrual problems</w:t>
      </w:r>
    </w:p>
    <w:p w14:paraId="49AE95B0" w14:textId="77777777" w:rsidR="000B2C2F" w:rsidRPr="002E5DD3" w:rsidRDefault="000B2C2F" w:rsidP="00751E25">
      <w:pPr>
        <w:pStyle w:val="PolicyBullets"/>
        <w:spacing w:after="120"/>
        <w:rPr>
          <w:rFonts w:ascii="Century Gothic" w:hAnsi="Century Gothic"/>
          <w:sz w:val="24"/>
          <w:szCs w:val="24"/>
        </w:rPr>
      </w:pPr>
      <w:r w:rsidRPr="002E5DD3">
        <w:rPr>
          <w:rFonts w:ascii="Century Gothic" w:hAnsi="Century Gothic"/>
          <w:sz w:val="24"/>
          <w:szCs w:val="24"/>
        </w:rPr>
        <w:t>Prolonged or repeated absences from school followed by withdrawal or depression</w:t>
      </w:r>
    </w:p>
    <w:p w14:paraId="49B16005" w14:textId="77777777" w:rsidR="000B2C2F" w:rsidRPr="002E5DD3" w:rsidRDefault="000B2C2F" w:rsidP="00751E25">
      <w:pPr>
        <w:pStyle w:val="PolicyBullets"/>
        <w:spacing w:after="120"/>
        <w:rPr>
          <w:rFonts w:ascii="Century Gothic" w:hAnsi="Century Gothic"/>
          <w:sz w:val="24"/>
          <w:szCs w:val="24"/>
        </w:rPr>
      </w:pPr>
      <w:r w:rsidRPr="002E5DD3">
        <w:rPr>
          <w:rFonts w:ascii="Century Gothic" w:hAnsi="Century Gothic"/>
          <w:sz w:val="24"/>
          <w:szCs w:val="24"/>
        </w:rPr>
        <w:t>Reluctance to undergo normal medical examinations</w:t>
      </w:r>
    </w:p>
    <w:p w14:paraId="34BD8CEA" w14:textId="77777777" w:rsidR="000B2C2F" w:rsidRPr="000B2C2F" w:rsidRDefault="000B2C2F" w:rsidP="00751E25">
      <w:pPr>
        <w:pStyle w:val="PolicyBullets"/>
        <w:spacing w:after="120"/>
      </w:pPr>
      <w:r w:rsidRPr="002E5DD3">
        <w:rPr>
          <w:rFonts w:ascii="Century Gothic" w:hAnsi="Century Gothic"/>
          <w:sz w:val="24"/>
          <w:szCs w:val="24"/>
        </w:rPr>
        <w:t>Asking for help, but not being explicit about the problem due to embarrassment or fear</w:t>
      </w:r>
    </w:p>
    <w:p w14:paraId="66D3B277" w14:textId="5C4C6DE9" w:rsidR="000B2C2F" w:rsidRPr="002E5DD3" w:rsidRDefault="000B2C2F" w:rsidP="00492F4D">
      <w:pPr>
        <w:pStyle w:val="Heading2"/>
        <w:rPr>
          <w:rFonts w:ascii="Century Gothic" w:hAnsi="Century Gothic"/>
          <w:sz w:val="24"/>
          <w:szCs w:val="24"/>
        </w:rPr>
      </w:pPr>
      <w:r w:rsidRPr="002E5DD3">
        <w:rPr>
          <w:rFonts w:ascii="Century Gothic" w:hAnsi="Century Gothic"/>
          <w:sz w:val="24"/>
          <w:szCs w:val="24"/>
        </w:rPr>
        <w:t>Teachers will not examine pupils, and so it is rare that they will see any visual evidence, but they will report to the police where an act of FGM appears to have been carried out. Unless the teacher has a good reason not to, they should also consider and discuss any such case with the DSL</w:t>
      </w:r>
      <w:r w:rsidR="002E5DD3">
        <w:rPr>
          <w:rFonts w:ascii="Century Gothic" w:hAnsi="Century Gothic"/>
          <w:sz w:val="24"/>
          <w:szCs w:val="24"/>
        </w:rPr>
        <w:t>/DSD</w:t>
      </w:r>
      <w:r w:rsidRPr="002E5DD3">
        <w:rPr>
          <w:rFonts w:ascii="Century Gothic" w:hAnsi="Century Gothic"/>
          <w:sz w:val="24"/>
          <w:szCs w:val="24"/>
        </w:rPr>
        <w:t xml:space="preserve"> and involve CSCS as appropriate. </w:t>
      </w:r>
    </w:p>
    <w:p w14:paraId="627267AE" w14:textId="77777777" w:rsidR="000B2C2F" w:rsidRPr="000B2C2F" w:rsidRDefault="000B2C2F" w:rsidP="00492F4D">
      <w:pPr>
        <w:pStyle w:val="Heading2"/>
      </w:pPr>
      <w:r w:rsidRPr="002E5DD3">
        <w:rPr>
          <w:rFonts w:ascii="Century Gothic" w:hAnsi="Century Gothic"/>
          <w:sz w:val="24"/>
          <w:szCs w:val="24"/>
        </w:rPr>
        <w:t>FGM is also included in the definition of ‘honour-based’ violence (HBV), which involves crimes that have been committed to defend the honour of the family and/or community, alongside forced marriage and breast ironing.</w:t>
      </w:r>
    </w:p>
    <w:p w14:paraId="5A005FFE" w14:textId="77777777" w:rsidR="000B2C2F" w:rsidRPr="009877D9" w:rsidRDefault="000B2C2F" w:rsidP="00492F4D">
      <w:pPr>
        <w:pStyle w:val="Heading2"/>
        <w:rPr>
          <w:rFonts w:ascii="Century Gothic" w:hAnsi="Century Gothic"/>
          <w:sz w:val="24"/>
          <w:szCs w:val="24"/>
        </w:rPr>
      </w:pPr>
      <w:r w:rsidRPr="009877D9">
        <w:rPr>
          <w:rFonts w:ascii="Century Gothic" w:hAnsi="Century Gothic"/>
          <w:sz w:val="24"/>
          <w:szCs w:val="24"/>
        </w:rPr>
        <w:t>All forms of HBV are forms of abuse and will be treated and escalated as such.</w:t>
      </w:r>
    </w:p>
    <w:p w14:paraId="5B6F6EAF" w14:textId="4CF2114B" w:rsidR="000B2C2F" w:rsidRPr="009877D9" w:rsidRDefault="000B2C2F" w:rsidP="00492F4D">
      <w:pPr>
        <w:pStyle w:val="Heading2"/>
        <w:rPr>
          <w:rFonts w:ascii="Century Gothic" w:hAnsi="Century Gothic"/>
          <w:sz w:val="24"/>
          <w:szCs w:val="24"/>
        </w:rPr>
      </w:pPr>
      <w:r w:rsidRPr="009877D9">
        <w:rPr>
          <w:rFonts w:ascii="Century Gothic" w:hAnsi="Century Gothic"/>
          <w:sz w:val="24"/>
          <w:szCs w:val="24"/>
        </w:rPr>
        <w:t xml:space="preserve">Staff will be alert to the signs of HBV, including concerns that a child is at risk of HBV, or has already suffered from HBV, and will </w:t>
      </w:r>
      <w:r w:rsidR="00FE01A1" w:rsidRPr="009877D9">
        <w:rPr>
          <w:rFonts w:ascii="Century Gothic" w:hAnsi="Century Gothic"/>
          <w:sz w:val="24"/>
          <w:szCs w:val="24"/>
        </w:rPr>
        <w:t xml:space="preserve">consult with the DSL who will </w:t>
      </w:r>
      <w:r w:rsidRPr="009877D9">
        <w:rPr>
          <w:rFonts w:ascii="Century Gothic" w:hAnsi="Century Gothic"/>
          <w:sz w:val="24"/>
          <w:szCs w:val="24"/>
        </w:rPr>
        <w:t>activate local safeguarding procedures if concerns arise.</w:t>
      </w:r>
    </w:p>
    <w:p w14:paraId="50209643" w14:textId="3ADDE1BB" w:rsidR="00C07D43" w:rsidRPr="009877D9" w:rsidRDefault="00FE01A1" w:rsidP="007F54D3">
      <w:pPr>
        <w:pStyle w:val="Heading10"/>
      </w:pPr>
      <w:bookmarkStart w:id="23" w:name="_Forced_marriage"/>
      <w:bookmarkEnd w:id="21"/>
      <w:bookmarkEnd w:id="23"/>
      <w:r w:rsidRPr="009877D9">
        <w:t>Forced marriage</w:t>
      </w:r>
    </w:p>
    <w:p w14:paraId="3674B6F9" w14:textId="44321370" w:rsidR="00FE01A1" w:rsidRPr="009877D9" w:rsidRDefault="00FE01A1" w:rsidP="00D35197">
      <w:pPr>
        <w:pStyle w:val="Heading2"/>
        <w:rPr>
          <w:rFonts w:ascii="Century Gothic" w:hAnsi="Century Gothic"/>
          <w:sz w:val="24"/>
          <w:szCs w:val="24"/>
        </w:rPr>
      </w:pPr>
      <w:r w:rsidRPr="009877D9">
        <w:rPr>
          <w:rFonts w:ascii="Century Gothic" w:hAnsi="Century Gothic"/>
          <w:sz w:val="24"/>
          <w:szCs w:val="24"/>
        </w:rPr>
        <w:t xml:space="preserve">For the purpose of this policy, a </w:t>
      </w:r>
      <w:r w:rsidRPr="009877D9">
        <w:rPr>
          <w:rFonts w:ascii="Century Gothic" w:hAnsi="Century Gothic"/>
          <w:b/>
          <w:sz w:val="24"/>
          <w:szCs w:val="24"/>
        </w:rPr>
        <w:t>“forced marriage”</w:t>
      </w:r>
      <w:r w:rsidRPr="009877D9">
        <w:rPr>
          <w:rFonts w:ascii="Century Gothic" w:hAnsi="Century Gothic"/>
          <w:sz w:val="24"/>
          <w:szCs w:val="24"/>
        </w:rPr>
        <w:t xml:space="preserve"> is defined as a marriage that is entered into without the full and free consent of one or both parties, and where violence, threats or any other form of coercion is used to cause a person to enter into the marriage. Forced marriage is classed as a crime in the UK. </w:t>
      </w:r>
    </w:p>
    <w:p w14:paraId="3B2544F3" w14:textId="77777777" w:rsidR="00FE01A1" w:rsidRPr="009877D9" w:rsidRDefault="00FE01A1" w:rsidP="00D35197">
      <w:pPr>
        <w:pStyle w:val="Heading2"/>
        <w:rPr>
          <w:rFonts w:ascii="Century Gothic" w:hAnsi="Century Gothic"/>
          <w:sz w:val="24"/>
          <w:szCs w:val="24"/>
        </w:rPr>
      </w:pPr>
      <w:r w:rsidRPr="009877D9">
        <w:rPr>
          <w:rFonts w:ascii="Century Gothic" w:hAnsi="Century Gothic"/>
          <w:sz w:val="24"/>
          <w:szCs w:val="24"/>
        </w:rPr>
        <w:t>As part of HBV, staff will be alert to the signs of forced marriage including, but not limited to, the following:</w:t>
      </w:r>
    </w:p>
    <w:p w14:paraId="1FD30455" w14:textId="77777777" w:rsidR="00FE01A1" w:rsidRPr="009877D9" w:rsidRDefault="00FE01A1" w:rsidP="00751E25">
      <w:pPr>
        <w:pStyle w:val="PolicyBullets"/>
        <w:spacing w:after="120"/>
        <w:rPr>
          <w:rFonts w:ascii="Century Gothic" w:hAnsi="Century Gothic"/>
          <w:sz w:val="24"/>
          <w:szCs w:val="24"/>
        </w:rPr>
      </w:pPr>
      <w:r w:rsidRPr="009877D9">
        <w:rPr>
          <w:rFonts w:ascii="Century Gothic" w:hAnsi="Century Gothic"/>
          <w:sz w:val="24"/>
          <w:szCs w:val="24"/>
        </w:rPr>
        <w:t>Becoming anxious, depressed and emotionally withdrawn with low self-esteem</w:t>
      </w:r>
    </w:p>
    <w:p w14:paraId="7D59F37D" w14:textId="77777777" w:rsidR="00FE01A1" w:rsidRPr="009877D9" w:rsidRDefault="00FE01A1" w:rsidP="00751E25">
      <w:pPr>
        <w:pStyle w:val="PolicyBullets"/>
        <w:spacing w:after="120"/>
        <w:rPr>
          <w:rFonts w:ascii="Century Gothic" w:hAnsi="Century Gothic"/>
          <w:sz w:val="24"/>
          <w:szCs w:val="24"/>
        </w:rPr>
      </w:pPr>
      <w:r w:rsidRPr="009877D9">
        <w:rPr>
          <w:rFonts w:ascii="Century Gothic" w:hAnsi="Century Gothic"/>
          <w:sz w:val="24"/>
          <w:szCs w:val="24"/>
        </w:rPr>
        <w:t>Showing signs of mental health disorders and behaviours such as self-harm or anorexia</w:t>
      </w:r>
    </w:p>
    <w:p w14:paraId="7EDEEE9A" w14:textId="77777777" w:rsidR="00FE01A1" w:rsidRPr="009877D9" w:rsidRDefault="00FE01A1" w:rsidP="00751E25">
      <w:pPr>
        <w:pStyle w:val="PolicyBullets"/>
        <w:spacing w:after="120"/>
        <w:rPr>
          <w:rFonts w:ascii="Century Gothic" w:hAnsi="Century Gothic"/>
          <w:sz w:val="24"/>
          <w:szCs w:val="24"/>
        </w:rPr>
      </w:pPr>
      <w:r w:rsidRPr="009877D9">
        <w:rPr>
          <w:rFonts w:ascii="Century Gothic" w:hAnsi="Century Gothic"/>
          <w:sz w:val="24"/>
          <w:szCs w:val="24"/>
        </w:rPr>
        <w:t>Displaying a sudden decline in their educational performance, aspirations or motivation</w:t>
      </w:r>
    </w:p>
    <w:p w14:paraId="4974953D" w14:textId="77777777" w:rsidR="00FE01A1" w:rsidRPr="009877D9" w:rsidRDefault="00FE01A1" w:rsidP="00751E25">
      <w:pPr>
        <w:pStyle w:val="PolicyBullets"/>
        <w:spacing w:after="120"/>
        <w:rPr>
          <w:rFonts w:ascii="Century Gothic" w:hAnsi="Century Gothic"/>
          <w:sz w:val="24"/>
          <w:szCs w:val="24"/>
        </w:rPr>
      </w:pPr>
      <w:r w:rsidRPr="009877D9">
        <w:rPr>
          <w:rFonts w:ascii="Century Gothic" w:hAnsi="Century Gothic"/>
          <w:sz w:val="24"/>
          <w:szCs w:val="24"/>
        </w:rPr>
        <w:t>Regularly being absent from school</w:t>
      </w:r>
    </w:p>
    <w:p w14:paraId="188E126A" w14:textId="77777777" w:rsidR="00FE01A1" w:rsidRPr="009877D9" w:rsidRDefault="00FE01A1" w:rsidP="00751E25">
      <w:pPr>
        <w:pStyle w:val="PolicyBullets"/>
        <w:spacing w:after="120"/>
        <w:rPr>
          <w:rFonts w:ascii="Century Gothic" w:hAnsi="Century Gothic"/>
          <w:sz w:val="24"/>
          <w:szCs w:val="24"/>
        </w:rPr>
      </w:pPr>
      <w:r w:rsidRPr="009877D9">
        <w:rPr>
          <w:rFonts w:ascii="Century Gothic" w:hAnsi="Century Gothic"/>
          <w:sz w:val="24"/>
          <w:szCs w:val="24"/>
        </w:rPr>
        <w:t>Displaying a decline in punctuality</w:t>
      </w:r>
    </w:p>
    <w:p w14:paraId="1D652A67" w14:textId="77777777" w:rsidR="00FE01A1" w:rsidRPr="009877D9" w:rsidRDefault="00FE01A1" w:rsidP="00751E25">
      <w:pPr>
        <w:pStyle w:val="PolicyBullets"/>
        <w:spacing w:after="120"/>
        <w:rPr>
          <w:rFonts w:ascii="Century Gothic" w:hAnsi="Century Gothic"/>
          <w:sz w:val="24"/>
          <w:szCs w:val="24"/>
        </w:rPr>
      </w:pPr>
      <w:r w:rsidRPr="009877D9">
        <w:rPr>
          <w:rFonts w:ascii="Century Gothic" w:hAnsi="Century Gothic"/>
          <w:sz w:val="24"/>
          <w:szCs w:val="24"/>
        </w:rPr>
        <w:lastRenderedPageBreak/>
        <w:t>An obvious family history of older siblings leaving education early and marrying early</w:t>
      </w:r>
    </w:p>
    <w:p w14:paraId="21E94EB1" w14:textId="01F170D5" w:rsidR="00FE01A1" w:rsidRPr="009877D9" w:rsidRDefault="00FE01A1" w:rsidP="00D35197">
      <w:pPr>
        <w:pStyle w:val="Heading2"/>
        <w:rPr>
          <w:rFonts w:ascii="Century Gothic" w:hAnsi="Century Gothic"/>
          <w:sz w:val="24"/>
          <w:szCs w:val="24"/>
        </w:rPr>
      </w:pPr>
      <w:r w:rsidRPr="009877D9">
        <w:rPr>
          <w:rFonts w:ascii="Century Gothic" w:hAnsi="Century Gothic"/>
          <w:sz w:val="24"/>
          <w:szCs w:val="24"/>
        </w:rPr>
        <w:t>If staff members have any concerns regarding a child who may have undergone, is currently undergoing, or is at risk of, forced marriage, they will speak to the DSL</w:t>
      </w:r>
      <w:r w:rsidR="009877D9">
        <w:rPr>
          <w:rFonts w:ascii="Century Gothic" w:hAnsi="Century Gothic"/>
          <w:sz w:val="24"/>
          <w:szCs w:val="24"/>
        </w:rPr>
        <w:t>/DSD</w:t>
      </w:r>
      <w:r w:rsidRPr="009877D9">
        <w:rPr>
          <w:rFonts w:ascii="Century Gothic" w:hAnsi="Century Gothic"/>
          <w:sz w:val="24"/>
          <w:szCs w:val="24"/>
        </w:rPr>
        <w:t xml:space="preserve"> and local safeguarding procedures will be followed </w:t>
      </w:r>
      <w:r w:rsidRPr="009877D9">
        <w:rPr>
          <w:rFonts w:ascii="Century Gothic" w:hAnsi="Century Gothic" w:cstheme="majorHAnsi"/>
          <w:sz w:val="24"/>
          <w:szCs w:val="24"/>
        </w:rPr>
        <w:t>–</w:t>
      </w:r>
      <w:r w:rsidRPr="009877D9">
        <w:rPr>
          <w:rFonts w:ascii="Century Gothic" w:hAnsi="Century Gothic"/>
          <w:sz w:val="24"/>
          <w:szCs w:val="24"/>
        </w:rPr>
        <w:t xml:space="preserve"> this could include referral to CSCS, the police or the Forced Marriage Unit.</w:t>
      </w:r>
      <w:bookmarkStart w:id="24" w:name="_Hlk520884467"/>
      <w:bookmarkStart w:id="25" w:name="Subsection2"/>
    </w:p>
    <w:p w14:paraId="1D681FE2" w14:textId="11D89507" w:rsidR="00C07D43" w:rsidRPr="00D53F15" w:rsidRDefault="00D8198F" w:rsidP="007F54D3">
      <w:pPr>
        <w:pStyle w:val="Heading10"/>
      </w:pPr>
      <w:bookmarkStart w:id="26" w:name="_Child_sexual_exploitation"/>
      <w:bookmarkEnd w:id="24"/>
      <w:bookmarkEnd w:id="26"/>
      <w:r w:rsidRPr="00D53F15">
        <w:t>Child sexual exploitation (CSE)</w:t>
      </w:r>
    </w:p>
    <w:p w14:paraId="53190F7C" w14:textId="379D0225" w:rsidR="00D8198F" w:rsidRPr="00D53F15" w:rsidRDefault="00D8198F" w:rsidP="00D35197">
      <w:pPr>
        <w:pStyle w:val="Heading2"/>
        <w:rPr>
          <w:rFonts w:ascii="Century Gothic" w:hAnsi="Century Gothic"/>
          <w:sz w:val="24"/>
          <w:szCs w:val="24"/>
        </w:rPr>
      </w:pPr>
      <w:r w:rsidRPr="00D53F15">
        <w:rPr>
          <w:rFonts w:ascii="Century Gothic" w:hAnsi="Century Gothic"/>
          <w:sz w:val="24"/>
          <w:szCs w:val="24"/>
        </w:rPr>
        <w:t xml:space="preserve">For the purpose of this policy, </w:t>
      </w:r>
      <w:r w:rsidRPr="00D53F15">
        <w:rPr>
          <w:rFonts w:ascii="Century Gothic" w:hAnsi="Century Gothic"/>
          <w:b/>
          <w:sz w:val="24"/>
          <w:szCs w:val="24"/>
        </w:rPr>
        <w:t>“child sexual exploitation”</w:t>
      </w:r>
      <w:r w:rsidRPr="00D53F15">
        <w:rPr>
          <w:rFonts w:ascii="Century Gothic" w:hAnsi="Century Gothic"/>
          <w:sz w:val="24"/>
          <w:szCs w:val="24"/>
        </w:rPr>
        <w:t xml:space="preserve"> is defined as: a form of sexual abuse where an individual or group takes advantage of an imbalance of power to coerce, manipulate or deceive a child or young person into sexual activity, for either, or both, of the following reasons:</w:t>
      </w:r>
    </w:p>
    <w:p w14:paraId="0373E483"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In exchange for something the victim needs or wants</w:t>
      </w:r>
    </w:p>
    <w:p w14:paraId="10122E9D"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For the financial advantage or increased status of the perpetrator or facilitator</w:t>
      </w:r>
    </w:p>
    <w:p w14:paraId="2492F948" w14:textId="77777777" w:rsidR="00D8198F" w:rsidRPr="00D53F15" w:rsidRDefault="00D8198F" w:rsidP="00D35197">
      <w:pPr>
        <w:pStyle w:val="Heading2"/>
        <w:rPr>
          <w:rFonts w:ascii="Century Gothic" w:hAnsi="Century Gothic"/>
          <w:sz w:val="24"/>
          <w:szCs w:val="24"/>
        </w:rPr>
      </w:pPr>
      <w:r w:rsidRPr="00D53F15">
        <w:rPr>
          <w:rFonts w:ascii="Century Gothic" w:hAnsi="Century Gothic"/>
          <w:sz w:val="24"/>
          <w:szCs w:val="24"/>
        </w:rPr>
        <w:t xml:space="preserve">CSE does not always involve physical contact, as it can also occur online. It is also important to note that a child can be sexually exploited even if the sexual activity appears consensual. </w:t>
      </w:r>
    </w:p>
    <w:p w14:paraId="3571F422" w14:textId="77777777" w:rsidR="00D8198F" w:rsidRPr="00D8198F" w:rsidRDefault="00D8198F" w:rsidP="00D35197">
      <w:pPr>
        <w:pStyle w:val="Heading2"/>
      </w:pPr>
      <w:r w:rsidRPr="00D53F15">
        <w:rPr>
          <w:rFonts w:ascii="Century Gothic" w:hAnsi="Century Gothic"/>
          <w:sz w:val="24"/>
          <w:szCs w:val="24"/>
        </w:rPr>
        <w:t>The school has adopted the following procedure for handling cases of CSE, as outlined by the DfE:</w:t>
      </w:r>
    </w:p>
    <w:p w14:paraId="6FAF7FEF" w14:textId="77777777" w:rsidR="00D8198F" w:rsidRPr="00D53F15" w:rsidRDefault="00D8198F" w:rsidP="00987130">
      <w:pPr>
        <w:ind w:left="709"/>
        <w:rPr>
          <w:rFonts w:ascii="Century Gothic" w:hAnsi="Century Gothic"/>
          <w:b/>
          <w:sz w:val="24"/>
          <w:szCs w:val="24"/>
        </w:rPr>
      </w:pPr>
      <w:r w:rsidRPr="00D53F15">
        <w:rPr>
          <w:rFonts w:ascii="Century Gothic" w:hAnsi="Century Gothic"/>
          <w:b/>
          <w:sz w:val="24"/>
          <w:szCs w:val="24"/>
        </w:rPr>
        <w:t>Identifying cases</w:t>
      </w:r>
    </w:p>
    <w:p w14:paraId="3ACBEDE2" w14:textId="77777777" w:rsidR="00D8198F" w:rsidRPr="00D53F15" w:rsidRDefault="00D8198F" w:rsidP="00751E25">
      <w:pPr>
        <w:pStyle w:val="Heading2"/>
        <w:rPr>
          <w:rFonts w:ascii="Century Gothic" w:hAnsi="Century Gothic"/>
          <w:sz w:val="24"/>
          <w:szCs w:val="24"/>
        </w:rPr>
      </w:pPr>
      <w:r w:rsidRPr="00D53F15">
        <w:rPr>
          <w:rFonts w:ascii="Century Gothic" w:hAnsi="Century Gothic"/>
          <w:sz w:val="24"/>
          <w:szCs w:val="24"/>
        </w:rPr>
        <w:t>School staff members are aware of and look for the key indicators of CSE; these are as follows:</w:t>
      </w:r>
    </w:p>
    <w:p w14:paraId="3C71CCE5"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Going missing for periods of time or regularly going home late</w:t>
      </w:r>
    </w:p>
    <w:p w14:paraId="74CE4634"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Regularly missing lessons</w:t>
      </w:r>
    </w:p>
    <w:p w14:paraId="28683101"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Appearing with unexplained gifts and new possessions</w:t>
      </w:r>
    </w:p>
    <w:p w14:paraId="402CAD6F"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Associating with other young people involved in exploitation</w:t>
      </w:r>
    </w:p>
    <w:p w14:paraId="0D064C66"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Having older boyfriends or girlfriends</w:t>
      </w:r>
    </w:p>
    <w:p w14:paraId="45ADAD10"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Undergoing mood swings or drastic changes in emotional wellbeing</w:t>
      </w:r>
    </w:p>
    <w:p w14:paraId="32D507A5"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Displaying inappropriate sexualised behaviour</w:t>
      </w:r>
    </w:p>
    <w:p w14:paraId="31930DB3"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Suffering from sexually transmitted infections or becoming pregnant</w:t>
      </w:r>
    </w:p>
    <w:p w14:paraId="71814DD0"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Displaying changes in emotional wellbeing</w:t>
      </w:r>
    </w:p>
    <w:p w14:paraId="089310D6" w14:textId="77777777" w:rsidR="00D8198F" w:rsidRPr="00D53F15" w:rsidRDefault="00D8198F" w:rsidP="00751E25">
      <w:pPr>
        <w:pStyle w:val="PolicyBullets"/>
        <w:spacing w:after="120"/>
        <w:rPr>
          <w:rFonts w:ascii="Century Gothic" w:hAnsi="Century Gothic"/>
          <w:sz w:val="24"/>
          <w:szCs w:val="24"/>
        </w:rPr>
      </w:pPr>
      <w:r w:rsidRPr="00D53F15">
        <w:rPr>
          <w:rFonts w:ascii="Century Gothic" w:hAnsi="Century Gothic"/>
          <w:sz w:val="24"/>
          <w:szCs w:val="24"/>
        </w:rPr>
        <w:t xml:space="preserve">Misusing drugs or alcohol </w:t>
      </w:r>
    </w:p>
    <w:p w14:paraId="0CF9A75B" w14:textId="77777777" w:rsidR="00D8198F" w:rsidRPr="00D53F15" w:rsidRDefault="00D8198F" w:rsidP="00987130">
      <w:pPr>
        <w:ind w:left="709"/>
        <w:rPr>
          <w:rFonts w:ascii="Century Gothic" w:hAnsi="Century Gothic"/>
          <w:b/>
          <w:sz w:val="24"/>
          <w:szCs w:val="24"/>
        </w:rPr>
      </w:pPr>
      <w:r w:rsidRPr="00D53F15">
        <w:rPr>
          <w:rFonts w:ascii="Century Gothic" w:hAnsi="Century Gothic"/>
          <w:b/>
          <w:sz w:val="24"/>
          <w:szCs w:val="24"/>
        </w:rPr>
        <w:t>Referring cases</w:t>
      </w:r>
    </w:p>
    <w:p w14:paraId="6095F7B8" w14:textId="6E8EB471" w:rsidR="00D8198F" w:rsidRPr="00D53F15" w:rsidRDefault="00D8198F" w:rsidP="00751E25">
      <w:pPr>
        <w:pStyle w:val="Heading2"/>
        <w:rPr>
          <w:rFonts w:ascii="Century Gothic" w:hAnsi="Century Gothic"/>
          <w:sz w:val="24"/>
          <w:szCs w:val="24"/>
        </w:rPr>
      </w:pPr>
      <w:r w:rsidRPr="00D53F15">
        <w:rPr>
          <w:rFonts w:ascii="Century Gothic" w:hAnsi="Century Gothic"/>
          <w:sz w:val="24"/>
          <w:szCs w:val="24"/>
        </w:rPr>
        <w:lastRenderedPageBreak/>
        <w:t>Where CSE, or the risk of it, is suspected, staff will discuss the case with the DSL</w:t>
      </w:r>
      <w:r w:rsidR="00D53F15">
        <w:rPr>
          <w:rFonts w:ascii="Century Gothic" w:hAnsi="Century Gothic"/>
          <w:sz w:val="24"/>
          <w:szCs w:val="24"/>
        </w:rPr>
        <w:t>/DSD</w:t>
      </w:r>
      <w:r w:rsidRPr="00D53F15">
        <w:rPr>
          <w:rFonts w:ascii="Century Gothic" w:hAnsi="Century Gothic"/>
          <w:sz w:val="24"/>
          <w:szCs w:val="24"/>
        </w:rPr>
        <w:t>. If after discussion a concern still remains, local safeguarding procedures will be triggered, including referral to the LA.</w:t>
      </w:r>
    </w:p>
    <w:p w14:paraId="744D2761" w14:textId="77777777" w:rsidR="00D8198F" w:rsidRPr="00FB79AF" w:rsidRDefault="00D8198F" w:rsidP="00987130">
      <w:pPr>
        <w:ind w:left="709"/>
        <w:rPr>
          <w:rFonts w:ascii="Century Gothic" w:hAnsi="Century Gothic"/>
          <w:b/>
          <w:sz w:val="24"/>
          <w:szCs w:val="24"/>
        </w:rPr>
      </w:pPr>
      <w:r w:rsidRPr="00FB79AF">
        <w:rPr>
          <w:rFonts w:ascii="Century Gothic" w:hAnsi="Century Gothic"/>
          <w:b/>
          <w:sz w:val="24"/>
          <w:szCs w:val="24"/>
        </w:rPr>
        <w:t>Support</w:t>
      </w:r>
    </w:p>
    <w:p w14:paraId="4EECB6C3" w14:textId="77777777" w:rsidR="00D8198F" w:rsidRPr="00FB79AF" w:rsidRDefault="00D8198F" w:rsidP="00751E25">
      <w:pPr>
        <w:pStyle w:val="Heading2"/>
        <w:rPr>
          <w:rFonts w:ascii="Century Gothic" w:hAnsi="Century Gothic"/>
          <w:sz w:val="24"/>
          <w:szCs w:val="24"/>
        </w:rPr>
      </w:pPr>
      <w:r w:rsidRPr="00FB79AF">
        <w:rPr>
          <w:rFonts w:ascii="Century Gothic" w:hAnsi="Century Gothic"/>
          <w:sz w:val="24"/>
          <w:szCs w:val="24"/>
        </w:rPr>
        <w:t xml:space="preserve">The LA and all other necessary authorities will then handle the matter to conclusion. The school will cooperate as needed. </w:t>
      </w:r>
    </w:p>
    <w:p w14:paraId="332E27E9" w14:textId="3CDA25F4" w:rsidR="00C07D43" w:rsidRPr="00FB79AF" w:rsidRDefault="00AD7F59" w:rsidP="007F54D3">
      <w:pPr>
        <w:pStyle w:val="Heading10"/>
      </w:pPr>
      <w:bookmarkStart w:id="27" w:name="_[New_for_2018]"/>
      <w:bookmarkStart w:id="28" w:name="_Hlk523910543"/>
      <w:bookmarkEnd w:id="27"/>
      <w:r w:rsidRPr="00FB79AF">
        <w:t>Homelessness</w:t>
      </w:r>
    </w:p>
    <w:p w14:paraId="500990A6" w14:textId="28ED504B" w:rsidR="00AD7F59" w:rsidRPr="00FB79AF" w:rsidRDefault="00AD7F59" w:rsidP="007A0642">
      <w:pPr>
        <w:pStyle w:val="Heading2"/>
        <w:rPr>
          <w:rFonts w:ascii="Century Gothic" w:hAnsi="Century Gothic"/>
          <w:sz w:val="24"/>
          <w:szCs w:val="24"/>
        </w:rPr>
      </w:pPr>
      <w:r w:rsidRPr="00FB79AF">
        <w:rPr>
          <w:rFonts w:ascii="Century Gothic" w:hAnsi="Century Gothic"/>
          <w:sz w:val="24"/>
          <w:szCs w:val="24"/>
        </w:rPr>
        <w:t>The DSL and deputy(s) will be aware of the contact details and referral routes in to the Local Housing Authority so that concerns over homelessness can be raised as early as possible.</w:t>
      </w:r>
    </w:p>
    <w:p w14:paraId="19FF0F64" w14:textId="77777777" w:rsidR="00AD7F59" w:rsidRPr="00FB79AF" w:rsidRDefault="00AD7F59" w:rsidP="007A0642">
      <w:pPr>
        <w:pStyle w:val="Heading2"/>
        <w:rPr>
          <w:rFonts w:ascii="Century Gothic" w:hAnsi="Century Gothic"/>
          <w:sz w:val="24"/>
          <w:szCs w:val="24"/>
        </w:rPr>
      </w:pPr>
      <w:r w:rsidRPr="00FB79AF">
        <w:rPr>
          <w:rFonts w:ascii="Century Gothic" w:hAnsi="Century Gothic"/>
          <w:sz w:val="24"/>
          <w:szCs w:val="24"/>
        </w:rPr>
        <w:t>Indicators that a family may be at risk of homelessness include the following:</w:t>
      </w:r>
    </w:p>
    <w:p w14:paraId="68FE360F" w14:textId="77777777" w:rsidR="00AD7F59" w:rsidRPr="00FB79AF" w:rsidRDefault="00AD7F59" w:rsidP="00751E25">
      <w:pPr>
        <w:pStyle w:val="PolicyBullets"/>
        <w:spacing w:after="120"/>
        <w:rPr>
          <w:rFonts w:ascii="Century Gothic" w:hAnsi="Century Gothic"/>
          <w:sz w:val="24"/>
          <w:szCs w:val="24"/>
        </w:rPr>
      </w:pPr>
      <w:r w:rsidRPr="00FB79AF">
        <w:rPr>
          <w:rFonts w:ascii="Century Gothic" w:hAnsi="Century Gothic"/>
          <w:sz w:val="24"/>
          <w:szCs w:val="24"/>
        </w:rPr>
        <w:t>Household debt</w:t>
      </w:r>
    </w:p>
    <w:p w14:paraId="7B6CC945" w14:textId="77777777" w:rsidR="00AD7F59" w:rsidRPr="00FB79AF" w:rsidRDefault="00AD7F59" w:rsidP="00751E25">
      <w:pPr>
        <w:pStyle w:val="PolicyBullets"/>
        <w:spacing w:after="120"/>
        <w:rPr>
          <w:rFonts w:ascii="Century Gothic" w:hAnsi="Century Gothic"/>
          <w:sz w:val="24"/>
          <w:szCs w:val="24"/>
        </w:rPr>
      </w:pPr>
      <w:r w:rsidRPr="00FB79AF">
        <w:rPr>
          <w:rFonts w:ascii="Century Gothic" w:hAnsi="Century Gothic"/>
          <w:sz w:val="24"/>
          <w:szCs w:val="24"/>
        </w:rPr>
        <w:t>Rent arrears</w:t>
      </w:r>
    </w:p>
    <w:p w14:paraId="17724485" w14:textId="77777777" w:rsidR="00AD7F59" w:rsidRPr="00FB79AF" w:rsidRDefault="00AD7F59" w:rsidP="00751E25">
      <w:pPr>
        <w:pStyle w:val="PolicyBullets"/>
        <w:spacing w:after="120"/>
        <w:rPr>
          <w:rFonts w:ascii="Century Gothic" w:hAnsi="Century Gothic"/>
          <w:sz w:val="24"/>
          <w:szCs w:val="24"/>
        </w:rPr>
      </w:pPr>
      <w:r w:rsidRPr="00FB79AF">
        <w:rPr>
          <w:rFonts w:ascii="Century Gothic" w:hAnsi="Century Gothic"/>
          <w:sz w:val="24"/>
          <w:szCs w:val="24"/>
        </w:rPr>
        <w:t>Domestic abuse</w:t>
      </w:r>
    </w:p>
    <w:p w14:paraId="15BB5DE3" w14:textId="77777777" w:rsidR="00AD7F59" w:rsidRPr="00FB79AF" w:rsidRDefault="00AD7F59" w:rsidP="00751E25">
      <w:pPr>
        <w:pStyle w:val="PolicyBullets"/>
        <w:spacing w:after="120"/>
        <w:rPr>
          <w:rFonts w:ascii="Century Gothic" w:hAnsi="Century Gothic"/>
          <w:sz w:val="24"/>
          <w:szCs w:val="24"/>
        </w:rPr>
      </w:pPr>
      <w:r w:rsidRPr="00FB79AF">
        <w:rPr>
          <w:rFonts w:ascii="Century Gothic" w:hAnsi="Century Gothic"/>
          <w:sz w:val="24"/>
          <w:szCs w:val="24"/>
        </w:rPr>
        <w:t>Anti-social behaviour</w:t>
      </w:r>
    </w:p>
    <w:p w14:paraId="500D9073" w14:textId="77777777" w:rsidR="00AD7F59" w:rsidRPr="00FB79AF" w:rsidRDefault="00AD7F59" w:rsidP="00751E25">
      <w:pPr>
        <w:pStyle w:val="PolicyBullets"/>
        <w:spacing w:after="120"/>
        <w:rPr>
          <w:rFonts w:ascii="Century Gothic" w:hAnsi="Century Gothic"/>
          <w:sz w:val="24"/>
          <w:szCs w:val="24"/>
        </w:rPr>
      </w:pPr>
      <w:r w:rsidRPr="00FB79AF">
        <w:rPr>
          <w:rFonts w:ascii="Century Gothic" w:hAnsi="Century Gothic"/>
          <w:sz w:val="24"/>
          <w:szCs w:val="24"/>
        </w:rPr>
        <w:t>Any mention of a family moving home because “they have to”</w:t>
      </w:r>
    </w:p>
    <w:p w14:paraId="336B7474" w14:textId="52C5492B" w:rsidR="00AD7F59" w:rsidRPr="00FB79AF" w:rsidRDefault="00AD7F59" w:rsidP="007A0642">
      <w:pPr>
        <w:pStyle w:val="Heading2"/>
        <w:rPr>
          <w:rFonts w:ascii="Century Gothic" w:hAnsi="Century Gothic"/>
          <w:sz w:val="24"/>
          <w:szCs w:val="24"/>
        </w:rPr>
      </w:pPr>
      <w:r w:rsidRPr="00FB79AF">
        <w:rPr>
          <w:rFonts w:ascii="Century Gothic" w:hAnsi="Century Gothic"/>
          <w:sz w:val="24"/>
          <w:szCs w:val="24"/>
        </w:rPr>
        <w:t>Referrals to the Local Housing Authority do not replace referrals to CSCS where a child is being harmed or at risk of harm.</w:t>
      </w:r>
    </w:p>
    <w:p w14:paraId="3C5F5677" w14:textId="77777777" w:rsidR="00AD7F59" w:rsidRPr="00FB79AF" w:rsidRDefault="00AD7F59" w:rsidP="007A0642">
      <w:pPr>
        <w:pStyle w:val="Heading2"/>
        <w:rPr>
          <w:rFonts w:ascii="Century Gothic" w:hAnsi="Century Gothic"/>
          <w:sz w:val="24"/>
          <w:szCs w:val="24"/>
        </w:rPr>
      </w:pPr>
      <w:r w:rsidRPr="00FB79AF">
        <w:rPr>
          <w:rFonts w:ascii="Century Gothic" w:hAnsi="Century Gothic"/>
          <w:sz w:val="24"/>
          <w:szCs w:val="24"/>
        </w:rPr>
        <w:t xml:space="preserve">For 16- and 17-year-olds, homelessness may not be family-based and referrals to CSCS will be made as necessary where concerns are raised. </w:t>
      </w:r>
    </w:p>
    <w:p w14:paraId="67F54BDF" w14:textId="4294A1C7" w:rsidR="00D8380E" w:rsidRPr="00FB79AF" w:rsidRDefault="004D2982" w:rsidP="007F54D3">
      <w:pPr>
        <w:pStyle w:val="Heading10"/>
      </w:pPr>
      <w:bookmarkStart w:id="29" w:name="_[New_for_2018]_1"/>
      <w:bookmarkStart w:id="30" w:name="_Hlk523910617"/>
      <w:bookmarkEnd w:id="29"/>
      <w:bookmarkEnd w:id="28"/>
      <w:r w:rsidRPr="00FB79AF">
        <w:t>County lines criminal activity</w:t>
      </w:r>
    </w:p>
    <w:p w14:paraId="5862486B" w14:textId="0D3FE9B4" w:rsidR="004D2982" w:rsidRPr="00FB79AF" w:rsidRDefault="009B6516" w:rsidP="007A0642">
      <w:pPr>
        <w:pStyle w:val="Heading2"/>
        <w:rPr>
          <w:rFonts w:ascii="Century Gothic" w:hAnsi="Century Gothic"/>
          <w:sz w:val="24"/>
          <w:szCs w:val="24"/>
        </w:rPr>
      </w:pPr>
      <w:r w:rsidRPr="00FB79AF">
        <w:rPr>
          <w:rFonts w:ascii="Century Gothic" w:hAnsi="Century Gothic"/>
          <w:sz w:val="24"/>
          <w:szCs w:val="24"/>
        </w:rPr>
        <w:t>For the purpose of this policy, “</w:t>
      </w:r>
      <w:r w:rsidR="004D2982" w:rsidRPr="00FB79AF">
        <w:rPr>
          <w:rFonts w:ascii="Century Gothic" w:hAnsi="Century Gothic"/>
          <w:b/>
          <w:sz w:val="24"/>
          <w:szCs w:val="24"/>
        </w:rPr>
        <w:t>County lines criminal activity</w:t>
      </w:r>
      <w:r w:rsidRPr="00FB79AF">
        <w:rPr>
          <w:rFonts w:ascii="Century Gothic" w:hAnsi="Century Gothic"/>
          <w:sz w:val="24"/>
          <w:szCs w:val="24"/>
        </w:rPr>
        <w:t>”</w:t>
      </w:r>
      <w:r w:rsidR="004D2982" w:rsidRPr="00FB79AF">
        <w:rPr>
          <w:rFonts w:ascii="Century Gothic" w:hAnsi="Century Gothic"/>
          <w:sz w:val="24"/>
          <w:szCs w:val="24"/>
        </w:rPr>
        <w:t xml:space="preserve"> refers to drug networks or gangs grooming and exploiting children to carry drugs and money from urban areas to suburban areas, rural areas and market and seaside towns.</w:t>
      </w:r>
    </w:p>
    <w:p w14:paraId="4D811294" w14:textId="77777777" w:rsidR="004D2982" w:rsidRPr="00FB79AF" w:rsidRDefault="004D2982" w:rsidP="007A0642">
      <w:pPr>
        <w:pStyle w:val="Heading2"/>
        <w:rPr>
          <w:rFonts w:ascii="Century Gothic" w:hAnsi="Century Gothic"/>
          <w:sz w:val="24"/>
          <w:szCs w:val="24"/>
        </w:rPr>
      </w:pPr>
      <w:r w:rsidRPr="00FB79AF">
        <w:rPr>
          <w:rFonts w:ascii="Century Gothic" w:hAnsi="Century Gothic"/>
          <w:sz w:val="24"/>
          <w:szCs w:val="24"/>
        </w:rPr>
        <w:t>Staff will be made aware of pupils with missing episodes who may have been trafficked for the purpose of transporting drugs.</w:t>
      </w:r>
    </w:p>
    <w:p w14:paraId="6BB28C35" w14:textId="2CB0A073" w:rsidR="004D2982" w:rsidRDefault="004D2982" w:rsidP="007A0642">
      <w:pPr>
        <w:pStyle w:val="Heading2"/>
      </w:pPr>
      <w:r w:rsidRPr="00FB79AF">
        <w:rPr>
          <w:rFonts w:ascii="Century Gothic" w:hAnsi="Century Gothic"/>
          <w:sz w:val="24"/>
          <w:szCs w:val="24"/>
        </w:rPr>
        <w:t>Staff members who suspect a pupil may be vulnerable to, or involved in, this activity will immediately report all concerns to the DSL</w:t>
      </w:r>
      <w:r w:rsidR="00FB79AF">
        <w:rPr>
          <w:rFonts w:ascii="Century Gothic" w:hAnsi="Century Gothic"/>
          <w:sz w:val="24"/>
          <w:szCs w:val="24"/>
        </w:rPr>
        <w:t>/DSD</w:t>
      </w:r>
      <w:r w:rsidRPr="00FB79AF">
        <w:rPr>
          <w:rFonts w:ascii="Century Gothic" w:hAnsi="Century Gothic"/>
          <w:sz w:val="24"/>
          <w:szCs w:val="24"/>
        </w:rPr>
        <w:t>.</w:t>
      </w:r>
    </w:p>
    <w:p w14:paraId="3BB9C24B" w14:textId="5820D34B" w:rsidR="004D2982" w:rsidRPr="007F54D3" w:rsidRDefault="004D2982" w:rsidP="007A0642">
      <w:pPr>
        <w:pStyle w:val="Heading2"/>
        <w:rPr>
          <w:rFonts w:ascii="Century Gothic" w:hAnsi="Century Gothic"/>
          <w:sz w:val="24"/>
          <w:szCs w:val="24"/>
        </w:rPr>
      </w:pPr>
      <w:r w:rsidRPr="007F54D3">
        <w:rPr>
          <w:rFonts w:ascii="Century Gothic" w:hAnsi="Century Gothic"/>
          <w:sz w:val="24"/>
          <w:szCs w:val="24"/>
        </w:rPr>
        <w:t>The DSL</w:t>
      </w:r>
      <w:r w:rsidR="007F54D3" w:rsidRPr="007F54D3">
        <w:rPr>
          <w:rFonts w:ascii="Century Gothic" w:hAnsi="Century Gothic"/>
          <w:sz w:val="24"/>
          <w:szCs w:val="24"/>
        </w:rPr>
        <w:t>/DSD</w:t>
      </w:r>
      <w:r w:rsidRPr="007F54D3">
        <w:rPr>
          <w:rFonts w:ascii="Century Gothic" w:hAnsi="Century Gothic"/>
          <w:sz w:val="24"/>
          <w:szCs w:val="24"/>
        </w:rPr>
        <w:t xml:space="preserve"> will consider referral to the National Referral Mechanism on a case-by-case basis. </w:t>
      </w:r>
    </w:p>
    <w:p w14:paraId="5B14DF05" w14:textId="77777777" w:rsidR="00BE2B00" w:rsidRPr="007F54D3" w:rsidRDefault="00BE2B00" w:rsidP="007A0642">
      <w:pPr>
        <w:pStyle w:val="Heading2"/>
        <w:rPr>
          <w:rFonts w:ascii="Century Gothic" w:hAnsi="Century Gothic"/>
          <w:sz w:val="24"/>
          <w:szCs w:val="24"/>
        </w:rPr>
      </w:pPr>
      <w:r w:rsidRPr="007F54D3">
        <w:rPr>
          <w:rFonts w:ascii="Century Gothic" w:hAnsi="Century Gothic"/>
          <w:sz w:val="24"/>
          <w:szCs w:val="24"/>
        </w:rPr>
        <w:t xml:space="preserve">Indicators that a pupil may be involved in county lines active include the following: </w:t>
      </w:r>
    </w:p>
    <w:p w14:paraId="7B4CECED" w14:textId="68A44A5F" w:rsidR="00BE2B00" w:rsidRPr="007F54D3" w:rsidRDefault="00BE2B00" w:rsidP="00751E25">
      <w:pPr>
        <w:pStyle w:val="PolicyBullets"/>
        <w:spacing w:after="120"/>
        <w:rPr>
          <w:rFonts w:ascii="Century Gothic" w:hAnsi="Century Gothic"/>
          <w:sz w:val="24"/>
          <w:szCs w:val="24"/>
        </w:rPr>
      </w:pPr>
      <w:r w:rsidRPr="007F54D3">
        <w:rPr>
          <w:rFonts w:ascii="Century Gothic" w:hAnsi="Century Gothic"/>
          <w:sz w:val="24"/>
          <w:szCs w:val="24"/>
        </w:rPr>
        <w:t>Persistently going missing or being found out of their usual area</w:t>
      </w:r>
    </w:p>
    <w:p w14:paraId="01C6204B" w14:textId="09EE7CB5" w:rsidR="00BE2B00" w:rsidRPr="007F54D3" w:rsidRDefault="00BE2B00" w:rsidP="00751E25">
      <w:pPr>
        <w:pStyle w:val="PolicyBullets"/>
        <w:spacing w:after="120"/>
        <w:rPr>
          <w:rFonts w:ascii="Century Gothic" w:hAnsi="Century Gothic"/>
          <w:sz w:val="24"/>
          <w:szCs w:val="24"/>
        </w:rPr>
      </w:pPr>
      <w:r w:rsidRPr="007F54D3">
        <w:rPr>
          <w:rFonts w:ascii="Century Gothic" w:hAnsi="Century Gothic"/>
          <w:sz w:val="24"/>
          <w:szCs w:val="24"/>
        </w:rPr>
        <w:lastRenderedPageBreak/>
        <w:t>Unexplained acquisition of money, clothes or mobile phones</w:t>
      </w:r>
    </w:p>
    <w:p w14:paraId="1D32DB30" w14:textId="2623F765" w:rsidR="00BE2B00" w:rsidRPr="007F54D3" w:rsidRDefault="00BE2B00" w:rsidP="00751E25">
      <w:pPr>
        <w:pStyle w:val="PolicyBullets"/>
        <w:spacing w:after="120"/>
        <w:rPr>
          <w:rFonts w:ascii="Century Gothic" w:hAnsi="Century Gothic"/>
          <w:sz w:val="24"/>
          <w:szCs w:val="24"/>
        </w:rPr>
      </w:pPr>
      <w:r w:rsidRPr="007F54D3">
        <w:rPr>
          <w:rFonts w:ascii="Century Gothic" w:hAnsi="Century Gothic"/>
          <w:sz w:val="24"/>
          <w:szCs w:val="24"/>
        </w:rPr>
        <w:t>Excessive receipt of texts or phone calls</w:t>
      </w:r>
    </w:p>
    <w:p w14:paraId="4CD6A386" w14:textId="2F6B8CEF" w:rsidR="00BE2B00" w:rsidRPr="007F54D3" w:rsidRDefault="00BE2B00" w:rsidP="00751E25">
      <w:pPr>
        <w:pStyle w:val="PolicyBullets"/>
        <w:spacing w:after="120"/>
        <w:rPr>
          <w:rFonts w:ascii="Century Gothic" w:hAnsi="Century Gothic"/>
          <w:sz w:val="24"/>
          <w:szCs w:val="24"/>
        </w:rPr>
      </w:pPr>
      <w:r w:rsidRPr="007F54D3">
        <w:rPr>
          <w:rFonts w:ascii="Century Gothic" w:hAnsi="Century Gothic"/>
          <w:sz w:val="24"/>
          <w:szCs w:val="24"/>
        </w:rPr>
        <w:t xml:space="preserve">Relationships with controlling or older individuals or groups </w:t>
      </w:r>
    </w:p>
    <w:p w14:paraId="4C0A8996" w14:textId="707421A3" w:rsidR="00BE2B00" w:rsidRPr="007F54D3" w:rsidRDefault="00BE2B00" w:rsidP="00751E25">
      <w:pPr>
        <w:pStyle w:val="PolicyBullets"/>
        <w:spacing w:after="120"/>
        <w:rPr>
          <w:rFonts w:ascii="Century Gothic" w:hAnsi="Century Gothic"/>
          <w:sz w:val="24"/>
          <w:szCs w:val="24"/>
        </w:rPr>
      </w:pPr>
      <w:r w:rsidRPr="007F54D3">
        <w:rPr>
          <w:rFonts w:ascii="Century Gothic" w:hAnsi="Century Gothic"/>
          <w:sz w:val="24"/>
          <w:szCs w:val="24"/>
        </w:rPr>
        <w:t>Leaving home without explanation</w:t>
      </w:r>
    </w:p>
    <w:p w14:paraId="323B4AB9" w14:textId="3DDD380B" w:rsidR="00BE2B00" w:rsidRPr="007F54D3" w:rsidRDefault="00BE2B00" w:rsidP="00751E25">
      <w:pPr>
        <w:pStyle w:val="PolicyBullets"/>
        <w:spacing w:after="120"/>
        <w:rPr>
          <w:rFonts w:ascii="Century Gothic" w:hAnsi="Century Gothic"/>
          <w:sz w:val="24"/>
          <w:szCs w:val="24"/>
        </w:rPr>
      </w:pPr>
      <w:r w:rsidRPr="007F54D3">
        <w:rPr>
          <w:rFonts w:ascii="Century Gothic" w:hAnsi="Century Gothic"/>
          <w:sz w:val="24"/>
          <w:szCs w:val="24"/>
        </w:rPr>
        <w:t>Evidence of physical injury or ass</w:t>
      </w:r>
      <w:r w:rsidR="00D8380E" w:rsidRPr="007F54D3">
        <w:rPr>
          <w:rFonts w:ascii="Century Gothic" w:hAnsi="Century Gothic"/>
          <w:sz w:val="24"/>
          <w:szCs w:val="24"/>
        </w:rPr>
        <w:t>a</w:t>
      </w:r>
      <w:r w:rsidRPr="007F54D3">
        <w:rPr>
          <w:rFonts w:ascii="Century Gothic" w:hAnsi="Century Gothic"/>
          <w:sz w:val="24"/>
          <w:szCs w:val="24"/>
        </w:rPr>
        <w:t>ult that cannot be explained</w:t>
      </w:r>
    </w:p>
    <w:p w14:paraId="0AC36CA6" w14:textId="52C29D78" w:rsidR="00BE2B00" w:rsidRPr="007F54D3" w:rsidRDefault="00BE2B00" w:rsidP="00751E25">
      <w:pPr>
        <w:pStyle w:val="PolicyBullets"/>
        <w:spacing w:after="120"/>
        <w:rPr>
          <w:rFonts w:ascii="Century Gothic" w:hAnsi="Century Gothic"/>
          <w:sz w:val="24"/>
          <w:szCs w:val="24"/>
        </w:rPr>
      </w:pPr>
      <w:r w:rsidRPr="007F54D3">
        <w:rPr>
          <w:rFonts w:ascii="Century Gothic" w:hAnsi="Century Gothic"/>
          <w:sz w:val="24"/>
          <w:szCs w:val="24"/>
        </w:rPr>
        <w:t>Carrying weapons</w:t>
      </w:r>
    </w:p>
    <w:p w14:paraId="0F1FF13E" w14:textId="6FD3C8E1" w:rsidR="00BE2B00" w:rsidRPr="007F54D3" w:rsidRDefault="00BE2B00" w:rsidP="00751E25">
      <w:pPr>
        <w:pStyle w:val="PolicyBullets"/>
        <w:spacing w:after="120"/>
        <w:rPr>
          <w:rFonts w:ascii="Century Gothic" w:hAnsi="Century Gothic"/>
          <w:sz w:val="24"/>
          <w:szCs w:val="24"/>
        </w:rPr>
      </w:pPr>
      <w:r w:rsidRPr="007F54D3">
        <w:rPr>
          <w:rFonts w:ascii="Century Gothic" w:hAnsi="Century Gothic"/>
          <w:sz w:val="24"/>
          <w:szCs w:val="24"/>
        </w:rPr>
        <w:t>Sudden decline in school results</w:t>
      </w:r>
    </w:p>
    <w:p w14:paraId="2ACE5AB2" w14:textId="48611583" w:rsidR="00BE2B00" w:rsidRPr="007F54D3" w:rsidRDefault="00BE2B00" w:rsidP="00751E25">
      <w:pPr>
        <w:pStyle w:val="PolicyBullets"/>
        <w:spacing w:after="120"/>
        <w:rPr>
          <w:rFonts w:ascii="Century Gothic" w:hAnsi="Century Gothic"/>
          <w:sz w:val="24"/>
          <w:szCs w:val="24"/>
        </w:rPr>
      </w:pPr>
      <w:r w:rsidRPr="007F54D3">
        <w:rPr>
          <w:rFonts w:ascii="Century Gothic" w:hAnsi="Century Gothic"/>
          <w:sz w:val="24"/>
          <w:szCs w:val="24"/>
        </w:rPr>
        <w:t xml:space="preserve">Becoming isolated from peers or social networks </w:t>
      </w:r>
    </w:p>
    <w:p w14:paraId="4F830F9E" w14:textId="600F9944" w:rsidR="00BE2B00" w:rsidRPr="007F54D3" w:rsidRDefault="00BE2B00" w:rsidP="00751E25">
      <w:pPr>
        <w:pStyle w:val="PolicyBullets"/>
        <w:spacing w:after="120"/>
        <w:rPr>
          <w:rFonts w:ascii="Century Gothic" w:hAnsi="Century Gothic"/>
          <w:sz w:val="24"/>
          <w:szCs w:val="24"/>
        </w:rPr>
      </w:pPr>
      <w:r w:rsidRPr="007F54D3">
        <w:rPr>
          <w:rFonts w:ascii="Century Gothic" w:hAnsi="Century Gothic"/>
          <w:sz w:val="24"/>
          <w:szCs w:val="24"/>
        </w:rPr>
        <w:t>Self-harm or significant changes in mental state</w:t>
      </w:r>
    </w:p>
    <w:p w14:paraId="2FFB3204" w14:textId="2C05DDBE" w:rsidR="00BE2B00" w:rsidRPr="007F54D3" w:rsidRDefault="00BE2B00" w:rsidP="00BF5C21">
      <w:pPr>
        <w:pStyle w:val="PolicyBullets"/>
        <w:spacing w:after="120"/>
        <w:rPr>
          <w:rFonts w:ascii="Century Gothic" w:hAnsi="Century Gothic"/>
          <w:sz w:val="24"/>
          <w:szCs w:val="24"/>
        </w:rPr>
      </w:pPr>
      <w:r w:rsidRPr="007F54D3">
        <w:rPr>
          <w:rFonts w:ascii="Century Gothic" w:hAnsi="Century Gothic"/>
          <w:sz w:val="24"/>
          <w:szCs w:val="24"/>
        </w:rPr>
        <w:t>Parental reports of concern</w:t>
      </w:r>
      <w:bookmarkStart w:id="31" w:name="_Definition"/>
      <w:bookmarkEnd w:id="25"/>
      <w:bookmarkEnd w:id="31"/>
    </w:p>
    <w:p w14:paraId="4BA00F90" w14:textId="6DFD824A" w:rsidR="00D8380E" w:rsidRPr="007F54D3" w:rsidRDefault="00492221" w:rsidP="007F54D3">
      <w:pPr>
        <w:pStyle w:val="Heading10"/>
      </w:pPr>
      <w:bookmarkStart w:id="32" w:name="_[New_for_2018]_2"/>
      <w:bookmarkStart w:id="33" w:name="_Hlk523910699"/>
      <w:bookmarkEnd w:id="32"/>
      <w:bookmarkEnd w:id="30"/>
      <w:r w:rsidRPr="007F54D3">
        <w:t>Pupils with family members in prison</w:t>
      </w:r>
    </w:p>
    <w:p w14:paraId="0030CA15" w14:textId="57073C45" w:rsidR="00BE2B00" w:rsidRPr="007F54D3" w:rsidRDefault="00BE2B00" w:rsidP="007A0642">
      <w:pPr>
        <w:pStyle w:val="Heading2"/>
        <w:rPr>
          <w:rFonts w:ascii="Century Gothic" w:hAnsi="Century Gothic"/>
          <w:sz w:val="24"/>
          <w:szCs w:val="24"/>
        </w:rPr>
      </w:pPr>
      <w:r w:rsidRPr="007F54D3">
        <w:rPr>
          <w:rFonts w:ascii="Century Gothic" w:hAnsi="Century Gothic"/>
          <w:sz w:val="24"/>
          <w:szCs w:val="24"/>
        </w:rPr>
        <w:t xml:space="preserve">Pupils with a family member in prison will be offered pastoral support as necessary. </w:t>
      </w:r>
    </w:p>
    <w:p w14:paraId="3F370B7A" w14:textId="07A6215E" w:rsidR="00A23725" w:rsidRPr="007F54D3" w:rsidRDefault="00BE2B00" w:rsidP="007A0642">
      <w:pPr>
        <w:pStyle w:val="Heading2"/>
        <w:rPr>
          <w:rFonts w:ascii="Century Gothic" w:hAnsi="Century Gothic"/>
          <w:sz w:val="24"/>
          <w:szCs w:val="24"/>
        </w:rPr>
      </w:pPr>
      <w:r w:rsidRPr="007F54D3">
        <w:rPr>
          <w:rFonts w:ascii="Century Gothic" w:hAnsi="Century Gothic"/>
          <w:sz w:val="24"/>
          <w:szCs w:val="24"/>
        </w:rPr>
        <w:t>They will receive a copy of ‘</w:t>
      </w:r>
      <w:hyperlink r:id="rId10" w:history="1">
        <w:r w:rsidRPr="007F54D3">
          <w:rPr>
            <w:rStyle w:val="Hyperlink"/>
            <w:rFonts w:ascii="Century Gothic" w:hAnsi="Century Gothic"/>
            <w:sz w:val="24"/>
            <w:szCs w:val="24"/>
          </w:rPr>
          <w:t>Are you a young person with a family member in prison</w:t>
        </w:r>
      </w:hyperlink>
      <w:r w:rsidRPr="007F54D3">
        <w:rPr>
          <w:rFonts w:ascii="Century Gothic" w:hAnsi="Century Gothic"/>
          <w:sz w:val="24"/>
          <w:szCs w:val="24"/>
        </w:rPr>
        <w:t>’ from Action for Prisoners’ Families where appropriate and allowed the opportunity to discuss questions and concerns</w:t>
      </w:r>
      <w:r w:rsidR="00D8380E" w:rsidRPr="007F54D3">
        <w:rPr>
          <w:rFonts w:ascii="Century Gothic" w:hAnsi="Century Gothic"/>
          <w:sz w:val="24"/>
          <w:szCs w:val="24"/>
        </w:rPr>
        <w:t>.</w:t>
      </w:r>
    </w:p>
    <w:p w14:paraId="396CE36C" w14:textId="5B5DD771" w:rsidR="00D8380E" w:rsidRPr="007F54D3" w:rsidRDefault="00492221" w:rsidP="007F54D3">
      <w:pPr>
        <w:pStyle w:val="Heading10"/>
      </w:pPr>
      <w:bookmarkStart w:id="34" w:name="_[New_for_2018]_3"/>
      <w:bookmarkEnd w:id="34"/>
      <w:bookmarkEnd w:id="33"/>
      <w:r w:rsidRPr="007F54D3">
        <w:t xml:space="preserve">[New for 2018] </w:t>
      </w:r>
      <w:bookmarkStart w:id="35" w:name="_Hlk523910737"/>
      <w:r w:rsidRPr="007F54D3">
        <w:t>Pupils required to give evidence in court</w:t>
      </w:r>
    </w:p>
    <w:p w14:paraId="1686E444" w14:textId="65BFB55D" w:rsidR="00492221" w:rsidRPr="007F54D3" w:rsidRDefault="007F54D3" w:rsidP="007A0642">
      <w:pPr>
        <w:pStyle w:val="Heading2"/>
        <w:rPr>
          <w:rFonts w:ascii="Century Gothic" w:hAnsi="Century Gothic"/>
          <w:sz w:val="24"/>
          <w:szCs w:val="24"/>
        </w:rPr>
      </w:pPr>
      <w:r>
        <w:rPr>
          <w:rFonts w:ascii="Century Gothic" w:hAnsi="Century Gothic"/>
          <w:sz w:val="24"/>
          <w:szCs w:val="24"/>
        </w:rPr>
        <w:t xml:space="preserve">Pupils required to </w:t>
      </w:r>
      <w:r w:rsidR="00492221" w:rsidRPr="007F54D3">
        <w:rPr>
          <w:rFonts w:ascii="Century Gothic" w:hAnsi="Century Gothic"/>
          <w:sz w:val="24"/>
          <w:szCs w:val="24"/>
        </w:rPr>
        <w:t xml:space="preserve">give evidence in criminal courts, either for crimes committed against them or crimes they have witnessed, will be offered appropriate pastoral support. </w:t>
      </w:r>
    </w:p>
    <w:p w14:paraId="4FEFBC86" w14:textId="4D5962BB" w:rsidR="00492221" w:rsidRPr="007F54D3" w:rsidRDefault="00492221" w:rsidP="007A0642">
      <w:pPr>
        <w:pStyle w:val="Heading2"/>
        <w:rPr>
          <w:rFonts w:ascii="Century Gothic" w:hAnsi="Century Gothic"/>
          <w:sz w:val="24"/>
          <w:szCs w:val="24"/>
        </w:rPr>
      </w:pPr>
      <w:r w:rsidRPr="007F54D3">
        <w:rPr>
          <w:rFonts w:ascii="Century Gothic" w:hAnsi="Century Gothic"/>
          <w:b/>
          <w:color w:val="347188"/>
          <w:sz w:val="24"/>
          <w:szCs w:val="24"/>
        </w:rPr>
        <w:t>[Primary schools only]</w:t>
      </w:r>
      <w:r w:rsidRPr="007F54D3">
        <w:rPr>
          <w:rFonts w:ascii="Century Gothic" w:hAnsi="Century Gothic"/>
          <w:color w:val="347188"/>
          <w:sz w:val="24"/>
          <w:szCs w:val="24"/>
        </w:rPr>
        <w:t xml:space="preserve"> </w:t>
      </w:r>
      <w:r w:rsidRPr="007F54D3">
        <w:rPr>
          <w:rFonts w:ascii="Century Gothic" w:hAnsi="Century Gothic"/>
          <w:sz w:val="24"/>
          <w:szCs w:val="24"/>
        </w:rPr>
        <w:t>Pupils will also be provided with the booklet ‘</w:t>
      </w:r>
      <w:hyperlink r:id="rId11" w:history="1">
        <w:r w:rsidRPr="007F54D3">
          <w:rPr>
            <w:rStyle w:val="Hyperlink"/>
            <w:rFonts w:ascii="Century Gothic" w:hAnsi="Century Gothic"/>
            <w:sz w:val="24"/>
            <w:szCs w:val="24"/>
          </w:rPr>
          <w:t>Going to Court</w:t>
        </w:r>
      </w:hyperlink>
      <w:r w:rsidRPr="007F54D3">
        <w:rPr>
          <w:rFonts w:ascii="Century Gothic" w:hAnsi="Century Gothic"/>
          <w:sz w:val="24"/>
          <w:szCs w:val="24"/>
        </w:rPr>
        <w:t xml:space="preserve">’ from HM Courts and Tribunals Service (HMCTS) where appropriate and allowed the opportunity to discuss questions and concerns. </w:t>
      </w:r>
    </w:p>
    <w:p w14:paraId="40A6A7E0" w14:textId="78CBB843" w:rsidR="00A23725" w:rsidRPr="007F54D3" w:rsidRDefault="00492221" w:rsidP="007A0642">
      <w:pPr>
        <w:pStyle w:val="Heading2"/>
        <w:rPr>
          <w:rFonts w:ascii="Century Gothic" w:hAnsi="Century Gothic"/>
          <w:sz w:val="24"/>
          <w:szCs w:val="24"/>
        </w:rPr>
      </w:pPr>
      <w:r w:rsidRPr="007F54D3">
        <w:rPr>
          <w:rFonts w:ascii="Century Gothic" w:hAnsi="Century Gothic"/>
          <w:b/>
          <w:color w:val="347188"/>
          <w:sz w:val="24"/>
          <w:szCs w:val="24"/>
        </w:rPr>
        <w:t>[Secondary schools only]</w:t>
      </w:r>
      <w:r w:rsidRPr="007F54D3">
        <w:rPr>
          <w:rFonts w:ascii="Century Gothic" w:hAnsi="Century Gothic"/>
          <w:color w:val="347188"/>
          <w:sz w:val="24"/>
          <w:szCs w:val="24"/>
        </w:rPr>
        <w:t xml:space="preserve"> </w:t>
      </w:r>
      <w:r w:rsidRPr="007F54D3">
        <w:rPr>
          <w:rFonts w:ascii="Century Gothic" w:hAnsi="Century Gothic"/>
          <w:sz w:val="24"/>
          <w:szCs w:val="24"/>
        </w:rPr>
        <w:t>Pupils will also be provided with the booklet ‘</w:t>
      </w:r>
      <w:hyperlink r:id="rId12" w:history="1">
        <w:r w:rsidRPr="007F54D3">
          <w:rPr>
            <w:rStyle w:val="Hyperlink"/>
            <w:rFonts w:ascii="Century Gothic" w:hAnsi="Century Gothic"/>
            <w:sz w:val="24"/>
            <w:szCs w:val="24"/>
          </w:rPr>
          <w:t>Going to Court and being a witness</w:t>
        </w:r>
      </w:hyperlink>
      <w:r w:rsidRPr="007F54D3">
        <w:rPr>
          <w:rFonts w:ascii="Century Gothic" w:hAnsi="Century Gothic"/>
          <w:sz w:val="24"/>
          <w:szCs w:val="24"/>
        </w:rPr>
        <w:t xml:space="preserve">’ from HMCTS where appropriate and allowed the opportunity to discuss questions and concerns. </w:t>
      </w:r>
    </w:p>
    <w:p w14:paraId="06D72567" w14:textId="00DED269" w:rsidR="00F5100A" w:rsidRPr="007F54D3" w:rsidRDefault="00C27255" w:rsidP="007F54D3">
      <w:pPr>
        <w:pStyle w:val="Heading10"/>
      </w:pPr>
      <w:bookmarkStart w:id="36" w:name="_[New_for_2018]_4"/>
      <w:bookmarkEnd w:id="36"/>
      <w:bookmarkEnd w:id="35"/>
      <w:r w:rsidRPr="007F54D3">
        <w:t xml:space="preserve">[New for 2018] </w:t>
      </w:r>
      <w:bookmarkStart w:id="37" w:name="_Hlk523910764"/>
      <w:r w:rsidRPr="007F54D3">
        <w:t>Contextual safeguarding</w:t>
      </w:r>
    </w:p>
    <w:p w14:paraId="18E6A133" w14:textId="49A62B47"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Safeguarding incidents can occur outside of school and can be associated with outside factors. School staff, particularly the DSL and their deputy(s), will always consider the context of incidents – this is known as contextual safeguarding.</w:t>
      </w:r>
    </w:p>
    <w:p w14:paraId="62C2E410" w14:textId="77777777"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 xml:space="preserve">Assessment of pupils’ behaviour will consider whether there are wider environmental factors that are a threat to their safety and/or welfare. </w:t>
      </w:r>
    </w:p>
    <w:p w14:paraId="69B41F0A" w14:textId="3A68E7B6" w:rsidR="00C27255" w:rsidRDefault="00C27255" w:rsidP="007A0642">
      <w:pPr>
        <w:pStyle w:val="Heading2"/>
      </w:pPr>
      <w:r w:rsidRPr="007F54D3">
        <w:rPr>
          <w:rFonts w:ascii="Century Gothic" w:hAnsi="Century Gothic"/>
          <w:sz w:val="24"/>
          <w:szCs w:val="24"/>
        </w:rPr>
        <w:t xml:space="preserve">The school will provide as much contextual information as possible when making referrals to CSCS. </w:t>
      </w:r>
    </w:p>
    <w:p w14:paraId="32DEF3CF" w14:textId="4F20B8B6" w:rsidR="00F5100A" w:rsidRPr="007F54D3" w:rsidRDefault="00C27255" w:rsidP="007F54D3">
      <w:pPr>
        <w:pStyle w:val="Heading10"/>
      </w:pPr>
      <w:bookmarkStart w:id="38" w:name="_Preventing_radicalisation"/>
      <w:bookmarkEnd w:id="38"/>
      <w:bookmarkEnd w:id="37"/>
      <w:r w:rsidRPr="007F54D3">
        <w:lastRenderedPageBreak/>
        <w:t>Preventing radicalisation</w:t>
      </w:r>
    </w:p>
    <w:p w14:paraId="3AA37778" w14:textId="0EC83D29" w:rsidR="000A7717" w:rsidRPr="007F54D3" w:rsidRDefault="000A7717" w:rsidP="007A0642">
      <w:pPr>
        <w:pStyle w:val="Heading2"/>
        <w:rPr>
          <w:rFonts w:ascii="Century Gothic" w:hAnsi="Century Gothic"/>
          <w:sz w:val="24"/>
          <w:szCs w:val="24"/>
        </w:rPr>
      </w:pPr>
      <w:r w:rsidRPr="007F54D3">
        <w:rPr>
          <w:rFonts w:ascii="Century Gothic" w:hAnsi="Century Gothic"/>
          <w:sz w:val="24"/>
          <w:szCs w:val="24"/>
        </w:rPr>
        <w:t>For the purpose of this policy, “</w:t>
      </w:r>
      <w:r w:rsidRPr="007F54D3">
        <w:rPr>
          <w:rFonts w:ascii="Century Gothic" w:hAnsi="Century Gothic"/>
          <w:b/>
          <w:sz w:val="24"/>
          <w:szCs w:val="24"/>
        </w:rPr>
        <w:t>radicalisation</w:t>
      </w:r>
      <w:r w:rsidRPr="007F54D3">
        <w:rPr>
          <w:rFonts w:ascii="Century Gothic" w:hAnsi="Century Gothic"/>
          <w:sz w:val="24"/>
          <w:szCs w:val="24"/>
        </w:rPr>
        <w:t>” refers to the process by which a person comes to support terrorism and extremist ideologies.</w:t>
      </w:r>
    </w:p>
    <w:p w14:paraId="18963E84" w14:textId="099EAD34"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 xml:space="preserve">Protecting children from the risk of radicalisation is part of the school’s wider safeguarding duties. </w:t>
      </w:r>
    </w:p>
    <w:p w14:paraId="56E91BBA" w14:textId="77777777"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 xml:space="preserve">The school will actively assess the risk of pupils being drawn into terrorism. </w:t>
      </w:r>
    </w:p>
    <w:p w14:paraId="47D99D3D" w14:textId="77777777"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 xml:space="preserve">Staff will be alert to changes in pupils’ behaviour which could indicate that they may be in need of help or protection. </w:t>
      </w:r>
    </w:p>
    <w:p w14:paraId="027211DE" w14:textId="77777777"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 xml:space="preserve">Staff will use their professional judgement to identify pupils who may be at risk of radicalisation and act appropriately, which may include making a referral to the Channel programme. The school will work with local safeguarding arrangements as appropriate. </w:t>
      </w:r>
    </w:p>
    <w:p w14:paraId="6D2429EB" w14:textId="77777777"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The school will ensure that they engage with parents and families, as they are in a key position to spot signs of radicalisation. In doing so, the school will assist and advise family members who raise concerns and provide information for support mechanisms.</w:t>
      </w:r>
    </w:p>
    <w:p w14:paraId="1F690606" w14:textId="77777777"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Any concerns over radicalisation will be discussed with a child’s parents, unless the school has reason to believe that the child would be placed at risk as a result.</w:t>
      </w:r>
    </w:p>
    <w:p w14:paraId="1B18E315" w14:textId="77777777" w:rsidR="00C27255" w:rsidRPr="007F54D3" w:rsidRDefault="00C27255" w:rsidP="00987130">
      <w:pPr>
        <w:pStyle w:val="Heading2"/>
        <w:numPr>
          <w:ilvl w:val="0"/>
          <w:numId w:val="0"/>
        </w:numPr>
        <w:ind w:left="709"/>
        <w:rPr>
          <w:rFonts w:ascii="Century Gothic" w:hAnsi="Century Gothic"/>
          <w:b/>
          <w:sz w:val="24"/>
          <w:szCs w:val="24"/>
        </w:rPr>
      </w:pPr>
      <w:r w:rsidRPr="007F54D3">
        <w:rPr>
          <w:rFonts w:ascii="Century Gothic" w:hAnsi="Century Gothic"/>
          <w:b/>
          <w:sz w:val="24"/>
          <w:szCs w:val="24"/>
        </w:rPr>
        <w:t>Training</w:t>
      </w:r>
    </w:p>
    <w:p w14:paraId="24CC5A5F" w14:textId="3A6A1A53"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The DSL</w:t>
      </w:r>
      <w:r w:rsidR="007F54D3" w:rsidRPr="007F54D3">
        <w:rPr>
          <w:rFonts w:ascii="Century Gothic" w:hAnsi="Century Gothic"/>
          <w:sz w:val="24"/>
          <w:szCs w:val="24"/>
        </w:rPr>
        <w:t>/DSD</w:t>
      </w:r>
      <w:r w:rsidRPr="007F54D3">
        <w:rPr>
          <w:rFonts w:ascii="Century Gothic" w:hAnsi="Century Gothic"/>
          <w:sz w:val="24"/>
          <w:szCs w:val="24"/>
        </w:rPr>
        <w:t xml:space="preserve"> will undertake Prevent awareness training to be able to provide advice and support to other staff on how to protect children against the risk of radicalisation. The DSL</w:t>
      </w:r>
      <w:r w:rsidR="007F54D3" w:rsidRPr="007F54D3">
        <w:rPr>
          <w:rFonts w:ascii="Century Gothic" w:hAnsi="Century Gothic"/>
          <w:sz w:val="24"/>
          <w:szCs w:val="24"/>
        </w:rPr>
        <w:t>/DSD</w:t>
      </w:r>
      <w:r w:rsidRPr="007F54D3">
        <w:rPr>
          <w:rFonts w:ascii="Century Gothic" w:hAnsi="Century Gothic"/>
          <w:sz w:val="24"/>
          <w:szCs w:val="24"/>
        </w:rPr>
        <w:t xml:space="preserve"> will hold formal training sessions with all members of staff to ensure they are aware of the risk indicators and their duties regarding preventing radicalisation. </w:t>
      </w:r>
    </w:p>
    <w:p w14:paraId="60370C18" w14:textId="37E73CDF" w:rsidR="00C27255" w:rsidRPr="007F54D3" w:rsidRDefault="00C27255" w:rsidP="00987130">
      <w:pPr>
        <w:pStyle w:val="Heading2"/>
        <w:numPr>
          <w:ilvl w:val="0"/>
          <w:numId w:val="0"/>
        </w:numPr>
        <w:ind w:left="709"/>
        <w:rPr>
          <w:rFonts w:ascii="Century Gothic" w:hAnsi="Century Gothic"/>
          <w:b/>
          <w:sz w:val="24"/>
          <w:szCs w:val="24"/>
        </w:rPr>
      </w:pPr>
      <w:r w:rsidRPr="007F54D3">
        <w:rPr>
          <w:rFonts w:ascii="Century Gothic" w:hAnsi="Century Gothic"/>
          <w:b/>
          <w:sz w:val="24"/>
          <w:szCs w:val="24"/>
        </w:rPr>
        <w:t>Risk indicators</w:t>
      </w:r>
      <w:r w:rsidR="009F0580" w:rsidRPr="007F54D3">
        <w:rPr>
          <w:rFonts w:ascii="Century Gothic" w:hAnsi="Century Gothic"/>
          <w:b/>
          <w:sz w:val="24"/>
          <w:szCs w:val="24"/>
        </w:rPr>
        <w:t xml:space="preserve"> of vulnerable pupils</w:t>
      </w:r>
    </w:p>
    <w:p w14:paraId="3AD7CFE8" w14:textId="55FA0C13"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Indicators of an identity crisis</w:t>
      </w:r>
      <w:r w:rsidR="00D27F98" w:rsidRPr="007F54D3">
        <w:rPr>
          <w:rFonts w:ascii="Century Gothic" w:hAnsi="Century Gothic"/>
          <w:sz w:val="24"/>
          <w:szCs w:val="24"/>
        </w:rPr>
        <w:t xml:space="preserve"> include the following</w:t>
      </w:r>
      <w:r w:rsidRPr="007F54D3">
        <w:rPr>
          <w:rFonts w:ascii="Century Gothic" w:hAnsi="Century Gothic"/>
          <w:sz w:val="24"/>
          <w:szCs w:val="24"/>
        </w:rPr>
        <w:t>:</w:t>
      </w:r>
    </w:p>
    <w:p w14:paraId="044FD34C"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Distancing themselves from their cultural/religious heritage</w:t>
      </w:r>
    </w:p>
    <w:p w14:paraId="0569C030"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Uncomfortable with their place in society</w:t>
      </w:r>
    </w:p>
    <w:p w14:paraId="44FEA00B" w14:textId="27B8266B" w:rsidR="00C27255" w:rsidRPr="007F54D3" w:rsidRDefault="00C27255" w:rsidP="00987130">
      <w:pPr>
        <w:pStyle w:val="Heading2"/>
        <w:ind w:left="284" w:right="113" w:firstLine="0"/>
        <w:rPr>
          <w:rFonts w:ascii="Century Gothic" w:hAnsi="Century Gothic"/>
          <w:sz w:val="24"/>
          <w:szCs w:val="24"/>
        </w:rPr>
      </w:pPr>
      <w:r w:rsidRPr="007F54D3">
        <w:rPr>
          <w:rFonts w:ascii="Century Gothic" w:hAnsi="Century Gothic"/>
          <w:sz w:val="24"/>
          <w:szCs w:val="24"/>
        </w:rPr>
        <w:t>Indicators of a personal crisis</w:t>
      </w:r>
      <w:r w:rsidR="00D27F98" w:rsidRPr="007F54D3">
        <w:rPr>
          <w:rFonts w:ascii="Century Gothic" w:hAnsi="Century Gothic"/>
          <w:sz w:val="24"/>
          <w:szCs w:val="24"/>
        </w:rPr>
        <w:t xml:space="preserve"> include the following</w:t>
      </w:r>
      <w:r w:rsidRPr="007F54D3">
        <w:rPr>
          <w:rFonts w:ascii="Century Gothic" w:hAnsi="Century Gothic"/>
          <w:sz w:val="24"/>
          <w:szCs w:val="24"/>
        </w:rPr>
        <w:t>:</w:t>
      </w:r>
    </w:p>
    <w:p w14:paraId="774E9F15"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Family tensions</w:t>
      </w:r>
    </w:p>
    <w:p w14:paraId="1E39E7B6"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A sense of isolation</w:t>
      </w:r>
    </w:p>
    <w:p w14:paraId="2E7AE6FE"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 xml:space="preserve">Low self-esteem </w:t>
      </w:r>
    </w:p>
    <w:p w14:paraId="3BFC68C1"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Disassociation from existing friendship groups</w:t>
      </w:r>
    </w:p>
    <w:p w14:paraId="5D4B7CB8"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Searching for answers to questions about identity, faith and belonging</w:t>
      </w:r>
    </w:p>
    <w:p w14:paraId="33FC790F" w14:textId="54F396EB"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lastRenderedPageBreak/>
        <w:t>Indicators of vulnerability through personal circumstances</w:t>
      </w:r>
      <w:r w:rsidR="00D27F98" w:rsidRPr="007F54D3">
        <w:rPr>
          <w:rFonts w:ascii="Century Gothic" w:hAnsi="Century Gothic"/>
          <w:sz w:val="24"/>
          <w:szCs w:val="24"/>
        </w:rPr>
        <w:t xml:space="preserve"> includes the following</w:t>
      </w:r>
      <w:r w:rsidRPr="007F54D3">
        <w:rPr>
          <w:rFonts w:ascii="Century Gothic" w:hAnsi="Century Gothic"/>
          <w:sz w:val="24"/>
          <w:szCs w:val="24"/>
        </w:rPr>
        <w:t>:</w:t>
      </w:r>
    </w:p>
    <w:p w14:paraId="77BD0299"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Migration</w:t>
      </w:r>
    </w:p>
    <w:p w14:paraId="291992BB"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Local community tensions</w:t>
      </w:r>
    </w:p>
    <w:p w14:paraId="551EE02E"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Events affecting their country or region of origin</w:t>
      </w:r>
    </w:p>
    <w:p w14:paraId="1C8B3328"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Alienation from UK values</w:t>
      </w:r>
    </w:p>
    <w:p w14:paraId="23365555"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A sense of grievance triggered by personal experience of racism or discrimination</w:t>
      </w:r>
    </w:p>
    <w:p w14:paraId="76746283" w14:textId="5EA6A46C"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Indicators of vulnerability through unmet aspirations</w:t>
      </w:r>
      <w:r w:rsidR="00D27F98" w:rsidRPr="007F54D3">
        <w:rPr>
          <w:rFonts w:ascii="Century Gothic" w:hAnsi="Century Gothic"/>
          <w:sz w:val="24"/>
          <w:szCs w:val="24"/>
        </w:rPr>
        <w:t xml:space="preserve"> include the following</w:t>
      </w:r>
      <w:r w:rsidRPr="007F54D3">
        <w:rPr>
          <w:rFonts w:ascii="Century Gothic" w:hAnsi="Century Gothic"/>
          <w:sz w:val="24"/>
          <w:szCs w:val="24"/>
        </w:rPr>
        <w:t>:</w:t>
      </w:r>
    </w:p>
    <w:p w14:paraId="69F4241D"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Perceptions of injustice</w:t>
      </w:r>
    </w:p>
    <w:p w14:paraId="561A555C"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Feelings of failure</w:t>
      </w:r>
    </w:p>
    <w:p w14:paraId="4B4988AE"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Rejection of civic life</w:t>
      </w:r>
    </w:p>
    <w:p w14:paraId="5F0D6861"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Indicators of vulnerability through criminality:</w:t>
      </w:r>
    </w:p>
    <w:p w14:paraId="206A4408"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Experiences of dealing with the police</w:t>
      </w:r>
    </w:p>
    <w:p w14:paraId="27C0A4E0"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Involvement with criminal groups</w:t>
      </w:r>
    </w:p>
    <w:p w14:paraId="2481E12B" w14:textId="77777777" w:rsidR="00C27255" w:rsidRPr="007F54D3" w:rsidRDefault="00C27255" w:rsidP="00987130">
      <w:pPr>
        <w:pStyle w:val="Heading2"/>
        <w:numPr>
          <w:ilvl w:val="0"/>
          <w:numId w:val="0"/>
        </w:numPr>
        <w:ind w:left="709"/>
        <w:rPr>
          <w:rFonts w:ascii="Century Gothic" w:hAnsi="Century Gothic"/>
          <w:b/>
          <w:sz w:val="24"/>
          <w:szCs w:val="24"/>
        </w:rPr>
      </w:pPr>
      <w:r w:rsidRPr="007F54D3">
        <w:rPr>
          <w:rFonts w:ascii="Century Gothic" w:hAnsi="Century Gothic"/>
          <w:b/>
          <w:sz w:val="24"/>
          <w:szCs w:val="24"/>
        </w:rPr>
        <w:t>Making a judgement</w:t>
      </w:r>
    </w:p>
    <w:p w14:paraId="3A0EABE7" w14:textId="77777777" w:rsidR="00C27255" w:rsidRPr="007F54D3" w:rsidRDefault="00C27255" w:rsidP="007A0642">
      <w:pPr>
        <w:pStyle w:val="Heading2"/>
        <w:rPr>
          <w:rFonts w:ascii="Century Gothic" w:hAnsi="Century Gothic"/>
          <w:sz w:val="24"/>
          <w:szCs w:val="24"/>
        </w:rPr>
      </w:pPr>
      <w:r w:rsidRPr="007F54D3">
        <w:rPr>
          <w:rFonts w:ascii="Century Gothic" w:hAnsi="Century Gothic"/>
          <w:sz w:val="24"/>
          <w:szCs w:val="24"/>
        </w:rPr>
        <w:t>When making a judgement, staff will ask themselves the following questions:</w:t>
      </w:r>
    </w:p>
    <w:p w14:paraId="5FE58E5D"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Does the pupil have access to extremist influences?</w:t>
      </w:r>
    </w:p>
    <w:p w14:paraId="049370A3" w14:textId="77777777" w:rsidR="00C27255" w:rsidRPr="00C27255" w:rsidRDefault="00C27255" w:rsidP="00751E25">
      <w:pPr>
        <w:pStyle w:val="PolicyBullets"/>
        <w:spacing w:after="120"/>
      </w:pPr>
      <w:r w:rsidRPr="007F54D3">
        <w:rPr>
          <w:rFonts w:ascii="Century Gothic" w:hAnsi="Century Gothic"/>
          <w:sz w:val="24"/>
          <w:szCs w:val="24"/>
        </w:rPr>
        <w:t>Does the pupil access the internet for the purposes of extremist activities (e.g. using closed network groups, accessing or distributing extremist material, contacting such groups covertly using Skype)?</w:t>
      </w:r>
    </w:p>
    <w:p w14:paraId="2754D171"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Is there a reason to believe that the pupil has been, or is likely to be, involved with extremist organisations?</w:t>
      </w:r>
    </w:p>
    <w:p w14:paraId="7BF3A6AD"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 xml:space="preserve">Is the pupil known to have possessed, or be actively seeking, extremist literature/other media likely to incite racial or religious hatred? </w:t>
      </w:r>
    </w:p>
    <w:p w14:paraId="4D4E37C1"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Does the pupil sympathise with or support illegal/illicit groups?</w:t>
      </w:r>
    </w:p>
    <w:p w14:paraId="4CBDB929"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Does the pupil support groups with links to extremist activity?</w:t>
      </w:r>
    </w:p>
    <w:p w14:paraId="25752FC4"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Has the pupil encountered peer, social, family or faith group rejection?</w:t>
      </w:r>
    </w:p>
    <w:p w14:paraId="1BB62BD3"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Is there evidence of extremist ideological, political or religious influence on the pupil?</w:t>
      </w:r>
    </w:p>
    <w:p w14:paraId="36BC0B47"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Have international events in areas of conflict and civil unrest had a noticeable impact on the pupil?</w:t>
      </w:r>
    </w:p>
    <w:p w14:paraId="67098386"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lastRenderedPageBreak/>
        <w:t>Has there been a significant shift in the pupil’s outward appearance that suggests a new social, political or religious influence?</w:t>
      </w:r>
    </w:p>
    <w:p w14:paraId="7307989F"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Has the pupil come into conflict with family over religious beliefs, lifestyle or dress choices?</w:t>
      </w:r>
    </w:p>
    <w:p w14:paraId="05771004"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Does the pupil vocally support terrorist attacks, either verbally or in their written work?</w:t>
      </w:r>
    </w:p>
    <w:p w14:paraId="43AE0D7E"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Has the pupil witnessed or been the victim of racial or religious hate crimes?</w:t>
      </w:r>
    </w:p>
    <w:p w14:paraId="074882C7"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Is there a pattern of regular or extended travel within the UK?</w:t>
      </w:r>
    </w:p>
    <w:p w14:paraId="03CDC445"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Has the pupil travelled for extended periods of time to international locations?</w:t>
      </w:r>
    </w:p>
    <w:p w14:paraId="07EF327C"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Has the pupil employed any methods to disguise their identity?</w:t>
      </w:r>
    </w:p>
    <w:p w14:paraId="7E7060FC"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Does the pupil have experience of poverty, disadvantage, discrimination or social exclusion?</w:t>
      </w:r>
    </w:p>
    <w:p w14:paraId="3845AE9D"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Does the pupil display a lack of affinity or understanding for others?</w:t>
      </w:r>
    </w:p>
    <w:p w14:paraId="64489BAB"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Is the pupil the victim of social isolation?</w:t>
      </w:r>
    </w:p>
    <w:p w14:paraId="5088D8C5"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Does the pupil demonstrate a simplistic or flawed understanding of religion or politics?</w:t>
      </w:r>
    </w:p>
    <w:p w14:paraId="2CF0DBC1"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Is the pupil a foreign national or refugee, or awaiting a decision on their/their family’s immigration status?</w:t>
      </w:r>
    </w:p>
    <w:p w14:paraId="2F2B3AF4"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Does the pupil have insecure, conflicted or absent family relationships?</w:t>
      </w:r>
    </w:p>
    <w:p w14:paraId="28817331"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Has the pupil experienced any trauma in their lives, particularly trauma associated with war or sectarian conflict?</w:t>
      </w:r>
    </w:p>
    <w:p w14:paraId="092CDC65" w14:textId="77777777" w:rsidR="00C27255" w:rsidRPr="00C27255" w:rsidRDefault="00C27255" w:rsidP="00751E25">
      <w:pPr>
        <w:pStyle w:val="PolicyBullets"/>
        <w:spacing w:after="120"/>
      </w:pPr>
      <w:r w:rsidRPr="007F54D3">
        <w:rPr>
          <w:rFonts w:ascii="Century Gothic" w:hAnsi="Century Gothic"/>
          <w:sz w:val="24"/>
          <w:szCs w:val="24"/>
        </w:rPr>
        <w:t>Is there evidence that a significant adult or other person in the pupil’s life has extremist views or sympathies?</w:t>
      </w:r>
    </w:p>
    <w:p w14:paraId="190FCE02" w14:textId="77777777" w:rsidR="00C27255" w:rsidRPr="007F54D3" w:rsidRDefault="00C27255" w:rsidP="000B6062">
      <w:pPr>
        <w:pStyle w:val="Heading2"/>
        <w:ind w:left="567" w:hanging="578"/>
        <w:rPr>
          <w:rFonts w:ascii="Century Gothic" w:hAnsi="Century Gothic"/>
          <w:sz w:val="24"/>
          <w:szCs w:val="24"/>
        </w:rPr>
      </w:pPr>
      <w:r w:rsidRPr="007F54D3">
        <w:rPr>
          <w:rFonts w:ascii="Century Gothic" w:hAnsi="Century Gothic"/>
          <w:sz w:val="24"/>
          <w:szCs w:val="24"/>
        </w:rPr>
        <w:t>Critical indicators include where the pupil is:</w:t>
      </w:r>
    </w:p>
    <w:p w14:paraId="0E5EE8DD"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In contact with extremist recruiters.</w:t>
      </w:r>
    </w:p>
    <w:p w14:paraId="6A181A5C"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Articulating support for extremist causes or leaders.</w:t>
      </w:r>
    </w:p>
    <w:p w14:paraId="39B81E7A"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Accessing extremist websites.</w:t>
      </w:r>
    </w:p>
    <w:p w14:paraId="67760D1A"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Possessing extremist literature.</w:t>
      </w:r>
    </w:p>
    <w:p w14:paraId="36E19608"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Using extremist narratives and a global ideology to explain personal disadvantage.</w:t>
      </w:r>
    </w:p>
    <w:p w14:paraId="074586DA"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Justifying the use of violence to solve societal issues.</w:t>
      </w:r>
    </w:p>
    <w:p w14:paraId="115319C9"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Joining extremist organisations.</w:t>
      </w:r>
    </w:p>
    <w:p w14:paraId="3C10FD86" w14:textId="77777777" w:rsidR="00C27255" w:rsidRPr="007F54D3" w:rsidRDefault="00C27255" w:rsidP="00751E25">
      <w:pPr>
        <w:pStyle w:val="PolicyBullets"/>
        <w:spacing w:after="120"/>
        <w:rPr>
          <w:rFonts w:ascii="Century Gothic" w:hAnsi="Century Gothic"/>
          <w:sz w:val="24"/>
          <w:szCs w:val="24"/>
        </w:rPr>
      </w:pPr>
      <w:r w:rsidRPr="007F54D3">
        <w:rPr>
          <w:rFonts w:ascii="Century Gothic" w:hAnsi="Century Gothic"/>
          <w:sz w:val="24"/>
          <w:szCs w:val="24"/>
        </w:rPr>
        <w:t xml:space="preserve">Making significant changes to their appearance and/or behaviour. </w:t>
      </w:r>
    </w:p>
    <w:p w14:paraId="72DADEC9" w14:textId="3E878736" w:rsidR="00C27255" w:rsidRPr="00C27255" w:rsidRDefault="00C27255" w:rsidP="000B6062">
      <w:pPr>
        <w:pStyle w:val="Heading2"/>
        <w:ind w:left="567" w:hanging="578"/>
      </w:pPr>
      <w:r w:rsidRPr="007F54D3">
        <w:rPr>
          <w:rFonts w:ascii="Century Gothic" w:hAnsi="Century Gothic"/>
          <w:sz w:val="24"/>
          <w:szCs w:val="24"/>
        </w:rPr>
        <w:lastRenderedPageBreak/>
        <w:t xml:space="preserve">Any member of staff who identifies such concerns, </w:t>
      </w:r>
      <w:r w:rsidR="000B6062" w:rsidRPr="007F54D3">
        <w:rPr>
          <w:rFonts w:ascii="Century Gothic" w:hAnsi="Century Gothic"/>
          <w:sz w:val="24"/>
          <w:szCs w:val="24"/>
        </w:rPr>
        <w:t>because of</w:t>
      </w:r>
      <w:r w:rsidRPr="007F54D3">
        <w:rPr>
          <w:rFonts w:ascii="Century Gothic" w:hAnsi="Century Gothic"/>
          <w:sz w:val="24"/>
          <w:szCs w:val="24"/>
        </w:rPr>
        <w:t xml:space="preserve"> observed behaviour or reports of conversations, will report these to the DSL</w:t>
      </w:r>
      <w:r w:rsidR="007F54D3">
        <w:rPr>
          <w:rFonts w:ascii="Century Gothic" w:hAnsi="Century Gothic"/>
          <w:sz w:val="24"/>
          <w:szCs w:val="24"/>
        </w:rPr>
        <w:t>/DSD</w:t>
      </w:r>
      <w:r w:rsidRPr="007F54D3">
        <w:rPr>
          <w:rFonts w:ascii="Century Gothic" w:hAnsi="Century Gothic"/>
          <w:sz w:val="24"/>
          <w:szCs w:val="24"/>
        </w:rPr>
        <w:t xml:space="preserve">. </w:t>
      </w:r>
    </w:p>
    <w:p w14:paraId="51A1AE71" w14:textId="705AE5AD" w:rsidR="00C27255" w:rsidRPr="007F54D3" w:rsidRDefault="00C27255" w:rsidP="000B6062">
      <w:pPr>
        <w:pStyle w:val="Heading2"/>
        <w:ind w:left="567" w:hanging="578"/>
        <w:rPr>
          <w:rFonts w:ascii="Century Gothic" w:hAnsi="Century Gothic"/>
          <w:sz w:val="24"/>
          <w:szCs w:val="24"/>
        </w:rPr>
      </w:pPr>
      <w:r w:rsidRPr="007F54D3">
        <w:rPr>
          <w:rFonts w:ascii="Century Gothic" w:hAnsi="Century Gothic"/>
          <w:sz w:val="24"/>
          <w:szCs w:val="24"/>
        </w:rPr>
        <w:t>The DSL</w:t>
      </w:r>
      <w:r w:rsidR="007F54D3" w:rsidRPr="007F54D3">
        <w:rPr>
          <w:rFonts w:ascii="Century Gothic" w:hAnsi="Century Gothic"/>
          <w:sz w:val="24"/>
          <w:szCs w:val="24"/>
        </w:rPr>
        <w:t>/DSD</w:t>
      </w:r>
      <w:r w:rsidRPr="007F54D3">
        <w:rPr>
          <w:rFonts w:ascii="Century Gothic" w:hAnsi="Century Gothic"/>
          <w:sz w:val="24"/>
          <w:szCs w:val="24"/>
        </w:rPr>
        <w:t xml:space="preserve"> will consider whether a situation may be so serious that an emergency response is required. In this situation, a 999 call will be made; however, concerns are most likely to require a police investigation as part of the Channel programme, in the first instance. </w:t>
      </w:r>
    </w:p>
    <w:p w14:paraId="42AE14C5" w14:textId="77777777" w:rsidR="00C27255" w:rsidRPr="007F54D3" w:rsidRDefault="00C27255" w:rsidP="000B6062">
      <w:pPr>
        <w:ind w:left="567"/>
        <w:rPr>
          <w:rFonts w:ascii="Century Gothic" w:hAnsi="Century Gothic"/>
          <w:b/>
          <w:sz w:val="24"/>
          <w:szCs w:val="24"/>
        </w:rPr>
      </w:pPr>
      <w:r w:rsidRPr="007F54D3">
        <w:rPr>
          <w:rFonts w:ascii="Century Gothic" w:hAnsi="Century Gothic"/>
          <w:b/>
          <w:sz w:val="24"/>
          <w:szCs w:val="24"/>
        </w:rPr>
        <w:t>Channel programme</w:t>
      </w:r>
    </w:p>
    <w:p w14:paraId="0E0CC9F7" w14:textId="77777777" w:rsidR="00C27255" w:rsidRPr="007F54D3" w:rsidRDefault="00C27255" w:rsidP="000B6062">
      <w:pPr>
        <w:pStyle w:val="Heading2"/>
        <w:ind w:left="567" w:hanging="578"/>
        <w:rPr>
          <w:rFonts w:ascii="Century Gothic" w:hAnsi="Century Gothic"/>
          <w:sz w:val="24"/>
          <w:szCs w:val="24"/>
        </w:rPr>
      </w:pPr>
      <w:r w:rsidRPr="007F54D3">
        <w:rPr>
          <w:rFonts w:ascii="Century Gothic" w:hAnsi="Century Gothic"/>
          <w:sz w:val="24"/>
          <w:szCs w:val="24"/>
        </w:rPr>
        <w:t xml:space="preserve">Safeguarding children is a key role for both the school and the LA, which is implemented through the use of the Channel programme. This service shall be used where a vulnerable pupil is at risk of being involved in terrorist activities. </w:t>
      </w:r>
    </w:p>
    <w:p w14:paraId="1BACD143" w14:textId="6448639F" w:rsidR="00C27255" w:rsidRPr="007F54D3" w:rsidRDefault="00C27255" w:rsidP="000B6062">
      <w:pPr>
        <w:pStyle w:val="Heading2"/>
        <w:ind w:left="567" w:hanging="578"/>
        <w:rPr>
          <w:rFonts w:ascii="Century Gothic" w:hAnsi="Century Gothic"/>
          <w:sz w:val="24"/>
          <w:szCs w:val="24"/>
        </w:rPr>
      </w:pPr>
      <w:r w:rsidRPr="007F54D3">
        <w:rPr>
          <w:rFonts w:ascii="Century Gothic" w:hAnsi="Century Gothic"/>
          <w:sz w:val="24"/>
          <w:szCs w:val="24"/>
        </w:rPr>
        <w:t>In cases where the school believes a pupil is potentially at serious risk of being radicalised, the headteacher or DSL</w:t>
      </w:r>
      <w:r w:rsidR="007F54D3">
        <w:rPr>
          <w:rFonts w:ascii="Century Gothic" w:hAnsi="Century Gothic"/>
          <w:sz w:val="24"/>
          <w:szCs w:val="24"/>
        </w:rPr>
        <w:t>/DSD</w:t>
      </w:r>
      <w:r w:rsidRPr="007F54D3">
        <w:rPr>
          <w:rFonts w:ascii="Century Gothic" w:hAnsi="Century Gothic"/>
          <w:sz w:val="24"/>
          <w:szCs w:val="24"/>
        </w:rPr>
        <w:t xml:space="preserve"> will contact the Channel programme. </w:t>
      </w:r>
    </w:p>
    <w:p w14:paraId="4FE4CA96" w14:textId="4822ADAB" w:rsidR="00C27255" w:rsidRPr="007F54D3" w:rsidRDefault="00C27255" w:rsidP="000B6062">
      <w:pPr>
        <w:pStyle w:val="Heading2"/>
        <w:ind w:left="567" w:hanging="578"/>
        <w:rPr>
          <w:rFonts w:ascii="Century Gothic" w:hAnsi="Century Gothic"/>
          <w:sz w:val="24"/>
          <w:szCs w:val="24"/>
        </w:rPr>
      </w:pPr>
      <w:r w:rsidRPr="007F54D3">
        <w:rPr>
          <w:rFonts w:ascii="Century Gothic" w:hAnsi="Century Gothic"/>
          <w:sz w:val="24"/>
          <w:szCs w:val="24"/>
        </w:rPr>
        <w:t>The DSL</w:t>
      </w:r>
      <w:r w:rsidR="007F54D3" w:rsidRPr="007F54D3">
        <w:rPr>
          <w:rFonts w:ascii="Century Gothic" w:hAnsi="Century Gothic"/>
          <w:sz w:val="24"/>
          <w:szCs w:val="24"/>
        </w:rPr>
        <w:t>/DSD</w:t>
      </w:r>
      <w:r w:rsidRPr="007F54D3">
        <w:rPr>
          <w:rFonts w:ascii="Century Gothic" w:hAnsi="Century Gothic"/>
          <w:sz w:val="24"/>
          <w:szCs w:val="24"/>
        </w:rPr>
        <w:t xml:space="preserve"> will also support any staff making referrals to the Channel programme.</w:t>
      </w:r>
    </w:p>
    <w:p w14:paraId="173CAEC4" w14:textId="77777777" w:rsidR="00C27255" w:rsidRPr="007F54D3" w:rsidRDefault="00C27255" w:rsidP="000B6062">
      <w:pPr>
        <w:pStyle w:val="Heading2"/>
        <w:ind w:left="567" w:hanging="578"/>
        <w:rPr>
          <w:rFonts w:ascii="Century Gothic" w:hAnsi="Century Gothic"/>
          <w:sz w:val="24"/>
          <w:szCs w:val="24"/>
        </w:rPr>
      </w:pPr>
      <w:r w:rsidRPr="007F54D3">
        <w:rPr>
          <w:rFonts w:ascii="Century Gothic" w:hAnsi="Century Gothic"/>
          <w:sz w:val="24"/>
          <w:szCs w:val="24"/>
        </w:rPr>
        <w:t>The Channel programme ensures that vulnerable children and adults of any faith, ethnicity or background, receive support before their vulnerabilities are exploited by those that would want them to embrace terrorism, and before they become involved in criminal terrorist-related activity.</w:t>
      </w:r>
    </w:p>
    <w:p w14:paraId="0E09599E" w14:textId="77777777" w:rsidR="00C27255" w:rsidRPr="007F54D3" w:rsidRDefault="00C27255" w:rsidP="000B6062">
      <w:pPr>
        <w:pStyle w:val="Heading2"/>
        <w:ind w:left="567" w:hanging="578"/>
        <w:rPr>
          <w:rFonts w:ascii="Century Gothic" w:hAnsi="Century Gothic"/>
          <w:sz w:val="24"/>
          <w:szCs w:val="24"/>
        </w:rPr>
      </w:pPr>
      <w:r w:rsidRPr="007F54D3">
        <w:rPr>
          <w:rFonts w:ascii="Century Gothic" w:hAnsi="Century Gothic"/>
          <w:sz w:val="24"/>
          <w:szCs w:val="24"/>
        </w:rPr>
        <w:t xml:space="preserve">The programme identifies individuals at risk, assesses the extent of that risk, and develops the most appropriate support plan for the individuals concerned, with multi-agency cooperation and support from the school. </w:t>
      </w:r>
    </w:p>
    <w:p w14:paraId="17BFAFA8" w14:textId="77777777" w:rsidR="00C27255" w:rsidRPr="007F54D3" w:rsidRDefault="00C27255" w:rsidP="000B6062">
      <w:pPr>
        <w:pStyle w:val="Heading2"/>
        <w:ind w:left="567" w:hanging="578"/>
        <w:rPr>
          <w:rFonts w:ascii="Century Gothic" w:hAnsi="Century Gothic"/>
          <w:sz w:val="24"/>
          <w:szCs w:val="24"/>
        </w:rPr>
      </w:pPr>
      <w:r w:rsidRPr="007F54D3">
        <w:rPr>
          <w:rFonts w:ascii="Century Gothic" w:hAnsi="Century Gothic"/>
          <w:sz w:val="24"/>
          <w:szCs w:val="24"/>
        </w:rPr>
        <w:t>The delivery of the Channel programme may often overlap with the implementation of the LA’s or school’s wider safeguarding duty, especially where vulnerabilities have been identified that require intervention from CSCS, or where the individual is already known to CSCS.</w:t>
      </w:r>
    </w:p>
    <w:p w14:paraId="2FC28EC8" w14:textId="77777777" w:rsidR="00C27255" w:rsidRPr="00880196" w:rsidRDefault="00C27255" w:rsidP="007A0642">
      <w:pPr>
        <w:pStyle w:val="Heading2"/>
        <w:numPr>
          <w:ilvl w:val="0"/>
          <w:numId w:val="0"/>
        </w:numPr>
        <w:ind w:left="576"/>
        <w:rPr>
          <w:rFonts w:ascii="Century Gothic" w:hAnsi="Century Gothic"/>
          <w:b/>
          <w:sz w:val="24"/>
          <w:szCs w:val="24"/>
        </w:rPr>
      </w:pPr>
      <w:r w:rsidRPr="00880196">
        <w:rPr>
          <w:rFonts w:ascii="Century Gothic" w:hAnsi="Century Gothic"/>
          <w:b/>
          <w:sz w:val="24"/>
          <w:szCs w:val="24"/>
        </w:rPr>
        <w:t>Extremist speakers</w:t>
      </w:r>
    </w:p>
    <w:p w14:paraId="68E4C825" w14:textId="77777777" w:rsidR="00C27255" w:rsidRPr="00880196" w:rsidRDefault="00C27255" w:rsidP="000B6062">
      <w:pPr>
        <w:pStyle w:val="Heading2"/>
        <w:ind w:left="567" w:hanging="578"/>
        <w:rPr>
          <w:rFonts w:ascii="Century Gothic" w:hAnsi="Century Gothic"/>
          <w:sz w:val="24"/>
          <w:szCs w:val="24"/>
        </w:rPr>
      </w:pPr>
      <w:r w:rsidRPr="00880196">
        <w:rPr>
          <w:rFonts w:ascii="Century Gothic" w:hAnsi="Century Gothic"/>
          <w:sz w:val="24"/>
          <w:szCs w:val="24"/>
        </w:rPr>
        <w:t xml:space="preserve">The </w:t>
      </w:r>
      <w:r w:rsidRPr="00880196">
        <w:rPr>
          <w:rFonts w:ascii="Century Gothic" w:hAnsi="Century Gothic"/>
          <w:b/>
          <w:color w:val="FFD006"/>
          <w:sz w:val="24"/>
          <w:szCs w:val="24"/>
          <w:u w:val="single"/>
        </w:rPr>
        <w:t>Guest Speaker Policy</w:t>
      </w:r>
      <w:r w:rsidRPr="00880196">
        <w:rPr>
          <w:rFonts w:ascii="Century Gothic" w:hAnsi="Century Gothic"/>
          <w:color w:val="FFD006"/>
          <w:sz w:val="24"/>
          <w:szCs w:val="24"/>
        </w:rPr>
        <w:t xml:space="preserve"> </w:t>
      </w:r>
      <w:r w:rsidRPr="00880196">
        <w:rPr>
          <w:rFonts w:ascii="Century Gothic" w:hAnsi="Century Gothic"/>
          <w:sz w:val="24"/>
          <w:szCs w:val="24"/>
        </w:rPr>
        <w:t>prevents speakers who may promote extremist views from using the school premises.</w:t>
      </w:r>
    </w:p>
    <w:p w14:paraId="2BDF16F3" w14:textId="77777777" w:rsidR="00C27255" w:rsidRPr="00880196" w:rsidRDefault="00C27255" w:rsidP="000B6062">
      <w:pPr>
        <w:pStyle w:val="Heading2"/>
        <w:numPr>
          <w:ilvl w:val="0"/>
          <w:numId w:val="0"/>
        </w:numPr>
        <w:ind w:left="567"/>
        <w:rPr>
          <w:rFonts w:ascii="Century Gothic" w:hAnsi="Century Gothic"/>
          <w:b/>
          <w:sz w:val="24"/>
          <w:szCs w:val="24"/>
        </w:rPr>
      </w:pPr>
      <w:r w:rsidRPr="00880196">
        <w:rPr>
          <w:rFonts w:ascii="Century Gothic" w:hAnsi="Century Gothic"/>
          <w:b/>
          <w:sz w:val="24"/>
          <w:szCs w:val="24"/>
        </w:rPr>
        <w:t>Building children’s resilience</w:t>
      </w:r>
    </w:p>
    <w:p w14:paraId="56F77E4D" w14:textId="77777777" w:rsidR="00C27255" w:rsidRPr="00880196" w:rsidRDefault="00C27255" w:rsidP="000B6062">
      <w:pPr>
        <w:pStyle w:val="Heading2"/>
        <w:ind w:left="567" w:hanging="578"/>
        <w:rPr>
          <w:rFonts w:ascii="Century Gothic" w:hAnsi="Century Gothic"/>
          <w:sz w:val="24"/>
          <w:szCs w:val="24"/>
        </w:rPr>
      </w:pPr>
      <w:r w:rsidRPr="00880196">
        <w:rPr>
          <w:rFonts w:ascii="Century Gothic" w:hAnsi="Century Gothic"/>
          <w:sz w:val="24"/>
          <w:szCs w:val="24"/>
        </w:rPr>
        <w:t>The school will:</w:t>
      </w:r>
    </w:p>
    <w:p w14:paraId="6FB52829"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t>Provide a safe environment for debating controversial issues.</w:t>
      </w:r>
    </w:p>
    <w:p w14:paraId="13D2A515"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t xml:space="preserve">Promote fundamental British values, alongside pupils’ spiritual, moral, social and cultural development. </w:t>
      </w:r>
    </w:p>
    <w:p w14:paraId="1313D798"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lastRenderedPageBreak/>
        <w:t>Allow pupils time to explore sensitive and controversial issues.</w:t>
      </w:r>
    </w:p>
    <w:p w14:paraId="7B42A833"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t>Provide pupils with the knowledge and skills to understand and manage potentially difficult situations, recognise risk, make safe choices and recognise where pressure from others threatens their personal safety and wellbeing.</w:t>
      </w:r>
    </w:p>
    <w:p w14:paraId="473B9F64"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t>Equip pupils to explore political and social issues critically, weigh evidence, debate, and make reasoned arguments.</w:t>
      </w:r>
    </w:p>
    <w:p w14:paraId="555EAAB3"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t xml:space="preserve">Teach pupils about how democracy, government and law making/enforcement occur. </w:t>
      </w:r>
    </w:p>
    <w:p w14:paraId="2BC77A08"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t>Teach pupils about mutual respect and understanding for the diverse national, regional, religious and ethnic identities of the UK.</w:t>
      </w:r>
    </w:p>
    <w:p w14:paraId="1EA1590E" w14:textId="77777777" w:rsidR="00C27255" w:rsidRPr="00880196" w:rsidRDefault="00C27255" w:rsidP="00987130">
      <w:pPr>
        <w:pStyle w:val="Heading2"/>
        <w:numPr>
          <w:ilvl w:val="0"/>
          <w:numId w:val="0"/>
        </w:numPr>
        <w:ind w:left="567" w:firstLine="142"/>
        <w:rPr>
          <w:rFonts w:ascii="Century Gothic" w:hAnsi="Century Gothic"/>
          <w:b/>
          <w:sz w:val="24"/>
          <w:szCs w:val="24"/>
        </w:rPr>
      </w:pPr>
      <w:r w:rsidRPr="00880196">
        <w:rPr>
          <w:rFonts w:ascii="Century Gothic" w:hAnsi="Century Gothic"/>
          <w:b/>
          <w:sz w:val="24"/>
          <w:szCs w:val="24"/>
        </w:rPr>
        <w:t>Resources</w:t>
      </w:r>
    </w:p>
    <w:p w14:paraId="34148426" w14:textId="08C66318" w:rsidR="00C27255" w:rsidRPr="00880196" w:rsidRDefault="00C27255" w:rsidP="00987130">
      <w:pPr>
        <w:pStyle w:val="Heading2"/>
        <w:ind w:left="284" w:firstLine="0"/>
        <w:rPr>
          <w:rFonts w:ascii="Century Gothic" w:hAnsi="Century Gothic"/>
          <w:sz w:val="24"/>
          <w:szCs w:val="24"/>
        </w:rPr>
      </w:pPr>
      <w:r w:rsidRPr="00880196">
        <w:rPr>
          <w:rFonts w:ascii="Century Gothic" w:hAnsi="Century Gothic"/>
          <w:sz w:val="24"/>
          <w:szCs w:val="24"/>
        </w:rPr>
        <w:t>The school will utilise the following resources when preventing radicalisation:</w:t>
      </w:r>
    </w:p>
    <w:p w14:paraId="121E7DEC"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t>Local safeguarding arrangements</w:t>
      </w:r>
    </w:p>
    <w:p w14:paraId="36D19197"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t>Local police (contacted via 101 for non-emergencies)</w:t>
      </w:r>
    </w:p>
    <w:p w14:paraId="20CB12F1"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t>The DfE’s dedicated helpline (020 7340 7264)</w:t>
      </w:r>
    </w:p>
    <w:p w14:paraId="29A26D29" w14:textId="77777777" w:rsidR="00C27255" w:rsidRPr="00880196" w:rsidRDefault="00C27255" w:rsidP="00751E25">
      <w:pPr>
        <w:pStyle w:val="PolicyBullets"/>
        <w:spacing w:after="120"/>
        <w:rPr>
          <w:rFonts w:ascii="Century Gothic" w:hAnsi="Century Gothic"/>
          <w:sz w:val="24"/>
          <w:szCs w:val="24"/>
        </w:rPr>
      </w:pPr>
      <w:r w:rsidRPr="00880196">
        <w:rPr>
          <w:rFonts w:ascii="Century Gothic" w:hAnsi="Century Gothic"/>
          <w:sz w:val="24"/>
          <w:szCs w:val="24"/>
        </w:rPr>
        <w:t>The Channel awareness programme</w:t>
      </w:r>
    </w:p>
    <w:p w14:paraId="4215EE68" w14:textId="129286F3" w:rsidR="00600777" w:rsidRPr="00880196" w:rsidRDefault="00C27255" w:rsidP="00987130">
      <w:pPr>
        <w:pStyle w:val="PolicyBullets"/>
        <w:rPr>
          <w:rFonts w:ascii="Century Gothic" w:hAnsi="Century Gothic"/>
          <w:sz w:val="24"/>
          <w:szCs w:val="24"/>
        </w:rPr>
      </w:pPr>
      <w:r w:rsidRPr="00880196">
        <w:rPr>
          <w:rFonts w:ascii="Century Gothic" w:hAnsi="Century Gothic"/>
          <w:sz w:val="24"/>
          <w:szCs w:val="24"/>
        </w:rPr>
        <w:t xml:space="preserve">The </w:t>
      </w:r>
      <w:hyperlink r:id="rId13" w:history="1">
        <w:r w:rsidRPr="00880196">
          <w:rPr>
            <w:rStyle w:val="Hyperlink"/>
            <w:rFonts w:ascii="Century Gothic" w:hAnsi="Century Gothic"/>
            <w:sz w:val="24"/>
            <w:szCs w:val="24"/>
          </w:rPr>
          <w:t>Educate Against Hate</w:t>
        </w:r>
      </w:hyperlink>
      <w:r w:rsidRPr="00880196">
        <w:rPr>
          <w:rFonts w:ascii="Century Gothic" w:hAnsi="Century Gothic"/>
          <w:sz w:val="24"/>
          <w:szCs w:val="24"/>
        </w:rPr>
        <w:t xml:space="preserve"> website</w:t>
      </w:r>
    </w:p>
    <w:p w14:paraId="51FDC0A6" w14:textId="37427678" w:rsidR="00600777" w:rsidRPr="00880196" w:rsidRDefault="00600777" w:rsidP="007F54D3">
      <w:pPr>
        <w:pStyle w:val="Heading10"/>
      </w:pPr>
      <w:bookmarkStart w:id="39" w:name="_A_child_missing"/>
      <w:bookmarkEnd w:id="39"/>
      <w:r w:rsidRPr="00880196">
        <w:t xml:space="preserve">A child missing </w:t>
      </w:r>
      <w:r w:rsidR="00C719E6" w:rsidRPr="00880196">
        <w:t xml:space="preserve">from </w:t>
      </w:r>
      <w:r w:rsidRPr="00880196">
        <w:t>education</w:t>
      </w:r>
    </w:p>
    <w:p w14:paraId="01436B7C" w14:textId="308CD664" w:rsidR="00600777" w:rsidRPr="00880196" w:rsidRDefault="00600777" w:rsidP="007A0642">
      <w:pPr>
        <w:pStyle w:val="Heading2"/>
        <w:rPr>
          <w:rFonts w:ascii="Century Gothic" w:hAnsi="Century Gothic"/>
          <w:sz w:val="24"/>
          <w:szCs w:val="24"/>
        </w:rPr>
      </w:pPr>
      <w:r w:rsidRPr="00880196">
        <w:rPr>
          <w:rFonts w:ascii="Century Gothic" w:hAnsi="Century Gothic"/>
          <w:sz w:val="24"/>
          <w:szCs w:val="24"/>
        </w:rPr>
        <w:t xml:space="preserve">A child going missing from school is a potential indicator of abuse or neglect and, as such, these children are increasingly at risk of being victims of harm, exploitation or radicalisation. </w:t>
      </w:r>
    </w:p>
    <w:p w14:paraId="127F28A6" w14:textId="0023C60A" w:rsidR="00600777" w:rsidRPr="00880196" w:rsidRDefault="00600777" w:rsidP="007A0642">
      <w:pPr>
        <w:pStyle w:val="Heading2"/>
        <w:rPr>
          <w:rFonts w:ascii="Century Gothic" w:hAnsi="Century Gothic"/>
          <w:sz w:val="24"/>
          <w:szCs w:val="24"/>
        </w:rPr>
      </w:pPr>
      <w:r w:rsidRPr="00880196">
        <w:rPr>
          <w:rFonts w:ascii="Century Gothic" w:hAnsi="Century Gothic"/>
          <w:sz w:val="24"/>
          <w:szCs w:val="24"/>
        </w:rPr>
        <w:t>Staff will monitor pupils that go missing from the school, particularly on repeat occasions, and report them to the DSL</w:t>
      </w:r>
      <w:r w:rsidR="00880196">
        <w:rPr>
          <w:rFonts w:ascii="Century Gothic" w:hAnsi="Century Gothic"/>
          <w:sz w:val="24"/>
          <w:szCs w:val="24"/>
        </w:rPr>
        <w:t>/DSD</w:t>
      </w:r>
      <w:r w:rsidRPr="00880196">
        <w:rPr>
          <w:rFonts w:ascii="Century Gothic" w:hAnsi="Century Gothic"/>
          <w:sz w:val="24"/>
          <w:szCs w:val="24"/>
        </w:rPr>
        <w:t xml:space="preserve"> following normal safeguarding procedures, in accordance with the </w:t>
      </w:r>
      <w:r w:rsidR="00B651AB" w:rsidRPr="00880196">
        <w:rPr>
          <w:rFonts w:ascii="Century Gothic" w:hAnsi="Century Gothic"/>
          <w:b/>
          <w:sz w:val="24"/>
          <w:szCs w:val="24"/>
        </w:rPr>
        <w:t>Children Missing Education Policy</w:t>
      </w:r>
      <w:r w:rsidR="0004630E" w:rsidRPr="00880196">
        <w:rPr>
          <w:rFonts w:ascii="Century Gothic" w:hAnsi="Century Gothic"/>
          <w:sz w:val="24"/>
          <w:szCs w:val="24"/>
        </w:rPr>
        <w:t>.</w:t>
      </w:r>
    </w:p>
    <w:p w14:paraId="33472F6A" w14:textId="77777777" w:rsidR="00600777" w:rsidRPr="00880196" w:rsidRDefault="00600777" w:rsidP="007A0642">
      <w:pPr>
        <w:pStyle w:val="Heading2"/>
        <w:rPr>
          <w:rFonts w:ascii="Century Gothic" w:hAnsi="Century Gothic"/>
          <w:sz w:val="24"/>
          <w:szCs w:val="24"/>
        </w:rPr>
      </w:pPr>
      <w:r w:rsidRPr="00880196">
        <w:rPr>
          <w:rFonts w:ascii="Century Gothic" w:hAnsi="Century Gothic"/>
          <w:sz w:val="24"/>
          <w:szCs w:val="24"/>
        </w:rPr>
        <w:t>The school will inform the LA of any pupil who fails to attend regularly or has been absent without the school’s permission for a continuous period of 10 school days or more.</w:t>
      </w:r>
    </w:p>
    <w:p w14:paraId="4CF2C2F2" w14:textId="77777777" w:rsidR="00600777" w:rsidRPr="00880196" w:rsidRDefault="00600777" w:rsidP="00987130">
      <w:pPr>
        <w:ind w:left="709"/>
        <w:rPr>
          <w:rFonts w:ascii="Century Gothic" w:hAnsi="Century Gothic"/>
          <w:b/>
          <w:sz w:val="24"/>
          <w:szCs w:val="24"/>
        </w:rPr>
      </w:pPr>
      <w:r w:rsidRPr="00880196">
        <w:rPr>
          <w:rFonts w:ascii="Century Gothic" w:hAnsi="Century Gothic"/>
          <w:b/>
          <w:sz w:val="24"/>
          <w:szCs w:val="24"/>
        </w:rPr>
        <w:t>Admissions register</w:t>
      </w:r>
    </w:p>
    <w:p w14:paraId="182DA069" w14:textId="77777777"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t>Pupils are placed on the admissions register at the beginning of the first day that is agreed by the school, or when the school has been notified that the pupil will first be attending.</w:t>
      </w:r>
    </w:p>
    <w:p w14:paraId="296F99E3" w14:textId="77777777"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t>The school will notify the LA within five days of when a pupil’s name is added to the admissions register.</w:t>
      </w:r>
    </w:p>
    <w:p w14:paraId="396F66B7" w14:textId="77777777"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lastRenderedPageBreak/>
        <w:t>The school will ensure that the admissions register is kept up-to-date and accurate at all times and will inform parents when any changes occur.</w:t>
      </w:r>
    </w:p>
    <w:p w14:paraId="01C45EBD" w14:textId="77777777" w:rsidR="00600777" w:rsidRPr="00880196" w:rsidRDefault="00600777" w:rsidP="0072228A">
      <w:pPr>
        <w:pStyle w:val="Heading2"/>
        <w:rPr>
          <w:rFonts w:ascii="Century Gothic" w:hAnsi="Century Gothic"/>
          <w:sz w:val="24"/>
          <w:szCs w:val="24"/>
        </w:rPr>
      </w:pPr>
      <w:r w:rsidRPr="00880196">
        <w:rPr>
          <w:rFonts w:ascii="Century Gothic" w:hAnsi="Century Gothic"/>
          <w:b/>
          <w:color w:val="347188"/>
          <w:sz w:val="24"/>
          <w:szCs w:val="24"/>
        </w:rPr>
        <w:t>[New for 2018]</w:t>
      </w:r>
      <w:r w:rsidRPr="00880196">
        <w:rPr>
          <w:rFonts w:ascii="Century Gothic" w:hAnsi="Century Gothic"/>
          <w:sz w:val="24"/>
          <w:szCs w:val="24"/>
        </w:rPr>
        <w:t xml:space="preserve"> Two emergency contact details will be held for each pupil where possible.</w:t>
      </w:r>
    </w:p>
    <w:p w14:paraId="65732D7C" w14:textId="77777777"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t xml:space="preserve">Staff will monitor pupils who do not attend the school on the agreed date and will notify the LA at the earliest opportunity. </w:t>
      </w:r>
    </w:p>
    <w:p w14:paraId="0EA4CA11" w14:textId="77777777"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t>If a parent notifies the school that their child will live at a different address, the school will record the following information on the admissions register:</w:t>
      </w:r>
    </w:p>
    <w:p w14:paraId="62E89463"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The full name of the parent with whom the pupil will live</w:t>
      </w:r>
    </w:p>
    <w:p w14:paraId="0F918C3C"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The new address</w:t>
      </w:r>
    </w:p>
    <w:p w14:paraId="5DBD8D59"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The date from when the pupil will live at that address</w:t>
      </w:r>
    </w:p>
    <w:p w14:paraId="4BE467F9" w14:textId="77777777"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t>If a parent notifies the school that their child will be attending a different school, or is already registered at a different school, the following information will be recorded on the admissions register:</w:t>
      </w:r>
    </w:p>
    <w:p w14:paraId="147590BA"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The name of the new school</w:t>
      </w:r>
    </w:p>
    <w:p w14:paraId="7D3DFE2B"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The date on which the pupil first attended, or is due to attend, that school</w:t>
      </w:r>
    </w:p>
    <w:p w14:paraId="4E4CA637" w14:textId="76F963B4"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t>Where a pupil moves to a new school, the school will use a secure internet system to securely transfer pupils’ data.</w:t>
      </w:r>
    </w:p>
    <w:p w14:paraId="6D9169B7" w14:textId="4D36BD17" w:rsidR="00600777" w:rsidRPr="00880196" w:rsidRDefault="0072228A" w:rsidP="0072228A">
      <w:pPr>
        <w:pStyle w:val="Heading2"/>
        <w:rPr>
          <w:rFonts w:ascii="Century Gothic" w:hAnsi="Century Gothic"/>
          <w:sz w:val="24"/>
          <w:szCs w:val="24"/>
        </w:rPr>
      </w:pPr>
      <w:r w:rsidRPr="00880196">
        <w:rPr>
          <w:rFonts w:ascii="Century Gothic" w:hAnsi="Century Gothic"/>
          <w:sz w:val="24"/>
          <w:szCs w:val="24"/>
        </w:rPr>
        <w:t>To</w:t>
      </w:r>
      <w:r w:rsidR="00600777" w:rsidRPr="00880196">
        <w:rPr>
          <w:rFonts w:ascii="Century Gothic" w:hAnsi="Century Gothic"/>
          <w:sz w:val="24"/>
          <w:szCs w:val="24"/>
        </w:rPr>
        <w:t xml:space="preserve"> ensure accurate data is collected to allow effective safeguarding, the school will inform the LA of any pupil who is going to be deleted from the admission register, in accordance with the Education (Pupil Registration) (England) Regulations 2006 (as amended), where they:</w:t>
      </w:r>
    </w:p>
    <w:p w14:paraId="7E91743C"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Have been taken out of the school by their parents, and are being educated outside the national education system, e.g. home education.</w:t>
      </w:r>
    </w:p>
    <w:p w14:paraId="2D250B39"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Have ceased to attend the school, and no longer live within a reasonable distance of the premises.</w:t>
      </w:r>
    </w:p>
    <w:p w14:paraId="012C5311" w14:textId="1B3D5AF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Have been certified by the school’s medical officer as unlikely to be in a fit state of health to attend, before ceasing to be of compulsory school age, and their parent has not indicated the intention to the pupil continuing to attend school after ceasing to be of compulsory school age.</w:t>
      </w:r>
    </w:p>
    <w:p w14:paraId="1C7B5FFC"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Have been in custody for a period of more than four months due to a final court order and the school does not reasonably believe they will be returning to the school at the end of that period.</w:t>
      </w:r>
    </w:p>
    <w:p w14:paraId="441E11DA"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lastRenderedPageBreak/>
        <w:t xml:space="preserve">Have been permanently excluded. </w:t>
      </w:r>
    </w:p>
    <w:p w14:paraId="509FAC3A" w14:textId="77777777"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t>The school will also remove a pupil from the admissions register where the school and LA has been unable to establish the pupil’s whereabouts after making reasonable enquiries into their attendance.</w:t>
      </w:r>
    </w:p>
    <w:p w14:paraId="189F0EEE" w14:textId="77777777"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t>If a pupil is to be removed from the admissions register, the school will provide the LA with the following information:</w:t>
      </w:r>
    </w:p>
    <w:p w14:paraId="290C7C7B"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The full name of the pupil</w:t>
      </w:r>
    </w:p>
    <w:p w14:paraId="5F10411D"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The full name and address of any parent with whom the pupil lives</w:t>
      </w:r>
    </w:p>
    <w:p w14:paraId="0D9EEBDA"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At least one telephone number of the parent with whom the pupil lives</w:t>
      </w:r>
    </w:p>
    <w:p w14:paraId="24CAB668"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The full name and address of the parent with whom the pupil is going to live, and the date that the pupil will start living there, if applicable</w:t>
      </w:r>
    </w:p>
    <w:p w14:paraId="0FC46DB4"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The name of the pupil’s new school and the pupil’s expected start date there, if applicable</w:t>
      </w:r>
    </w:p>
    <w:p w14:paraId="7DB15586" w14:textId="77777777" w:rsidR="00600777" w:rsidRPr="00880196" w:rsidRDefault="00600777" w:rsidP="00751E25">
      <w:pPr>
        <w:pStyle w:val="PolicyBullets"/>
        <w:spacing w:after="120"/>
        <w:rPr>
          <w:rFonts w:ascii="Century Gothic" w:hAnsi="Century Gothic"/>
          <w:sz w:val="24"/>
          <w:szCs w:val="24"/>
        </w:rPr>
      </w:pPr>
      <w:r w:rsidRPr="00880196">
        <w:rPr>
          <w:rFonts w:ascii="Century Gothic" w:hAnsi="Century Gothic"/>
          <w:sz w:val="24"/>
          <w:szCs w:val="24"/>
        </w:rPr>
        <w:t>The grounds for removal from the admissions register under regulation 8 of the Education (Pupil Registration) (England) Regulations 2006 (as amended)</w:t>
      </w:r>
    </w:p>
    <w:p w14:paraId="172AEC4B" w14:textId="77777777"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t xml:space="preserve">The school will work with the LA to establish methods of making returns for pupils back into the school. </w:t>
      </w:r>
    </w:p>
    <w:p w14:paraId="64B7C166" w14:textId="77777777" w:rsidR="00600777" w:rsidRPr="00880196" w:rsidRDefault="00600777" w:rsidP="0072228A">
      <w:pPr>
        <w:pStyle w:val="Heading2"/>
        <w:rPr>
          <w:rFonts w:ascii="Century Gothic" w:hAnsi="Century Gothic"/>
          <w:sz w:val="24"/>
          <w:szCs w:val="24"/>
        </w:rPr>
      </w:pPr>
      <w:r w:rsidRPr="00880196">
        <w:rPr>
          <w:rFonts w:ascii="Century Gothic" w:hAnsi="Century Gothic"/>
          <w:sz w:val="24"/>
          <w:szCs w:val="24"/>
        </w:rPr>
        <w:t>The school will highlight to the LA where they have been unable to obtain necessary information from parents, e.g. where an address is unknown.</w:t>
      </w:r>
    </w:p>
    <w:p w14:paraId="658E173E" w14:textId="7883632F" w:rsidR="00C27255" w:rsidRPr="00880196" w:rsidRDefault="00600777" w:rsidP="0072228A">
      <w:pPr>
        <w:pStyle w:val="Heading2"/>
        <w:rPr>
          <w:rFonts w:ascii="Century Gothic" w:hAnsi="Century Gothic"/>
          <w:sz w:val="24"/>
          <w:szCs w:val="24"/>
        </w:rPr>
      </w:pPr>
      <w:r w:rsidRPr="00880196">
        <w:rPr>
          <w:rFonts w:ascii="Century Gothic" w:hAnsi="Century Gothic"/>
          <w:sz w:val="24"/>
          <w:szCs w:val="24"/>
        </w:rPr>
        <w:t>The school will also highlight any other necessary contextual information including safeguarding concerns</w:t>
      </w:r>
    </w:p>
    <w:p w14:paraId="301015EF" w14:textId="77777777" w:rsidR="00B651AB" w:rsidRPr="00880196" w:rsidRDefault="00B651AB" w:rsidP="007F54D3">
      <w:pPr>
        <w:pStyle w:val="Heading10"/>
      </w:pPr>
      <w:bookmarkStart w:id="40" w:name="_Pupils_with_SEND"/>
      <w:bookmarkEnd w:id="40"/>
      <w:r w:rsidRPr="00880196">
        <w:t>Pupils with SEND</w:t>
      </w:r>
    </w:p>
    <w:p w14:paraId="7426399A" w14:textId="4097CCB8"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The school recognises that pupils with SEND can face additional safeguarding challenges and understands that further barriers may exist when determining abuse and neglect in this group of pupils.</w:t>
      </w:r>
    </w:p>
    <w:p w14:paraId="797CC998" w14:textId="777777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Staff will be aware of the following:</w:t>
      </w:r>
    </w:p>
    <w:p w14:paraId="434EC7C7" w14:textId="77777777" w:rsidR="00B651AB" w:rsidRPr="00880196" w:rsidRDefault="00B651AB" w:rsidP="00751E25">
      <w:pPr>
        <w:pStyle w:val="PolicyBullets"/>
        <w:spacing w:after="120"/>
        <w:rPr>
          <w:rFonts w:ascii="Century Gothic" w:hAnsi="Century Gothic"/>
          <w:sz w:val="24"/>
          <w:szCs w:val="24"/>
        </w:rPr>
      </w:pPr>
      <w:r w:rsidRPr="00880196">
        <w:rPr>
          <w:rFonts w:ascii="Century Gothic" w:hAnsi="Century Gothic"/>
          <w:sz w:val="24"/>
          <w:szCs w:val="24"/>
        </w:rPr>
        <w:t>Certain indicators of abuse, such as behaviour, mood and injury, may relate to the pupil’s disability without further exploration; however, it should never be assumed that a child’s indicators relate only to their disability</w:t>
      </w:r>
    </w:p>
    <w:p w14:paraId="4052E500" w14:textId="77777777" w:rsidR="00B651AB" w:rsidRPr="00880196" w:rsidRDefault="00B651AB" w:rsidP="00751E25">
      <w:pPr>
        <w:pStyle w:val="PolicyBullets"/>
        <w:spacing w:after="120"/>
        <w:rPr>
          <w:rFonts w:ascii="Century Gothic" w:hAnsi="Century Gothic"/>
          <w:sz w:val="24"/>
          <w:szCs w:val="24"/>
        </w:rPr>
      </w:pPr>
      <w:r w:rsidRPr="00880196">
        <w:rPr>
          <w:rFonts w:ascii="Century Gothic" w:hAnsi="Century Gothic"/>
          <w:sz w:val="24"/>
          <w:szCs w:val="24"/>
        </w:rPr>
        <w:t>Pupils with SEND can be disproportionally impacted by things like bullying, without outwardly showing any signs</w:t>
      </w:r>
    </w:p>
    <w:p w14:paraId="47280452" w14:textId="77777777" w:rsidR="00B651AB" w:rsidRPr="00880196" w:rsidRDefault="00B651AB" w:rsidP="00751E25">
      <w:pPr>
        <w:pStyle w:val="PolicyBullets"/>
        <w:spacing w:after="120"/>
        <w:rPr>
          <w:rFonts w:ascii="Century Gothic" w:hAnsi="Century Gothic"/>
          <w:sz w:val="24"/>
          <w:szCs w:val="24"/>
        </w:rPr>
      </w:pPr>
      <w:r w:rsidRPr="00880196">
        <w:rPr>
          <w:rFonts w:ascii="Century Gothic" w:hAnsi="Century Gothic"/>
          <w:sz w:val="24"/>
          <w:szCs w:val="24"/>
        </w:rPr>
        <w:lastRenderedPageBreak/>
        <w:t>Communication barriers may exist, as well as difficulties in overcoming these barriers</w:t>
      </w:r>
    </w:p>
    <w:p w14:paraId="653A9707" w14:textId="77777777" w:rsidR="00B651AB" w:rsidRDefault="00B651AB" w:rsidP="0072228A">
      <w:pPr>
        <w:pStyle w:val="Heading2"/>
      </w:pPr>
      <w:r w:rsidRPr="00880196">
        <w:rPr>
          <w:rFonts w:ascii="Century Gothic" w:hAnsi="Century Gothic"/>
          <w:sz w:val="24"/>
          <w:szCs w:val="24"/>
        </w:rPr>
        <w:t>When reporting concerns or making referrals for pupils with SEND, the above factors will always be taken into consideration.</w:t>
      </w:r>
    </w:p>
    <w:p w14:paraId="13C0CE33" w14:textId="275F867D"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 xml:space="preserve">When managing a safeguarding issue relating to a pupil with SEND, the </w:t>
      </w:r>
      <w:r w:rsidRPr="00880196">
        <w:rPr>
          <w:rFonts w:ascii="Century Gothic" w:hAnsi="Century Gothic"/>
          <w:b/>
          <w:sz w:val="24"/>
          <w:szCs w:val="24"/>
        </w:rPr>
        <w:t>DSL</w:t>
      </w:r>
      <w:r w:rsidR="00880196" w:rsidRPr="00880196">
        <w:rPr>
          <w:rFonts w:ascii="Century Gothic" w:hAnsi="Century Gothic"/>
          <w:b/>
          <w:sz w:val="24"/>
          <w:szCs w:val="24"/>
        </w:rPr>
        <w:t>/DSD</w:t>
      </w:r>
      <w:r w:rsidRPr="00880196">
        <w:rPr>
          <w:rFonts w:ascii="Century Gothic" w:hAnsi="Century Gothic"/>
          <w:sz w:val="24"/>
          <w:szCs w:val="24"/>
        </w:rPr>
        <w:t xml:space="preserve"> will liaise with the school’s </w:t>
      </w:r>
      <w:r w:rsidRPr="00880196">
        <w:rPr>
          <w:rFonts w:ascii="Century Gothic" w:hAnsi="Century Gothic"/>
          <w:b/>
          <w:sz w:val="24"/>
          <w:szCs w:val="24"/>
        </w:rPr>
        <w:t>SENCO</w:t>
      </w:r>
      <w:r w:rsidRPr="00880196">
        <w:rPr>
          <w:rFonts w:ascii="Century Gothic" w:hAnsi="Century Gothic"/>
          <w:sz w:val="24"/>
          <w:szCs w:val="24"/>
        </w:rPr>
        <w:t xml:space="preserve">, as well as the pupil’s family where appropriate, to ensure that the pupil’s needs are effectively met. </w:t>
      </w:r>
    </w:p>
    <w:p w14:paraId="66B32828" w14:textId="0936EB0E" w:rsidR="00B651AB" w:rsidRPr="00880196" w:rsidRDefault="00B651AB" w:rsidP="007F54D3">
      <w:pPr>
        <w:pStyle w:val="Heading10"/>
      </w:pPr>
      <w:bookmarkStart w:id="41" w:name="_Concerns_about_a"/>
      <w:bookmarkStart w:id="42" w:name="_Hlk523910802"/>
      <w:bookmarkEnd w:id="41"/>
      <w:r w:rsidRPr="00880196">
        <w:t>Alternative provision</w:t>
      </w:r>
    </w:p>
    <w:p w14:paraId="02187820" w14:textId="4B5BE533"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 xml:space="preserve">The school will remain responsible for a pupil’s welfare during their time at an alternative provider. </w:t>
      </w:r>
    </w:p>
    <w:p w14:paraId="7FC5252F" w14:textId="777777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 xml:space="preserve">When placing a pupil with an alternative provider, the school will obtain written confirmation that the provider has conducted all relevant safeguarding checks on staff. </w:t>
      </w:r>
    </w:p>
    <w:p w14:paraId="493079CE" w14:textId="4031106C" w:rsidR="00B651AB" w:rsidRPr="00880196" w:rsidRDefault="00B651AB" w:rsidP="007F54D3">
      <w:pPr>
        <w:pStyle w:val="Heading10"/>
      </w:pPr>
      <w:bookmarkStart w:id="43" w:name="_[New_for_2018]_5"/>
      <w:bookmarkStart w:id="44" w:name="_Hlk523910841"/>
      <w:bookmarkEnd w:id="43"/>
      <w:bookmarkEnd w:id="42"/>
      <w:r w:rsidRPr="00880196">
        <w:t>Work experience</w:t>
      </w:r>
    </w:p>
    <w:p w14:paraId="63BDBCCF" w14:textId="0F4DF1D4"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 xml:space="preserve">When a pupil is sent on work experience, the school will ensure that the provider has appropriate safeguarding policies and procedures in place. </w:t>
      </w:r>
    </w:p>
    <w:p w14:paraId="7AF41B32" w14:textId="7BB2F97C"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Where the school has pupils conduct work experience at the school, a</w:t>
      </w:r>
      <w:r w:rsidR="0072228A" w:rsidRPr="00880196">
        <w:rPr>
          <w:rFonts w:ascii="Century Gothic" w:hAnsi="Century Gothic"/>
          <w:sz w:val="24"/>
          <w:szCs w:val="24"/>
        </w:rPr>
        <w:t>n enhanced</w:t>
      </w:r>
      <w:r w:rsidRPr="00880196">
        <w:rPr>
          <w:rFonts w:ascii="Century Gothic" w:hAnsi="Century Gothic"/>
          <w:sz w:val="24"/>
          <w:szCs w:val="24"/>
        </w:rPr>
        <w:t xml:space="preserve"> DBS check will be obtained if the pupil is over the age of 16</w:t>
      </w:r>
      <w:r w:rsidR="00CE4C72" w:rsidRPr="00880196">
        <w:rPr>
          <w:rFonts w:ascii="Century Gothic" w:hAnsi="Century Gothic"/>
          <w:sz w:val="24"/>
          <w:szCs w:val="24"/>
        </w:rPr>
        <w:t>.</w:t>
      </w:r>
      <w:r w:rsidRPr="00880196">
        <w:rPr>
          <w:rFonts w:ascii="Century Gothic" w:hAnsi="Century Gothic"/>
          <w:sz w:val="24"/>
          <w:szCs w:val="24"/>
        </w:rPr>
        <w:t xml:space="preserve"> </w:t>
      </w:r>
    </w:p>
    <w:p w14:paraId="01013D66" w14:textId="52C065A7" w:rsidR="00B651AB" w:rsidRPr="00880196" w:rsidRDefault="00B651AB" w:rsidP="007F54D3">
      <w:pPr>
        <w:pStyle w:val="Heading10"/>
      </w:pPr>
      <w:bookmarkStart w:id="45" w:name="_[New_for_2018]_6"/>
      <w:bookmarkEnd w:id="45"/>
      <w:bookmarkEnd w:id="44"/>
      <w:r w:rsidRPr="00880196">
        <w:rPr>
          <w:color w:val="347186"/>
        </w:rPr>
        <w:t xml:space="preserve"> </w:t>
      </w:r>
      <w:bookmarkStart w:id="46" w:name="_Hlk523910895"/>
      <w:r w:rsidRPr="00880196">
        <w:t>Homestay exchange visits</w:t>
      </w:r>
    </w:p>
    <w:p w14:paraId="23468775" w14:textId="3E5A1EA4" w:rsidR="00F5100A" w:rsidRPr="00880196" w:rsidRDefault="00B651AB" w:rsidP="00BD0184">
      <w:pPr>
        <w:pStyle w:val="Heading2"/>
        <w:numPr>
          <w:ilvl w:val="0"/>
          <w:numId w:val="0"/>
        </w:numPr>
        <w:ind w:left="576"/>
        <w:rPr>
          <w:rFonts w:ascii="Century Gothic" w:hAnsi="Century Gothic"/>
          <w:b/>
          <w:sz w:val="24"/>
          <w:szCs w:val="24"/>
        </w:rPr>
      </w:pPr>
      <w:r w:rsidRPr="00880196">
        <w:rPr>
          <w:rFonts w:ascii="Century Gothic" w:hAnsi="Century Gothic"/>
          <w:b/>
          <w:sz w:val="24"/>
          <w:szCs w:val="24"/>
        </w:rPr>
        <w:t>School-arranged homestays in UK</w:t>
      </w:r>
    </w:p>
    <w:p w14:paraId="545F10F0" w14:textId="220134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 xml:space="preserve">Where the school is arranging for a visiting child to be provided with care and accommodation in the UK in the home of a family to which the child is not related, the responsible adults are considered to be in regulated activity for the period of the stay. </w:t>
      </w:r>
    </w:p>
    <w:p w14:paraId="5E19AFF9" w14:textId="777777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 xml:space="preserve">In such cases, the school is the regulated activity provider; therefore, the school will obtain all the necessary information required, including a DBS enhanced certificate with barred list information, to inform its assessment of the suitability of the responsible adults. </w:t>
      </w:r>
    </w:p>
    <w:p w14:paraId="1A80D174" w14:textId="777777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Where criminal record information is disclosed, the school will consider, alongside all other information, whether the adult is a suitable host.</w:t>
      </w:r>
    </w:p>
    <w:p w14:paraId="5AF01B7E" w14:textId="777777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In addition to the responsible adults, the school will consider whether a DBS enhanced certificate should be obtained for anyone else aged over 16 in the household.</w:t>
      </w:r>
    </w:p>
    <w:p w14:paraId="485B8E22" w14:textId="77777777" w:rsidR="00B651AB" w:rsidRPr="00880196" w:rsidRDefault="00B651AB" w:rsidP="0072228A">
      <w:pPr>
        <w:pStyle w:val="Heading2"/>
        <w:numPr>
          <w:ilvl w:val="0"/>
          <w:numId w:val="0"/>
        </w:numPr>
        <w:ind w:left="576"/>
        <w:rPr>
          <w:rFonts w:ascii="Century Gothic" w:hAnsi="Century Gothic"/>
          <w:b/>
          <w:sz w:val="24"/>
          <w:szCs w:val="24"/>
        </w:rPr>
      </w:pPr>
      <w:r w:rsidRPr="00880196">
        <w:rPr>
          <w:rFonts w:ascii="Century Gothic" w:hAnsi="Century Gothic"/>
          <w:b/>
          <w:sz w:val="24"/>
          <w:szCs w:val="24"/>
        </w:rPr>
        <w:t>School-arranged homestays abroad</w:t>
      </w:r>
    </w:p>
    <w:p w14:paraId="7B6894A0" w14:textId="777777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lastRenderedPageBreak/>
        <w:t>The school will liaise with partner schools to discuss and agree the arrangements in place for the visit.</w:t>
      </w:r>
    </w:p>
    <w:p w14:paraId="761ABC00" w14:textId="777777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 xml:space="preserve">The school will consider, on a case-by-case basis, whether to contact the relevant foreign embassy or High Commission of the country in question to ascertain what checks may be possible in respect of those providing homestay outside of the UK. </w:t>
      </w:r>
    </w:p>
    <w:p w14:paraId="7AAB5231" w14:textId="777777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The school will</w:t>
      </w:r>
      <w:r w:rsidRPr="00880196">
        <w:rPr>
          <w:rFonts w:ascii="Century Gothic" w:hAnsi="Century Gothic"/>
          <w:b/>
          <w:sz w:val="24"/>
          <w:szCs w:val="24"/>
        </w:rPr>
        <w:t xml:space="preserve"> </w:t>
      </w:r>
      <w:r w:rsidRPr="00880196">
        <w:rPr>
          <w:rFonts w:ascii="Century Gothic" w:hAnsi="Century Gothic"/>
          <w:sz w:val="24"/>
          <w:szCs w:val="24"/>
        </w:rPr>
        <w:t>use its professional judgement to assess whether the arrangements are appropriate and sufficient to safeguard every child involved in the exchange.</w:t>
      </w:r>
    </w:p>
    <w:p w14:paraId="197D2E4B" w14:textId="777777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 xml:space="preserve">Pupils will be provided with emergency contact details to use where an emergency occurs or a situation arises that makes them feel uncomfortable. </w:t>
      </w:r>
    </w:p>
    <w:p w14:paraId="7265BCE6" w14:textId="77777777" w:rsidR="00B651AB" w:rsidRPr="00880196" w:rsidRDefault="00B651AB" w:rsidP="0072228A">
      <w:pPr>
        <w:pStyle w:val="Heading2"/>
        <w:numPr>
          <w:ilvl w:val="0"/>
          <w:numId w:val="0"/>
        </w:numPr>
        <w:ind w:left="576"/>
        <w:rPr>
          <w:rFonts w:ascii="Century Gothic" w:hAnsi="Century Gothic"/>
          <w:b/>
          <w:sz w:val="24"/>
          <w:szCs w:val="24"/>
        </w:rPr>
      </w:pPr>
      <w:r w:rsidRPr="00880196">
        <w:rPr>
          <w:rFonts w:ascii="Century Gothic" w:hAnsi="Century Gothic"/>
          <w:b/>
          <w:sz w:val="24"/>
          <w:szCs w:val="24"/>
        </w:rPr>
        <w:t>Privately arranged homestays</w:t>
      </w:r>
    </w:p>
    <w:p w14:paraId="440CB299" w14:textId="77777777"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 xml:space="preserve">Where a parent or pupil arranges their own homestay, this is a private arrangement and the school is not the regulated activity provider. </w:t>
      </w:r>
      <w:bookmarkEnd w:id="46"/>
    </w:p>
    <w:p w14:paraId="362C78EA" w14:textId="0333A1DF" w:rsidR="00B651AB" w:rsidRPr="00880196" w:rsidRDefault="00B651AB" w:rsidP="007F54D3">
      <w:pPr>
        <w:pStyle w:val="Heading10"/>
      </w:pPr>
      <w:bookmarkStart w:id="47" w:name="_[New_for_2018]_7"/>
      <w:bookmarkStart w:id="48" w:name="_Hlk523910944"/>
      <w:bookmarkEnd w:id="47"/>
      <w:r w:rsidRPr="00880196">
        <w:t>Private fostering</w:t>
      </w:r>
    </w:p>
    <w:p w14:paraId="632780F9" w14:textId="2BE04DCB" w:rsidR="00B651AB" w:rsidRPr="00880196" w:rsidRDefault="00B651AB" w:rsidP="0072228A">
      <w:pPr>
        <w:pStyle w:val="Heading2"/>
        <w:rPr>
          <w:rFonts w:ascii="Century Gothic" w:hAnsi="Century Gothic"/>
          <w:sz w:val="24"/>
          <w:szCs w:val="24"/>
        </w:rPr>
      </w:pPr>
      <w:r w:rsidRPr="00880196">
        <w:rPr>
          <w:rFonts w:ascii="Century Gothic" w:hAnsi="Century Gothic"/>
          <w:sz w:val="24"/>
          <w:szCs w:val="24"/>
        </w:rPr>
        <w:t xml:space="preserve">Where the school becomes aware of a pupil being privately fostered, they will notify the LA as soon as possible to allow the LA to conduct any necessary checks. </w:t>
      </w:r>
    </w:p>
    <w:p w14:paraId="0F2C35DB" w14:textId="77777777" w:rsidR="001546B0" w:rsidRPr="00880196" w:rsidRDefault="001546B0" w:rsidP="007F54D3">
      <w:pPr>
        <w:pStyle w:val="Heading10"/>
      </w:pPr>
      <w:bookmarkStart w:id="49" w:name="_Concerns_about_a_1"/>
      <w:bookmarkEnd w:id="49"/>
      <w:bookmarkEnd w:id="48"/>
      <w:r w:rsidRPr="00880196">
        <w:t xml:space="preserve">Concerns about a pupil </w:t>
      </w:r>
    </w:p>
    <w:p w14:paraId="2E1ABFD1" w14:textId="130E63D9" w:rsidR="001546B0" w:rsidRPr="00880196" w:rsidRDefault="001546B0" w:rsidP="0072228A">
      <w:pPr>
        <w:pStyle w:val="Heading2"/>
        <w:rPr>
          <w:rFonts w:ascii="Century Gothic" w:hAnsi="Century Gothic"/>
          <w:sz w:val="24"/>
          <w:szCs w:val="24"/>
        </w:rPr>
      </w:pPr>
      <w:bookmarkStart w:id="50" w:name="_Hlk523910978"/>
      <w:r w:rsidRPr="00880196">
        <w:rPr>
          <w:rFonts w:ascii="Century Gothic" w:hAnsi="Century Gothic"/>
          <w:sz w:val="24"/>
          <w:szCs w:val="24"/>
        </w:rPr>
        <w:t xml:space="preserve">If a member of staff has any concern about a child’s welfare, they will act on them immediately by speaking to the DSL or a deputy. </w:t>
      </w:r>
      <w:bookmarkEnd w:id="50"/>
    </w:p>
    <w:p w14:paraId="533D83AD" w14:textId="77777777" w:rsidR="001546B0" w:rsidRPr="00880196" w:rsidRDefault="001546B0" w:rsidP="0072228A">
      <w:pPr>
        <w:pStyle w:val="Heading2"/>
        <w:rPr>
          <w:rFonts w:ascii="Century Gothic" w:hAnsi="Century Gothic"/>
          <w:sz w:val="24"/>
          <w:szCs w:val="24"/>
        </w:rPr>
      </w:pPr>
      <w:r w:rsidRPr="00880196">
        <w:rPr>
          <w:rFonts w:ascii="Century Gothic" w:hAnsi="Century Gothic"/>
          <w:sz w:val="24"/>
          <w:szCs w:val="24"/>
        </w:rPr>
        <w:t xml:space="preserve">All staff members are aware of the procedure for reporting concerns and understand their responsibilities in relation to confidentiality and information sharing, as outlined in </w:t>
      </w:r>
      <w:hyperlink w:anchor="_Communication_and_confidentiality" w:history="1">
        <w:r w:rsidRPr="00880196">
          <w:rPr>
            <w:rStyle w:val="Hyperlink"/>
            <w:rFonts w:ascii="Century Gothic" w:hAnsi="Century Gothic"/>
            <w:sz w:val="24"/>
            <w:szCs w:val="24"/>
          </w:rPr>
          <w:t>section 28</w:t>
        </w:r>
      </w:hyperlink>
      <w:r w:rsidRPr="00880196">
        <w:rPr>
          <w:rFonts w:ascii="Century Gothic" w:hAnsi="Century Gothic"/>
          <w:sz w:val="24"/>
          <w:szCs w:val="24"/>
        </w:rPr>
        <w:t xml:space="preserve"> of this policy. </w:t>
      </w:r>
    </w:p>
    <w:p w14:paraId="79F15A03" w14:textId="77777777" w:rsidR="001546B0" w:rsidRPr="00880196" w:rsidRDefault="001546B0" w:rsidP="0072228A">
      <w:pPr>
        <w:pStyle w:val="Heading2"/>
        <w:rPr>
          <w:rFonts w:ascii="Century Gothic" w:hAnsi="Century Gothic"/>
          <w:sz w:val="24"/>
          <w:szCs w:val="24"/>
        </w:rPr>
      </w:pPr>
      <w:r w:rsidRPr="00880196">
        <w:rPr>
          <w:rFonts w:ascii="Century Gothic" w:hAnsi="Century Gothic"/>
          <w:sz w:val="24"/>
          <w:szCs w:val="24"/>
        </w:rPr>
        <w:t xml:space="preserve">Where the DSL is not available to discuss the concern with, staff members will contact the deputy DSL with the matter. </w:t>
      </w:r>
    </w:p>
    <w:p w14:paraId="3B1720F2" w14:textId="77777777" w:rsidR="001546B0" w:rsidRPr="00880196" w:rsidRDefault="001546B0" w:rsidP="0072228A">
      <w:pPr>
        <w:pStyle w:val="Heading2"/>
        <w:rPr>
          <w:rFonts w:ascii="Century Gothic" w:hAnsi="Century Gothic"/>
          <w:sz w:val="24"/>
          <w:szCs w:val="24"/>
        </w:rPr>
      </w:pPr>
      <w:r w:rsidRPr="00880196">
        <w:rPr>
          <w:rFonts w:ascii="Century Gothic" w:hAnsi="Century Gothic"/>
          <w:sz w:val="24"/>
          <w:szCs w:val="24"/>
        </w:rPr>
        <w:t>If a referral is made about a child by anyone other than the DSL, the DSL will be informed as soon as possible.</w:t>
      </w:r>
    </w:p>
    <w:p w14:paraId="0157C77F" w14:textId="77777777" w:rsidR="001546B0" w:rsidRPr="00880196" w:rsidRDefault="001546B0" w:rsidP="0072228A">
      <w:pPr>
        <w:pStyle w:val="Heading2"/>
        <w:rPr>
          <w:rFonts w:ascii="Century Gothic" w:hAnsi="Century Gothic"/>
          <w:sz w:val="24"/>
          <w:szCs w:val="24"/>
        </w:rPr>
      </w:pPr>
      <w:r w:rsidRPr="00880196">
        <w:rPr>
          <w:rFonts w:ascii="Century Gothic" w:hAnsi="Century Gothic"/>
          <w:sz w:val="24"/>
          <w:szCs w:val="24"/>
        </w:rPr>
        <w:t>The LA will make a decision regarding what action is required within one working day of the referral being made and will notify the referrer.</w:t>
      </w:r>
    </w:p>
    <w:p w14:paraId="1F8D15FA" w14:textId="58B2FEB0" w:rsidR="001546B0" w:rsidRPr="00880196" w:rsidRDefault="00DE437F" w:rsidP="0072228A">
      <w:pPr>
        <w:pStyle w:val="Heading2"/>
        <w:rPr>
          <w:rFonts w:ascii="Century Gothic" w:hAnsi="Century Gothic"/>
          <w:sz w:val="24"/>
          <w:szCs w:val="24"/>
        </w:rPr>
      </w:pPr>
      <w:r>
        <w:rPr>
          <w:rFonts w:ascii="Century Gothic" w:hAnsi="Century Gothic"/>
          <w:sz w:val="24"/>
          <w:szCs w:val="24"/>
        </w:rPr>
        <w:t xml:space="preserve">Staff </w:t>
      </w:r>
      <w:r w:rsidR="001546B0" w:rsidRPr="00880196">
        <w:rPr>
          <w:rFonts w:ascii="Century Gothic" w:hAnsi="Century Gothic"/>
          <w:sz w:val="24"/>
          <w:szCs w:val="24"/>
        </w:rPr>
        <w:t>are required to monitor a referral if they do not receive information from the LA regarding what action is necessary for the pupil.</w:t>
      </w:r>
    </w:p>
    <w:p w14:paraId="0290CC33" w14:textId="52281BD2" w:rsidR="001546B0" w:rsidRPr="00880196" w:rsidRDefault="001546B0" w:rsidP="0072228A">
      <w:pPr>
        <w:pStyle w:val="Heading2"/>
        <w:rPr>
          <w:rFonts w:ascii="Century Gothic" w:hAnsi="Century Gothic"/>
          <w:sz w:val="24"/>
          <w:szCs w:val="24"/>
        </w:rPr>
      </w:pPr>
      <w:r w:rsidRPr="00880196">
        <w:rPr>
          <w:rFonts w:ascii="Century Gothic" w:hAnsi="Century Gothic"/>
          <w:sz w:val="24"/>
          <w:szCs w:val="24"/>
        </w:rPr>
        <w:t>If the situation does not improve after a referral, the DSL</w:t>
      </w:r>
      <w:r w:rsidR="00880196">
        <w:rPr>
          <w:rFonts w:ascii="Century Gothic" w:hAnsi="Century Gothic"/>
          <w:sz w:val="24"/>
          <w:szCs w:val="24"/>
        </w:rPr>
        <w:t>/DSD</w:t>
      </w:r>
      <w:r w:rsidRPr="00880196">
        <w:rPr>
          <w:rFonts w:ascii="Century Gothic" w:hAnsi="Century Gothic"/>
          <w:sz w:val="24"/>
          <w:szCs w:val="24"/>
        </w:rPr>
        <w:t xml:space="preserve"> will ask for reconsideration to ensure that their concerns have been addressed and that the situation improves for the pupil.</w:t>
      </w:r>
    </w:p>
    <w:p w14:paraId="07F67E3C" w14:textId="77777777" w:rsidR="001546B0" w:rsidRPr="00880196" w:rsidRDefault="001546B0" w:rsidP="0072228A">
      <w:pPr>
        <w:pStyle w:val="Heading2"/>
        <w:rPr>
          <w:rFonts w:ascii="Century Gothic" w:hAnsi="Century Gothic"/>
          <w:sz w:val="24"/>
          <w:szCs w:val="24"/>
        </w:rPr>
      </w:pPr>
      <w:r w:rsidRPr="00880196">
        <w:rPr>
          <w:rFonts w:ascii="Century Gothic" w:hAnsi="Century Gothic"/>
          <w:sz w:val="24"/>
          <w:szCs w:val="24"/>
        </w:rPr>
        <w:lastRenderedPageBreak/>
        <w:t>If early help is appropriate, the case will be kept under constant review. If the pupil’s situation does not improve, a referral will be considered.</w:t>
      </w:r>
    </w:p>
    <w:p w14:paraId="16557A63" w14:textId="14D51B82" w:rsidR="001546B0" w:rsidRDefault="001546B0" w:rsidP="0072228A">
      <w:pPr>
        <w:pStyle w:val="Heading2"/>
      </w:pPr>
      <w:r w:rsidRPr="00880196">
        <w:rPr>
          <w:rFonts w:ascii="Century Gothic" w:hAnsi="Century Gothic"/>
          <w:sz w:val="24"/>
          <w:szCs w:val="24"/>
        </w:rPr>
        <w:t>All concerns, discussions and decisions made, as well as the reasons for making those decisions, will be recorded in writing by the DSL</w:t>
      </w:r>
      <w:r w:rsidR="00880196">
        <w:rPr>
          <w:rFonts w:ascii="Century Gothic" w:hAnsi="Century Gothic"/>
          <w:sz w:val="24"/>
          <w:szCs w:val="24"/>
        </w:rPr>
        <w:t>/DSD</w:t>
      </w:r>
      <w:r w:rsidRPr="00880196">
        <w:rPr>
          <w:rFonts w:ascii="Century Gothic" w:hAnsi="Century Gothic"/>
          <w:sz w:val="24"/>
          <w:szCs w:val="24"/>
        </w:rPr>
        <w:t xml:space="preserve"> and kept securely in </w:t>
      </w:r>
      <w:r w:rsidRPr="00880196">
        <w:rPr>
          <w:rFonts w:ascii="Century Gothic" w:hAnsi="Century Gothic"/>
          <w:color w:val="000000" w:themeColor="text1"/>
          <w:sz w:val="24"/>
          <w:szCs w:val="24"/>
        </w:rPr>
        <w:t>a</w:t>
      </w:r>
      <w:r w:rsidRPr="00880196">
        <w:rPr>
          <w:rFonts w:ascii="Century Gothic" w:hAnsi="Century Gothic"/>
          <w:b/>
          <w:color w:val="FFD006" w:themeColor="accent5"/>
          <w:sz w:val="24"/>
          <w:szCs w:val="24"/>
        </w:rPr>
        <w:t xml:space="preserve"> </w:t>
      </w:r>
      <w:r w:rsidRPr="00880196">
        <w:rPr>
          <w:rFonts w:ascii="Century Gothic" w:hAnsi="Century Gothic"/>
          <w:b/>
          <w:sz w:val="24"/>
          <w:szCs w:val="24"/>
        </w:rPr>
        <w:t>locked cabinet</w:t>
      </w:r>
      <w:r w:rsidRPr="00880196">
        <w:rPr>
          <w:rFonts w:ascii="Century Gothic" w:hAnsi="Century Gothic"/>
          <w:sz w:val="24"/>
          <w:szCs w:val="24"/>
        </w:rPr>
        <w:t xml:space="preserve"> in the </w:t>
      </w:r>
      <w:r w:rsidR="00880196">
        <w:rPr>
          <w:rFonts w:ascii="Century Gothic" w:hAnsi="Century Gothic"/>
          <w:b/>
          <w:sz w:val="24"/>
          <w:szCs w:val="24"/>
        </w:rPr>
        <w:t>DSD</w:t>
      </w:r>
      <w:r w:rsidR="00211F45" w:rsidRPr="00880196">
        <w:rPr>
          <w:rFonts w:ascii="Century Gothic" w:hAnsi="Century Gothic"/>
          <w:b/>
          <w:sz w:val="24"/>
          <w:szCs w:val="24"/>
        </w:rPr>
        <w:t>’s office</w:t>
      </w:r>
      <w:r w:rsidR="00211F45" w:rsidRPr="00880196">
        <w:rPr>
          <w:rFonts w:ascii="Century Gothic" w:hAnsi="Century Gothic"/>
          <w:sz w:val="24"/>
          <w:szCs w:val="24"/>
        </w:rPr>
        <w:t xml:space="preserve"> or recorded electronically on CPOMS</w:t>
      </w:r>
      <w:r w:rsidRPr="00880196">
        <w:rPr>
          <w:rFonts w:ascii="Century Gothic" w:hAnsi="Century Gothic"/>
          <w:sz w:val="24"/>
          <w:szCs w:val="24"/>
        </w:rPr>
        <w:t>.</w:t>
      </w:r>
    </w:p>
    <w:p w14:paraId="6844EBBA" w14:textId="77777777" w:rsidR="001546B0" w:rsidRPr="00DE437F" w:rsidRDefault="001546B0" w:rsidP="0072228A">
      <w:pPr>
        <w:pStyle w:val="Heading2"/>
        <w:rPr>
          <w:rFonts w:ascii="Century Gothic" w:hAnsi="Century Gothic"/>
          <w:sz w:val="24"/>
          <w:szCs w:val="24"/>
        </w:rPr>
      </w:pPr>
      <w:r w:rsidRPr="00DE437F">
        <w:rPr>
          <w:rFonts w:ascii="Century Gothic" w:hAnsi="Century Gothic"/>
          <w:sz w:val="24"/>
          <w:szCs w:val="24"/>
        </w:rPr>
        <w:t>If a pupil is in immediate danger, a referral will be made to CSCS and/or the police immediately.</w:t>
      </w:r>
    </w:p>
    <w:p w14:paraId="3714279F" w14:textId="77777777" w:rsidR="001546B0" w:rsidRPr="00DE437F" w:rsidRDefault="001546B0" w:rsidP="0072228A">
      <w:pPr>
        <w:pStyle w:val="Heading2"/>
        <w:rPr>
          <w:rFonts w:ascii="Century Gothic" w:hAnsi="Century Gothic"/>
          <w:sz w:val="24"/>
          <w:szCs w:val="24"/>
        </w:rPr>
      </w:pPr>
      <w:r w:rsidRPr="00DE437F">
        <w:rPr>
          <w:rFonts w:ascii="Century Gothic" w:hAnsi="Century Gothic"/>
          <w:sz w:val="24"/>
          <w:szCs w:val="24"/>
        </w:rPr>
        <w:t xml:space="preserve">If a pupil has committed a crime, such as sexual violence, the police will be notified without delay. </w:t>
      </w:r>
    </w:p>
    <w:p w14:paraId="1B40CB91" w14:textId="77777777" w:rsidR="001546B0" w:rsidRPr="00DE437F" w:rsidRDefault="001546B0" w:rsidP="0072228A">
      <w:pPr>
        <w:pStyle w:val="Heading2"/>
        <w:rPr>
          <w:rFonts w:ascii="Century Gothic" w:hAnsi="Century Gothic"/>
          <w:sz w:val="24"/>
          <w:szCs w:val="24"/>
        </w:rPr>
      </w:pPr>
      <w:r w:rsidRPr="00DE437F">
        <w:rPr>
          <w:rFonts w:ascii="Century Gothic" w:hAnsi="Century Gothic"/>
          <w:sz w:val="24"/>
          <w:szCs w:val="24"/>
        </w:rPr>
        <w:t>Where there are safeguarding concerns, the school will ensure that the pupil’s wishes are always taken into account, and that there are systems available for pupils to provide feedback and express their views.</w:t>
      </w:r>
    </w:p>
    <w:p w14:paraId="1FCE341F" w14:textId="77777777" w:rsidR="001546B0" w:rsidRPr="00DE437F" w:rsidRDefault="001546B0" w:rsidP="0072228A">
      <w:pPr>
        <w:pStyle w:val="Heading2"/>
        <w:rPr>
          <w:rFonts w:ascii="Century Gothic" w:hAnsi="Century Gothic"/>
          <w:sz w:val="24"/>
          <w:szCs w:val="24"/>
        </w:rPr>
      </w:pPr>
      <w:r w:rsidRPr="00DE437F">
        <w:rPr>
          <w:rFonts w:ascii="Century Gothic" w:hAnsi="Century Gothic"/>
          <w:sz w:val="24"/>
          <w:szCs w:val="24"/>
        </w:rPr>
        <w:t>When responding to safeguarding concerns, staff members will act calmly and supportively, ensuring that the pupil feels like they are being listened to and believed.</w:t>
      </w:r>
    </w:p>
    <w:p w14:paraId="44B256D0" w14:textId="77777777" w:rsidR="001546B0" w:rsidRPr="00DE437F" w:rsidRDefault="001546B0" w:rsidP="0072228A">
      <w:pPr>
        <w:pStyle w:val="Heading2"/>
        <w:rPr>
          <w:rFonts w:ascii="Century Gothic" w:hAnsi="Century Gothic"/>
          <w:sz w:val="24"/>
          <w:szCs w:val="24"/>
        </w:rPr>
      </w:pPr>
      <w:r w:rsidRPr="00DE437F">
        <w:rPr>
          <w:rFonts w:ascii="Century Gothic" w:hAnsi="Century Gothic"/>
          <w:sz w:val="24"/>
          <w:szCs w:val="24"/>
        </w:rP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08B94355" w14:textId="236C790C" w:rsidR="001546B0" w:rsidRPr="00DE437F" w:rsidRDefault="001546B0" w:rsidP="007F54D3">
      <w:pPr>
        <w:pStyle w:val="Heading10"/>
      </w:pPr>
      <w:bookmarkStart w:id="51" w:name="_[New_for_2018]_8"/>
      <w:bookmarkStart w:id="52" w:name="_Hlk523911003"/>
      <w:bookmarkEnd w:id="51"/>
      <w:r w:rsidRPr="00DE437F">
        <w:t>Early help</w:t>
      </w:r>
    </w:p>
    <w:p w14:paraId="4658B838" w14:textId="7EA639DC" w:rsidR="001546B0" w:rsidRPr="00DE437F" w:rsidRDefault="001546B0" w:rsidP="0072228A">
      <w:pPr>
        <w:pStyle w:val="Heading2"/>
        <w:rPr>
          <w:rFonts w:ascii="Century Gothic" w:hAnsi="Century Gothic"/>
          <w:sz w:val="24"/>
          <w:szCs w:val="24"/>
        </w:rPr>
      </w:pPr>
      <w:r w:rsidRPr="00DE437F">
        <w:rPr>
          <w:rFonts w:ascii="Century Gothic" w:hAnsi="Century Gothic"/>
          <w:sz w:val="24"/>
          <w:szCs w:val="24"/>
        </w:rPr>
        <w:t>Early help means providing support as soon as a problem emerges, at any point in a child’s life.</w:t>
      </w:r>
    </w:p>
    <w:p w14:paraId="54A019DA" w14:textId="574A5CDE" w:rsidR="001546B0" w:rsidRPr="00DE437F" w:rsidRDefault="001546B0" w:rsidP="0072228A">
      <w:pPr>
        <w:pStyle w:val="Heading2"/>
        <w:rPr>
          <w:rFonts w:ascii="Century Gothic" w:hAnsi="Century Gothic"/>
          <w:sz w:val="24"/>
          <w:szCs w:val="24"/>
        </w:rPr>
      </w:pPr>
      <w:r w:rsidRPr="00DE437F">
        <w:rPr>
          <w:rFonts w:ascii="Century Gothic" w:hAnsi="Century Gothic"/>
          <w:sz w:val="24"/>
          <w:szCs w:val="24"/>
        </w:rPr>
        <w:t>Any pupil may benefit from early help, but in particular staff will be alert to the potential need for early help for pupils who:</w:t>
      </w:r>
    </w:p>
    <w:p w14:paraId="0B71EF6C" w14:textId="77777777" w:rsidR="001546B0" w:rsidRPr="00DE437F" w:rsidRDefault="001546B0" w:rsidP="00751E25">
      <w:pPr>
        <w:pStyle w:val="PolicyBullets"/>
        <w:spacing w:after="120"/>
        <w:rPr>
          <w:rFonts w:ascii="Century Gothic" w:hAnsi="Century Gothic"/>
          <w:sz w:val="24"/>
          <w:szCs w:val="24"/>
        </w:rPr>
      </w:pPr>
      <w:r w:rsidRPr="00DE437F">
        <w:rPr>
          <w:rFonts w:ascii="Century Gothic" w:hAnsi="Century Gothic"/>
          <w:sz w:val="24"/>
          <w:szCs w:val="24"/>
        </w:rPr>
        <w:t>Have SEND (whether or not they have a statutory EHC plan).</w:t>
      </w:r>
    </w:p>
    <w:p w14:paraId="2CFABC75" w14:textId="77777777" w:rsidR="001546B0" w:rsidRPr="00DE437F" w:rsidRDefault="001546B0" w:rsidP="00751E25">
      <w:pPr>
        <w:pStyle w:val="PolicyBullets"/>
        <w:spacing w:after="120"/>
        <w:rPr>
          <w:rFonts w:ascii="Century Gothic" w:hAnsi="Century Gothic"/>
          <w:sz w:val="24"/>
          <w:szCs w:val="24"/>
        </w:rPr>
      </w:pPr>
      <w:r w:rsidRPr="00DE437F">
        <w:rPr>
          <w:rFonts w:ascii="Century Gothic" w:hAnsi="Century Gothic"/>
          <w:sz w:val="24"/>
          <w:szCs w:val="24"/>
        </w:rPr>
        <w:t>Are young carers.</w:t>
      </w:r>
    </w:p>
    <w:p w14:paraId="2A1C8D27" w14:textId="77777777" w:rsidR="001546B0" w:rsidRPr="00DE437F" w:rsidRDefault="001546B0" w:rsidP="00751E25">
      <w:pPr>
        <w:pStyle w:val="PolicyBullets"/>
        <w:spacing w:after="120"/>
        <w:rPr>
          <w:rFonts w:ascii="Century Gothic" w:hAnsi="Century Gothic"/>
          <w:sz w:val="24"/>
          <w:szCs w:val="24"/>
        </w:rPr>
      </w:pPr>
      <w:r w:rsidRPr="00DE437F">
        <w:rPr>
          <w:rFonts w:ascii="Century Gothic" w:hAnsi="Century Gothic"/>
          <w:sz w:val="24"/>
          <w:szCs w:val="24"/>
        </w:rPr>
        <w:t>Show signs of being drawn into anti-social or criminal behaviour, including gang involvement and association with organised crime groups.</w:t>
      </w:r>
    </w:p>
    <w:p w14:paraId="245FD0EF" w14:textId="77777777" w:rsidR="001546B0" w:rsidRPr="00DE437F" w:rsidRDefault="001546B0" w:rsidP="00751E25">
      <w:pPr>
        <w:pStyle w:val="PolicyBullets"/>
        <w:spacing w:after="120"/>
        <w:rPr>
          <w:rFonts w:ascii="Century Gothic" w:hAnsi="Century Gothic"/>
          <w:sz w:val="24"/>
          <w:szCs w:val="24"/>
        </w:rPr>
      </w:pPr>
      <w:r w:rsidRPr="00DE437F">
        <w:rPr>
          <w:rFonts w:ascii="Century Gothic" w:hAnsi="Century Gothic"/>
          <w:sz w:val="24"/>
          <w:szCs w:val="24"/>
        </w:rPr>
        <w:t>Are frequently missing/going missing from care or from home.</w:t>
      </w:r>
    </w:p>
    <w:p w14:paraId="0ADF2A68" w14:textId="77777777" w:rsidR="001546B0" w:rsidRPr="00DE437F" w:rsidRDefault="001546B0" w:rsidP="00751E25">
      <w:pPr>
        <w:pStyle w:val="PolicyBullets"/>
        <w:spacing w:after="120"/>
        <w:rPr>
          <w:rFonts w:ascii="Century Gothic" w:hAnsi="Century Gothic"/>
          <w:sz w:val="24"/>
          <w:szCs w:val="24"/>
        </w:rPr>
      </w:pPr>
      <w:r w:rsidRPr="00DE437F">
        <w:rPr>
          <w:rFonts w:ascii="Century Gothic" w:hAnsi="Century Gothic"/>
          <w:sz w:val="24"/>
          <w:szCs w:val="24"/>
        </w:rPr>
        <w:t>Misuse drugs or alcohol.</w:t>
      </w:r>
    </w:p>
    <w:p w14:paraId="2E6A997F" w14:textId="77777777" w:rsidR="001546B0" w:rsidRPr="00DE437F" w:rsidRDefault="001546B0" w:rsidP="00751E25">
      <w:pPr>
        <w:pStyle w:val="PolicyBullets"/>
        <w:spacing w:after="120"/>
        <w:rPr>
          <w:rFonts w:ascii="Century Gothic" w:hAnsi="Century Gothic"/>
          <w:sz w:val="24"/>
          <w:szCs w:val="24"/>
        </w:rPr>
      </w:pPr>
      <w:r w:rsidRPr="00DE437F">
        <w:rPr>
          <w:rFonts w:ascii="Century Gothic" w:hAnsi="Century Gothic"/>
          <w:sz w:val="24"/>
          <w:szCs w:val="24"/>
        </w:rPr>
        <w:t>Are at risk of modern slavery, trafficking or exploitation.</w:t>
      </w:r>
    </w:p>
    <w:p w14:paraId="4A8F5C13" w14:textId="77777777" w:rsidR="001546B0" w:rsidRPr="00DE437F" w:rsidRDefault="001546B0" w:rsidP="00751E25">
      <w:pPr>
        <w:pStyle w:val="PolicyBullets"/>
        <w:spacing w:after="120"/>
        <w:rPr>
          <w:rFonts w:ascii="Century Gothic" w:hAnsi="Century Gothic"/>
          <w:sz w:val="24"/>
          <w:szCs w:val="24"/>
        </w:rPr>
      </w:pPr>
      <w:r w:rsidRPr="00DE437F">
        <w:rPr>
          <w:rFonts w:ascii="Century Gothic" w:hAnsi="Century Gothic"/>
          <w:sz w:val="24"/>
          <w:szCs w:val="24"/>
        </w:rPr>
        <w:t>Are in a family circumstance presenting challenges such as substance abuse, adult mental health problems or domestic abuse.</w:t>
      </w:r>
    </w:p>
    <w:p w14:paraId="78CC34EB" w14:textId="77777777" w:rsidR="001546B0" w:rsidRPr="00DE437F" w:rsidRDefault="001546B0" w:rsidP="00751E25">
      <w:pPr>
        <w:pStyle w:val="PolicyBullets"/>
        <w:spacing w:after="120"/>
        <w:rPr>
          <w:rFonts w:ascii="Century Gothic" w:hAnsi="Century Gothic"/>
          <w:sz w:val="24"/>
          <w:szCs w:val="24"/>
        </w:rPr>
      </w:pPr>
      <w:r w:rsidRPr="00DE437F">
        <w:rPr>
          <w:rFonts w:ascii="Century Gothic" w:hAnsi="Century Gothic"/>
          <w:sz w:val="24"/>
          <w:szCs w:val="24"/>
        </w:rPr>
        <w:lastRenderedPageBreak/>
        <w:t>Are returned home to their family from care.</w:t>
      </w:r>
    </w:p>
    <w:p w14:paraId="4D170A6A" w14:textId="77777777" w:rsidR="001546B0" w:rsidRPr="00DE437F" w:rsidRDefault="001546B0" w:rsidP="00751E25">
      <w:pPr>
        <w:pStyle w:val="PolicyBullets"/>
        <w:spacing w:after="120"/>
        <w:rPr>
          <w:rFonts w:ascii="Century Gothic" w:hAnsi="Century Gothic"/>
          <w:sz w:val="24"/>
          <w:szCs w:val="24"/>
        </w:rPr>
      </w:pPr>
      <w:r w:rsidRPr="00DE437F">
        <w:rPr>
          <w:rFonts w:ascii="Century Gothic" w:hAnsi="Century Gothic"/>
          <w:sz w:val="24"/>
          <w:szCs w:val="24"/>
        </w:rPr>
        <w:t>Show early signs of abuse and/or neglect.</w:t>
      </w:r>
    </w:p>
    <w:p w14:paraId="07F765D8" w14:textId="77777777" w:rsidR="001546B0" w:rsidRPr="00DE437F" w:rsidRDefault="001546B0" w:rsidP="00751E25">
      <w:pPr>
        <w:pStyle w:val="PolicyBullets"/>
        <w:spacing w:after="120"/>
        <w:rPr>
          <w:rFonts w:ascii="Century Gothic" w:hAnsi="Century Gothic"/>
          <w:sz w:val="24"/>
          <w:szCs w:val="24"/>
        </w:rPr>
      </w:pPr>
      <w:r w:rsidRPr="00DE437F">
        <w:rPr>
          <w:rFonts w:ascii="Century Gothic" w:hAnsi="Century Gothic"/>
          <w:sz w:val="24"/>
          <w:szCs w:val="24"/>
        </w:rPr>
        <w:t>Are at risk of being radicalised or exploited.</w:t>
      </w:r>
    </w:p>
    <w:p w14:paraId="390AC112" w14:textId="09014A95" w:rsidR="001546B0" w:rsidRPr="00DE437F" w:rsidRDefault="00DE437F" w:rsidP="00751E25">
      <w:pPr>
        <w:pStyle w:val="PolicyBullets"/>
        <w:spacing w:after="120"/>
      </w:pPr>
      <w:r w:rsidRPr="00DE437F">
        <w:rPr>
          <w:rFonts w:ascii="Century Gothic" w:hAnsi="Century Gothic"/>
          <w:sz w:val="24"/>
          <w:szCs w:val="24"/>
        </w:rPr>
        <w:t>Are</w:t>
      </w:r>
      <w:r w:rsidR="001546B0" w:rsidRPr="00DE437F">
        <w:rPr>
          <w:rFonts w:ascii="Century Gothic" w:hAnsi="Century Gothic"/>
          <w:sz w:val="24"/>
          <w:szCs w:val="24"/>
        </w:rPr>
        <w:t xml:space="preserve"> fostered</w:t>
      </w:r>
      <w:r>
        <w:rPr>
          <w:rFonts w:ascii="Century Gothic" w:hAnsi="Century Gothic"/>
          <w:sz w:val="24"/>
          <w:szCs w:val="24"/>
        </w:rPr>
        <w:t>, privately or by LA</w:t>
      </w:r>
      <w:r w:rsidR="001546B0" w:rsidRPr="00DE437F">
        <w:rPr>
          <w:rFonts w:ascii="Century Gothic" w:hAnsi="Century Gothic"/>
          <w:sz w:val="24"/>
          <w:szCs w:val="24"/>
        </w:rPr>
        <w:t xml:space="preserve">. </w:t>
      </w:r>
    </w:p>
    <w:p w14:paraId="6C9DB2D1" w14:textId="77777777" w:rsidR="001546B0" w:rsidRPr="00DE437F" w:rsidRDefault="001546B0" w:rsidP="0072228A">
      <w:pPr>
        <w:pStyle w:val="Heading2"/>
        <w:rPr>
          <w:rFonts w:ascii="Century Gothic" w:hAnsi="Century Gothic"/>
          <w:sz w:val="24"/>
          <w:szCs w:val="24"/>
        </w:rPr>
      </w:pPr>
      <w:r w:rsidRPr="00DE437F">
        <w:rPr>
          <w:rFonts w:ascii="Century Gothic" w:hAnsi="Century Gothic"/>
          <w:sz w:val="24"/>
          <w:szCs w:val="24"/>
        </w:rPr>
        <w:t xml:space="preserve">Early help will also be used to address non-violent harmful sexual behaviour to prevent escalation. </w:t>
      </w:r>
    </w:p>
    <w:p w14:paraId="78E1EF9D" w14:textId="77777777" w:rsidR="001546B0" w:rsidRPr="00DE437F" w:rsidRDefault="001546B0" w:rsidP="0072228A">
      <w:pPr>
        <w:pStyle w:val="Heading2"/>
        <w:rPr>
          <w:rFonts w:ascii="Century Gothic" w:hAnsi="Century Gothic"/>
          <w:sz w:val="24"/>
          <w:szCs w:val="24"/>
        </w:rPr>
      </w:pPr>
      <w:r w:rsidRPr="00DE437F">
        <w:rPr>
          <w:rFonts w:ascii="Century Gothic" w:hAnsi="Century Gothic"/>
          <w:sz w:val="24"/>
          <w:szCs w:val="24"/>
        </w:rPr>
        <w:t xml:space="preserve">All staff will be made aware of the local early help process and understand their role in it. </w:t>
      </w:r>
    </w:p>
    <w:p w14:paraId="0EB24543" w14:textId="3161D4F5" w:rsidR="001546B0" w:rsidRPr="00DE437F" w:rsidRDefault="001546B0" w:rsidP="0072228A">
      <w:pPr>
        <w:pStyle w:val="Heading2"/>
        <w:rPr>
          <w:rFonts w:ascii="Century Gothic" w:hAnsi="Century Gothic"/>
          <w:sz w:val="24"/>
          <w:szCs w:val="24"/>
        </w:rPr>
      </w:pPr>
      <w:r w:rsidRPr="00DE437F">
        <w:rPr>
          <w:rFonts w:ascii="Century Gothic" w:hAnsi="Century Gothic"/>
          <w:sz w:val="24"/>
          <w:szCs w:val="24"/>
        </w:rPr>
        <w:t>The DSL</w:t>
      </w:r>
      <w:r w:rsidR="00DE437F">
        <w:rPr>
          <w:rFonts w:ascii="Century Gothic" w:hAnsi="Century Gothic"/>
          <w:sz w:val="24"/>
          <w:szCs w:val="24"/>
        </w:rPr>
        <w:t>/DSD</w:t>
      </w:r>
      <w:r w:rsidRPr="00DE437F">
        <w:rPr>
          <w:rFonts w:ascii="Century Gothic" w:hAnsi="Century Gothic"/>
          <w:sz w:val="24"/>
          <w:szCs w:val="24"/>
        </w:rPr>
        <w:t xml:space="preserve"> will take the lead where early help is appropriate. </w:t>
      </w:r>
    </w:p>
    <w:p w14:paraId="06A74F02" w14:textId="77777777" w:rsidR="008A2F64" w:rsidRPr="00D23F00" w:rsidRDefault="008A2F64" w:rsidP="007F54D3">
      <w:pPr>
        <w:pStyle w:val="Heading10"/>
      </w:pPr>
      <w:bookmarkStart w:id="53" w:name="_Managing_referrals"/>
      <w:bookmarkStart w:id="54" w:name="_Hlk520901722"/>
      <w:bookmarkEnd w:id="53"/>
      <w:bookmarkEnd w:id="52"/>
      <w:r w:rsidRPr="00D23F00">
        <w:t xml:space="preserve">Managing referrals </w:t>
      </w:r>
    </w:p>
    <w:p w14:paraId="5B8EC269" w14:textId="0C4FCF76" w:rsidR="008A2F64" w:rsidRPr="00D23F00" w:rsidRDefault="008A2F64" w:rsidP="00B15E82">
      <w:pPr>
        <w:pStyle w:val="Heading2"/>
        <w:rPr>
          <w:rFonts w:ascii="Century Gothic" w:hAnsi="Century Gothic"/>
          <w:sz w:val="24"/>
          <w:szCs w:val="24"/>
        </w:rPr>
      </w:pPr>
      <w:r w:rsidRPr="00D23F00">
        <w:rPr>
          <w:rFonts w:ascii="Century Gothic" w:hAnsi="Century Gothic"/>
          <w:sz w:val="24"/>
          <w:szCs w:val="24"/>
        </w:rPr>
        <w:t xml:space="preserve">The reporting and referral process outlined in </w:t>
      </w:r>
      <w:hyperlink w:anchor="Safeguardingreporting" w:history="1">
        <w:r w:rsidR="001E4787" w:rsidRPr="00D23F00">
          <w:rPr>
            <w:rStyle w:val="Hyperlink"/>
            <w:rFonts w:ascii="Century Gothic" w:hAnsi="Century Gothic"/>
            <w:sz w:val="24"/>
            <w:szCs w:val="24"/>
          </w:rPr>
          <w:t>Appendix B</w:t>
        </w:r>
      </w:hyperlink>
      <w:r w:rsidRPr="00D23F00">
        <w:rPr>
          <w:rFonts w:ascii="Century Gothic" w:hAnsi="Century Gothic"/>
          <w:color w:val="000000" w:themeColor="text1"/>
          <w:sz w:val="24"/>
          <w:szCs w:val="24"/>
        </w:rPr>
        <w:t xml:space="preserve"> </w:t>
      </w:r>
      <w:r w:rsidRPr="00D23F00">
        <w:rPr>
          <w:rFonts w:ascii="Century Gothic" w:hAnsi="Century Gothic"/>
          <w:sz w:val="24"/>
          <w:szCs w:val="24"/>
        </w:rPr>
        <w:t xml:space="preserve">will be followed accordingly. </w:t>
      </w:r>
    </w:p>
    <w:p w14:paraId="0EC52950" w14:textId="4974EF28" w:rsidR="008A2F64" w:rsidRPr="00D23F00" w:rsidRDefault="008A2F64" w:rsidP="00B15E82">
      <w:pPr>
        <w:pStyle w:val="Heading2"/>
        <w:rPr>
          <w:rFonts w:ascii="Century Gothic" w:hAnsi="Century Gothic"/>
          <w:sz w:val="24"/>
          <w:szCs w:val="24"/>
        </w:rPr>
      </w:pPr>
      <w:r w:rsidRPr="00D23F00">
        <w:rPr>
          <w:rFonts w:ascii="Century Gothic" w:hAnsi="Century Gothic"/>
          <w:sz w:val="24"/>
          <w:szCs w:val="24"/>
        </w:rPr>
        <w:t>All staff members, in particular the DSL</w:t>
      </w:r>
      <w:r w:rsidR="00D23F00">
        <w:rPr>
          <w:rFonts w:ascii="Century Gothic" w:hAnsi="Century Gothic"/>
          <w:sz w:val="24"/>
          <w:szCs w:val="24"/>
        </w:rPr>
        <w:t>/DSD</w:t>
      </w:r>
      <w:r w:rsidRPr="00D23F00">
        <w:rPr>
          <w:rFonts w:ascii="Century Gothic" w:hAnsi="Century Gothic"/>
          <w:sz w:val="24"/>
          <w:szCs w:val="24"/>
        </w:rPr>
        <w:t>, will be aware of the LA’s arrangements in place for managing referrals. The DSL</w:t>
      </w:r>
      <w:r w:rsidR="00D23F00">
        <w:rPr>
          <w:rFonts w:ascii="Century Gothic" w:hAnsi="Century Gothic"/>
          <w:sz w:val="24"/>
          <w:szCs w:val="24"/>
        </w:rPr>
        <w:t>/DSD</w:t>
      </w:r>
      <w:r w:rsidRPr="00D23F00">
        <w:rPr>
          <w:rFonts w:ascii="Century Gothic" w:hAnsi="Century Gothic"/>
          <w:sz w:val="24"/>
          <w:szCs w:val="24"/>
        </w:rPr>
        <w:t xml:space="preserve"> will provide staff members with clarity and support where needed. </w:t>
      </w:r>
    </w:p>
    <w:p w14:paraId="3CCE9C82" w14:textId="77777777" w:rsidR="008A2F64" w:rsidRPr="00D23F00" w:rsidRDefault="008A2F64" w:rsidP="00B15E82">
      <w:pPr>
        <w:pStyle w:val="Heading2"/>
        <w:rPr>
          <w:rFonts w:ascii="Century Gothic" w:hAnsi="Century Gothic"/>
          <w:sz w:val="24"/>
          <w:szCs w:val="24"/>
        </w:rPr>
      </w:pPr>
      <w:r w:rsidRPr="00D23F00">
        <w:rPr>
          <w:rFonts w:ascii="Century Gothic" w:hAnsi="Century Gothic"/>
          <w:sz w:val="24"/>
          <w:szCs w:val="24"/>
        </w:rPr>
        <w:t xml:space="preserve">When making a referral to CSCS or other external agencies, information will be shared in line with confidentiality requirements and will only be shared where necessary to do so. </w:t>
      </w:r>
    </w:p>
    <w:p w14:paraId="5D56F4C7" w14:textId="2607BF4E" w:rsidR="008A2F64" w:rsidRPr="00B92DC7" w:rsidRDefault="008A2F64" w:rsidP="00B15E82">
      <w:pPr>
        <w:pStyle w:val="Heading2"/>
      </w:pPr>
      <w:r w:rsidRPr="00D23F00">
        <w:rPr>
          <w:rFonts w:ascii="Century Gothic" w:hAnsi="Century Gothic"/>
          <w:sz w:val="24"/>
          <w:szCs w:val="24"/>
        </w:rPr>
        <w:t>The DSL</w:t>
      </w:r>
      <w:r w:rsidR="00D23F00">
        <w:rPr>
          <w:rFonts w:ascii="Century Gothic" w:hAnsi="Century Gothic"/>
          <w:sz w:val="24"/>
          <w:szCs w:val="24"/>
        </w:rPr>
        <w:t>/DSD</w:t>
      </w:r>
      <w:r w:rsidRPr="00D23F00">
        <w:rPr>
          <w:rFonts w:ascii="Century Gothic" w:hAnsi="Century Gothic"/>
          <w:sz w:val="24"/>
          <w:szCs w:val="24"/>
        </w:rPr>
        <w:t xml:space="preserve"> will work alongside external agencies, maintaining continuous liaison, including multi-agency liaison where appropriate, in order to ensure the wellbeing of the pupils involved.</w:t>
      </w:r>
      <w:r>
        <w:t xml:space="preserve"> </w:t>
      </w:r>
    </w:p>
    <w:p w14:paraId="6BF9500E" w14:textId="1242CAC9" w:rsidR="008A2F64" w:rsidRPr="00D23F00" w:rsidRDefault="008A2F64" w:rsidP="00B15E82">
      <w:pPr>
        <w:pStyle w:val="Heading2"/>
        <w:rPr>
          <w:rFonts w:ascii="Century Gothic" w:hAnsi="Century Gothic"/>
          <w:sz w:val="24"/>
          <w:szCs w:val="24"/>
        </w:rPr>
      </w:pPr>
      <w:r w:rsidRPr="00D23F00">
        <w:rPr>
          <w:rFonts w:ascii="Century Gothic" w:hAnsi="Century Gothic"/>
          <w:sz w:val="24"/>
          <w:szCs w:val="24"/>
        </w:rPr>
        <w:t>The DSL</w:t>
      </w:r>
      <w:r w:rsidR="00D23F00" w:rsidRPr="00D23F00">
        <w:rPr>
          <w:rFonts w:ascii="Century Gothic" w:hAnsi="Century Gothic"/>
          <w:sz w:val="24"/>
          <w:szCs w:val="24"/>
        </w:rPr>
        <w:t>/DSD</w:t>
      </w:r>
      <w:r w:rsidRPr="00D23F00">
        <w:rPr>
          <w:rFonts w:ascii="Century Gothic" w:hAnsi="Century Gothic"/>
          <w:sz w:val="24"/>
          <w:szCs w:val="24"/>
        </w:rPr>
        <w:t xml:space="preserve"> will work closely with the police to ensure the school does not jeopardise any criminal proceedings, and to obtain help and support as necessary. </w:t>
      </w:r>
    </w:p>
    <w:p w14:paraId="56811A27" w14:textId="77777777" w:rsidR="008A2F64" w:rsidRPr="00D23F00" w:rsidRDefault="008A2F64" w:rsidP="00B15E82">
      <w:pPr>
        <w:pStyle w:val="Heading2"/>
        <w:rPr>
          <w:rFonts w:ascii="Century Gothic" w:hAnsi="Century Gothic"/>
          <w:sz w:val="24"/>
          <w:szCs w:val="24"/>
        </w:rPr>
      </w:pPr>
      <w:r w:rsidRPr="00D23F00">
        <w:rPr>
          <w:rFonts w:ascii="Century Gothic" w:hAnsi="Century Gothic"/>
          <w:sz w:val="24"/>
          <w:szCs w:val="24"/>
        </w:rPr>
        <w:t xml:space="preserve">Where a pupil has been harmed or is in immediate danger or at risk of harm, the referrer will be notified of the action that will be taken within one working day of a referral being made. </w:t>
      </w:r>
      <w:r w:rsidRPr="00D23F00">
        <w:rPr>
          <w:rStyle w:val="TSB-PolicyBulletsChar"/>
          <w:rFonts w:ascii="Century Gothic" w:hAnsi="Century Gothic"/>
          <w:sz w:val="24"/>
          <w:szCs w:val="24"/>
        </w:rPr>
        <w:t xml:space="preserve">Where this information is not forthcoming, the referrer will contact the assigned social worker for more information. </w:t>
      </w:r>
    </w:p>
    <w:p w14:paraId="31D527C1" w14:textId="77777777" w:rsidR="008A2F64" w:rsidRPr="00D23F00" w:rsidRDefault="008A2F64" w:rsidP="00B15E82">
      <w:pPr>
        <w:pStyle w:val="Heading2"/>
        <w:rPr>
          <w:rFonts w:ascii="Century Gothic" w:hAnsi="Century Gothic"/>
          <w:sz w:val="24"/>
          <w:szCs w:val="24"/>
        </w:rPr>
      </w:pPr>
      <w:r w:rsidRPr="00D23F00">
        <w:rPr>
          <w:rFonts w:ascii="Century Gothic" w:hAnsi="Century Gothic"/>
          <w:sz w:val="24"/>
          <w:szCs w:val="24"/>
        </w:rPr>
        <w:t xml:space="preserve">The school will not wait for the start or outcome of an investigation before protecting the victim and other pupils: this applies to criminal investigations as well as those made by CSCS. </w:t>
      </w:r>
    </w:p>
    <w:p w14:paraId="5962EBEE" w14:textId="59FF27D5" w:rsidR="008A2F64" w:rsidRPr="00D23F00" w:rsidRDefault="008A2F64" w:rsidP="00B15E82">
      <w:pPr>
        <w:pStyle w:val="Heading2"/>
        <w:rPr>
          <w:rFonts w:ascii="Century Gothic" w:hAnsi="Century Gothic"/>
          <w:sz w:val="24"/>
          <w:szCs w:val="24"/>
        </w:rPr>
      </w:pPr>
      <w:r w:rsidRPr="00D23F00">
        <w:rPr>
          <w:rFonts w:ascii="Century Gothic" w:hAnsi="Century Gothic"/>
          <w:sz w:val="24"/>
          <w:szCs w:val="24"/>
        </w:rPr>
        <w:t xml:space="preserve">Where CSCS decide that a statutory investigation is not appropriate, the school will </w:t>
      </w:r>
      <w:r w:rsidR="006662AB" w:rsidRPr="00D23F00">
        <w:rPr>
          <w:rFonts w:ascii="Century Gothic" w:hAnsi="Century Gothic"/>
          <w:sz w:val="24"/>
          <w:szCs w:val="24"/>
        </w:rPr>
        <w:t>consider</w:t>
      </w:r>
      <w:r w:rsidRPr="00D23F00">
        <w:rPr>
          <w:rFonts w:ascii="Century Gothic" w:hAnsi="Century Gothic"/>
          <w:sz w:val="24"/>
          <w:szCs w:val="24"/>
        </w:rPr>
        <w:t xml:space="preserve"> referring the incident again if it is believed that the pupil is at risk of harm. </w:t>
      </w:r>
    </w:p>
    <w:p w14:paraId="4301FAFA" w14:textId="435B1322" w:rsidR="008A2F64" w:rsidRDefault="008A2F64" w:rsidP="00B15E82">
      <w:pPr>
        <w:pStyle w:val="Heading2"/>
      </w:pPr>
      <w:r w:rsidRPr="00D23F00">
        <w:rPr>
          <w:rFonts w:ascii="Century Gothic" w:hAnsi="Century Gothic"/>
          <w:sz w:val="24"/>
          <w:szCs w:val="24"/>
        </w:rPr>
        <w:lastRenderedPageBreak/>
        <w:t xml:space="preserve">Where CSCS decide that a statutory investigation is not appropriate and the school agrees with this decision, the school will </w:t>
      </w:r>
      <w:r w:rsidR="006662AB" w:rsidRPr="00D23F00">
        <w:rPr>
          <w:rFonts w:ascii="Century Gothic" w:hAnsi="Century Gothic"/>
          <w:sz w:val="24"/>
          <w:szCs w:val="24"/>
        </w:rPr>
        <w:t>consider</w:t>
      </w:r>
      <w:r w:rsidRPr="00D23F00">
        <w:rPr>
          <w:rFonts w:ascii="Century Gothic" w:hAnsi="Century Gothic"/>
          <w:sz w:val="24"/>
          <w:szCs w:val="24"/>
        </w:rPr>
        <w:t xml:space="preserve"> the use of other support mechanisms, such as early help and pastoral support. </w:t>
      </w:r>
    </w:p>
    <w:p w14:paraId="3E0629C7" w14:textId="77777777" w:rsidR="008A2F64" w:rsidRPr="00D23F00" w:rsidRDefault="008A2F64" w:rsidP="00B15E82">
      <w:pPr>
        <w:pStyle w:val="Heading2"/>
        <w:rPr>
          <w:rFonts w:ascii="Century Gothic" w:hAnsi="Century Gothic"/>
          <w:sz w:val="24"/>
          <w:szCs w:val="24"/>
        </w:rPr>
      </w:pPr>
      <w:r w:rsidRPr="00D23F00">
        <w:rPr>
          <w:rFonts w:ascii="Century Gothic" w:hAnsi="Century Gothic"/>
          <w:sz w:val="24"/>
          <w:szCs w:val="24"/>
        </w:rPr>
        <w:t>At all stages of the reporting and referral process, the pupil will be informed of the decisions made, actions taken and reasons for doing so.</w:t>
      </w:r>
    </w:p>
    <w:p w14:paraId="0D7D92C9" w14:textId="77777777" w:rsidR="008A2F64" w:rsidRPr="00D23F00" w:rsidRDefault="008A2F64" w:rsidP="00B15E82">
      <w:pPr>
        <w:pStyle w:val="Heading2"/>
        <w:rPr>
          <w:rFonts w:ascii="Century Gothic" w:hAnsi="Century Gothic"/>
          <w:sz w:val="24"/>
          <w:szCs w:val="24"/>
        </w:rPr>
      </w:pPr>
      <w:r w:rsidRPr="00D23F00">
        <w:rPr>
          <w:rFonts w:ascii="Century Gothic" w:hAnsi="Century Gothic"/>
          <w:sz w:val="24"/>
          <w:szCs w:val="24"/>
        </w:rPr>
        <w:t xml:space="preserve">Discussions of concerns with parents will only take place where this would not put the pupil or others at potential risk of harm. </w:t>
      </w:r>
    </w:p>
    <w:p w14:paraId="2574D42E" w14:textId="77777777" w:rsidR="008A2F64" w:rsidRPr="00D23F00" w:rsidRDefault="008A2F64" w:rsidP="00B15E82">
      <w:pPr>
        <w:pStyle w:val="Heading2"/>
        <w:rPr>
          <w:rFonts w:ascii="Century Gothic" w:hAnsi="Century Gothic"/>
          <w:sz w:val="24"/>
          <w:szCs w:val="24"/>
        </w:rPr>
      </w:pPr>
      <w:r w:rsidRPr="00D23F00">
        <w:rPr>
          <w:rFonts w:ascii="Century Gothic" w:hAnsi="Century Gothic"/>
          <w:sz w:val="24"/>
          <w:szCs w:val="24"/>
        </w:rPr>
        <w:t xml:space="preserve">The school will work closely with parents to ensure that the pupil, as well as their family, understands that the arrangements in place, such as in-school interventions, are effectively supported and know where they can access additional support. </w:t>
      </w:r>
    </w:p>
    <w:p w14:paraId="0DFCB42B" w14:textId="77777777" w:rsidR="008A2F64" w:rsidRPr="00D23F00" w:rsidRDefault="008A2F64" w:rsidP="007F54D3">
      <w:pPr>
        <w:pStyle w:val="Heading10"/>
      </w:pPr>
      <w:bookmarkStart w:id="55" w:name="_Concerns_about_staff"/>
      <w:bookmarkEnd w:id="55"/>
      <w:r w:rsidRPr="00D23F00">
        <w:t>Concerns about staff members and safeguarding practices</w:t>
      </w:r>
    </w:p>
    <w:p w14:paraId="329885BA" w14:textId="4B8D7FE3" w:rsidR="008A2F64" w:rsidRPr="00D23F00" w:rsidRDefault="008A2F64" w:rsidP="001E4787">
      <w:pPr>
        <w:pStyle w:val="Heading2"/>
        <w:rPr>
          <w:rFonts w:ascii="Century Gothic" w:hAnsi="Century Gothic"/>
          <w:sz w:val="24"/>
          <w:szCs w:val="24"/>
        </w:rPr>
      </w:pPr>
      <w:r w:rsidRPr="00D23F00">
        <w:rPr>
          <w:rFonts w:ascii="Century Gothic" w:hAnsi="Century Gothic"/>
          <w:sz w:val="24"/>
          <w:szCs w:val="24"/>
        </w:rPr>
        <w:t>If a staff member has concerns about another member of staff, it will be raised with the head</w:t>
      </w:r>
      <w:r w:rsidR="00D23F00">
        <w:rPr>
          <w:rFonts w:ascii="Century Gothic" w:hAnsi="Century Gothic"/>
          <w:sz w:val="24"/>
          <w:szCs w:val="24"/>
        </w:rPr>
        <w:t xml:space="preserve"> </w:t>
      </w:r>
      <w:r w:rsidRPr="00D23F00">
        <w:rPr>
          <w:rFonts w:ascii="Century Gothic" w:hAnsi="Century Gothic"/>
          <w:sz w:val="24"/>
          <w:szCs w:val="24"/>
        </w:rPr>
        <w:t>teacher.</w:t>
      </w:r>
    </w:p>
    <w:p w14:paraId="204EFB93" w14:textId="0E7010BE" w:rsidR="008A2F64" w:rsidRPr="00D23F00" w:rsidRDefault="008A2F64" w:rsidP="001E4787">
      <w:pPr>
        <w:pStyle w:val="Heading2"/>
        <w:rPr>
          <w:rFonts w:ascii="Century Gothic" w:hAnsi="Century Gothic"/>
          <w:sz w:val="24"/>
          <w:szCs w:val="24"/>
        </w:rPr>
      </w:pPr>
      <w:r w:rsidRPr="00D23F00">
        <w:rPr>
          <w:rFonts w:ascii="Century Gothic" w:hAnsi="Century Gothic"/>
          <w:sz w:val="24"/>
          <w:szCs w:val="24"/>
        </w:rPr>
        <w:t>If the concern is with regards to the head</w:t>
      </w:r>
      <w:r w:rsidR="00D23F00">
        <w:rPr>
          <w:rFonts w:ascii="Century Gothic" w:hAnsi="Century Gothic"/>
          <w:sz w:val="24"/>
          <w:szCs w:val="24"/>
        </w:rPr>
        <w:t xml:space="preserve"> </w:t>
      </w:r>
      <w:r w:rsidRPr="00D23F00">
        <w:rPr>
          <w:rFonts w:ascii="Century Gothic" w:hAnsi="Century Gothic"/>
          <w:sz w:val="24"/>
          <w:szCs w:val="24"/>
        </w:rPr>
        <w:t>teacher, it will be referred to the chair of governors.</w:t>
      </w:r>
    </w:p>
    <w:p w14:paraId="1116096D" w14:textId="77777777" w:rsidR="008A2F64" w:rsidRPr="00D23F00" w:rsidRDefault="008A2F64" w:rsidP="001E4787">
      <w:pPr>
        <w:pStyle w:val="Heading2"/>
        <w:rPr>
          <w:rFonts w:ascii="Century Gothic" w:hAnsi="Century Gothic"/>
          <w:sz w:val="24"/>
          <w:szCs w:val="24"/>
        </w:rPr>
      </w:pPr>
      <w:r w:rsidRPr="00D23F00">
        <w:rPr>
          <w:rFonts w:ascii="Century Gothic" w:hAnsi="Century Gothic"/>
          <w:sz w:val="24"/>
          <w:szCs w:val="24"/>
        </w:rPr>
        <w:t>Any concerns regarding the safeguarding practices at the school</w:t>
      </w:r>
      <w:r w:rsidRPr="00D23F00">
        <w:rPr>
          <w:rFonts w:ascii="Century Gothic" w:hAnsi="Century Gothic"/>
          <w:color w:val="FFD006" w:themeColor="accent5"/>
          <w:sz w:val="24"/>
          <w:szCs w:val="24"/>
        </w:rPr>
        <w:t xml:space="preserve"> </w:t>
      </w:r>
      <w:r w:rsidRPr="00D23F00">
        <w:rPr>
          <w:rFonts w:ascii="Century Gothic" w:hAnsi="Century Gothic"/>
          <w:sz w:val="24"/>
          <w:szCs w:val="24"/>
        </w:rPr>
        <w:t xml:space="preserve">will be raised with the SLT, and the necessary whistleblowing procedures will be followed, as outlined in the </w:t>
      </w:r>
      <w:r w:rsidRPr="00D23F00">
        <w:rPr>
          <w:rFonts w:ascii="Century Gothic" w:hAnsi="Century Gothic"/>
          <w:b/>
          <w:sz w:val="24"/>
          <w:szCs w:val="24"/>
        </w:rPr>
        <w:t>Whistleblowing Policy</w:t>
      </w:r>
      <w:r w:rsidRPr="00D23F00">
        <w:rPr>
          <w:rFonts w:ascii="Century Gothic" w:hAnsi="Century Gothic"/>
          <w:sz w:val="24"/>
          <w:szCs w:val="24"/>
        </w:rPr>
        <w:t>.</w:t>
      </w:r>
    </w:p>
    <w:p w14:paraId="157457F8" w14:textId="77777777" w:rsidR="008A2F64" w:rsidRPr="00D23F00" w:rsidRDefault="008A2F64" w:rsidP="001E4787">
      <w:pPr>
        <w:pStyle w:val="Heading2"/>
        <w:rPr>
          <w:rFonts w:ascii="Century Gothic" w:hAnsi="Century Gothic"/>
          <w:sz w:val="24"/>
          <w:szCs w:val="24"/>
        </w:rPr>
      </w:pPr>
      <w:r w:rsidRPr="00D23F00">
        <w:rPr>
          <w:rFonts w:ascii="Century Gothic" w:hAnsi="Century Gothic"/>
          <w:sz w:val="24"/>
          <w:szCs w:val="24"/>
        </w:rPr>
        <w:t>If a staff member feels unable to raise an issue with the SLT, they should access other whistleblowing channels such as the NSPCC whistleblowing helpline (0800 028 0285).</w:t>
      </w:r>
    </w:p>
    <w:p w14:paraId="2B5F6F81" w14:textId="77777777" w:rsidR="008A2F64" w:rsidRPr="00D23F00" w:rsidRDefault="008A2F64" w:rsidP="001E4787">
      <w:pPr>
        <w:pStyle w:val="Heading2"/>
        <w:rPr>
          <w:rFonts w:ascii="Century Gothic" w:hAnsi="Century Gothic"/>
          <w:sz w:val="24"/>
          <w:szCs w:val="24"/>
        </w:rPr>
      </w:pPr>
      <w:r w:rsidRPr="00D23F00">
        <w:rPr>
          <w:rFonts w:ascii="Century Gothic" w:hAnsi="Century Gothic"/>
          <w:sz w:val="24"/>
          <w:szCs w:val="24"/>
        </w:rPr>
        <w:t xml:space="preserve">Any allegations of abuse made against staff members will be dealt with in accordance with the school’s </w:t>
      </w:r>
      <w:r w:rsidRPr="00D23F00">
        <w:rPr>
          <w:rFonts w:ascii="Century Gothic" w:hAnsi="Century Gothic"/>
          <w:b/>
          <w:sz w:val="24"/>
          <w:szCs w:val="24"/>
        </w:rPr>
        <w:t>Allegations of Abuse Against Staff Policy</w:t>
      </w:r>
      <w:r w:rsidRPr="00D23F00">
        <w:rPr>
          <w:rFonts w:ascii="Century Gothic" w:hAnsi="Century Gothic"/>
          <w:sz w:val="24"/>
          <w:szCs w:val="24"/>
        </w:rPr>
        <w:t>.</w:t>
      </w:r>
    </w:p>
    <w:p w14:paraId="07457A5D" w14:textId="77777777" w:rsidR="008A2F64" w:rsidRPr="00D23F00" w:rsidRDefault="008A2F64" w:rsidP="007F54D3">
      <w:pPr>
        <w:pStyle w:val="Heading10"/>
      </w:pPr>
      <w:bookmarkStart w:id="56" w:name="_Dealing_with_allegations"/>
      <w:bookmarkEnd w:id="56"/>
      <w:r w:rsidRPr="00D23F00">
        <w:t>Dealing with allegations of abuse against staff</w:t>
      </w:r>
    </w:p>
    <w:p w14:paraId="0F73F4BD" w14:textId="431B83CB" w:rsidR="008A2F64" w:rsidRPr="00D23F00" w:rsidRDefault="008A2F64" w:rsidP="001E4787">
      <w:pPr>
        <w:pStyle w:val="Heading2"/>
        <w:rPr>
          <w:rFonts w:ascii="Century Gothic" w:hAnsi="Century Gothic"/>
          <w:sz w:val="24"/>
          <w:szCs w:val="24"/>
        </w:rPr>
      </w:pPr>
      <w:r w:rsidRPr="00D23F00">
        <w:rPr>
          <w:rFonts w:ascii="Century Gothic" w:hAnsi="Century Gothic"/>
          <w:sz w:val="24"/>
          <w:szCs w:val="24"/>
        </w:rPr>
        <w:t xml:space="preserve">All allegations will be dealt with in line with the school’s </w:t>
      </w:r>
      <w:r w:rsidRPr="00D23F00">
        <w:rPr>
          <w:rFonts w:ascii="Century Gothic" w:hAnsi="Century Gothic"/>
          <w:b/>
          <w:sz w:val="24"/>
          <w:szCs w:val="24"/>
        </w:rPr>
        <w:t>Allegations of Abuse Against Staff Policy</w:t>
      </w:r>
      <w:r w:rsidR="00DC38A5" w:rsidRPr="00D23F00">
        <w:rPr>
          <w:rFonts w:ascii="Century Gothic" w:hAnsi="Century Gothic"/>
          <w:sz w:val="24"/>
          <w:szCs w:val="24"/>
        </w:rPr>
        <w:t>, a copy of which will be provided to</w:t>
      </w:r>
      <w:r w:rsidR="00EE395C" w:rsidRPr="00D23F00">
        <w:rPr>
          <w:rFonts w:ascii="Century Gothic" w:hAnsi="Century Gothic"/>
          <w:sz w:val="24"/>
          <w:szCs w:val="24"/>
        </w:rPr>
        <w:t>, and understood by,</w:t>
      </w:r>
      <w:r w:rsidR="0004630E" w:rsidRPr="00D23F00">
        <w:rPr>
          <w:rFonts w:ascii="Century Gothic" w:hAnsi="Century Gothic"/>
          <w:sz w:val="24"/>
          <w:szCs w:val="24"/>
        </w:rPr>
        <w:t xml:space="preserve"> </w:t>
      </w:r>
      <w:r w:rsidR="00DC38A5" w:rsidRPr="00D23F00">
        <w:rPr>
          <w:rFonts w:ascii="Century Gothic" w:hAnsi="Century Gothic"/>
          <w:sz w:val="24"/>
          <w:szCs w:val="24"/>
        </w:rPr>
        <w:t>all staff</w:t>
      </w:r>
      <w:r w:rsidRPr="00D23F00">
        <w:rPr>
          <w:rFonts w:ascii="Century Gothic" w:hAnsi="Century Gothic"/>
          <w:sz w:val="24"/>
          <w:szCs w:val="24"/>
        </w:rPr>
        <w:t>.</w:t>
      </w:r>
    </w:p>
    <w:p w14:paraId="6E80BDEA" w14:textId="119BDBD7" w:rsidR="008A2F64" w:rsidRPr="00D23F00" w:rsidRDefault="008A2F64" w:rsidP="001E4787">
      <w:pPr>
        <w:pStyle w:val="Heading2"/>
        <w:rPr>
          <w:rFonts w:ascii="Century Gothic" w:hAnsi="Century Gothic"/>
          <w:sz w:val="24"/>
          <w:szCs w:val="24"/>
        </w:rPr>
      </w:pPr>
      <w:r w:rsidRPr="00D23F00">
        <w:rPr>
          <w:rFonts w:ascii="Century Gothic" w:hAnsi="Century Gothic"/>
          <w:sz w:val="24"/>
          <w:szCs w:val="24"/>
        </w:rPr>
        <w:t xml:space="preserve">Where an allegation is </w:t>
      </w:r>
      <w:r w:rsidR="00C719E6" w:rsidRPr="00D23F00">
        <w:rPr>
          <w:rFonts w:ascii="Century Gothic" w:hAnsi="Century Gothic"/>
          <w:sz w:val="24"/>
          <w:szCs w:val="24"/>
        </w:rPr>
        <w:t>substantiated,</w:t>
      </w:r>
      <w:r w:rsidRPr="00D23F00">
        <w:rPr>
          <w:rFonts w:ascii="Century Gothic" w:hAnsi="Century Gothic"/>
          <w:sz w:val="24"/>
          <w:szCs w:val="24"/>
        </w:rPr>
        <w:t xml:space="preserve"> and the individual is dismissed or resigns, the school will refer it to the DBS. They will also consider referring the matter to the TRA for consideration for a prohibition order.</w:t>
      </w:r>
    </w:p>
    <w:p w14:paraId="5C02B03E" w14:textId="6E3959BD" w:rsidR="008A2F64" w:rsidRPr="00D23F00" w:rsidRDefault="008A2F64" w:rsidP="001E4787">
      <w:pPr>
        <w:pStyle w:val="Heading2"/>
        <w:rPr>
          <w:rFonts w:ascii="Century Gothic" w:hAnsi="Century Gothic"/>
          <w:sz w:val="24"/>
          <w:szCs w:val="24"/>
        </w:rPr>
      </w:pPr>
      <w:r w:rsidRPr="00D23F00">
        <w:rPr>
          <w:rFonts w:ascii="Century Gothic" w:hAnsi="Century Gothic"/>
          <w:sz w:val="24"/>
          <w:szCs w:val="24"/>
        </w:rPr>
        <w:t>If a case manager is concerned about the welfare of other children in the community following a staff member’s suspension, they may report this concern to CSCS.</w:t>
      </w:r>
    </w:p>
    <w:p w14:paraId="5DD7D831" w14:textId="61CB559E" w:rsidR="003D467D" w:rsidRPr="00D23F00" w:rsidRDefault="003D467D" w:rsidP="003D467D">
      <w:pPr>
        <w:pStyle w:val="Heading2"/>
        <w:rPr>
          <w:rFonts w:ascii="Century Gothic" w:hAnsi="Century Gothic"/>
          <w:sz w:val="24"/>
          <w:szCs w:val="24"/>
        </w:rPr>
      </w:pPr>
      <w:r w:rsidRPr="00D23F00">
        <w:rPr>
          <w:rFonts w:ascii="Century Gothic" w:hAnsi="Century Gothic"/>
          <w:sz w:val="24"/>
          <w:szCs w:val="24"/>
        </w:rPr>
        <w:lastRenderedPageBreak/>
        <w:t>The school will preserve records which contain information about allegations of sexual abuse for the Independent Inquiry into Child Sexual Abuse (IICSA), for the term of the inquiry in question.</w:t>
      </w:r>
    </w:p>
    <w:p w14:paraId="78D1658E" w14:textId="50A0768C" w:rsidR="008A2F64" w:rsidRPr="00D23F00" w:rsidRDefault="008A2F64" w:rsidP="007F54D3">
      <w:pPr>
        <w:pStyle w:val="Heading10"/>
      </w:pPr>
      <w:bookmarkStart w:id="57" w:name="_[Updated_for_2018]"/>
      <w:bookmarkEnd w:id="54"/>
      <w:bookmarkEnd w:id="57"/>
      <w:r w:rsidRPr="00D23F00">
        <w:t>Allegations of abuse against other pupils (peer-on-peer abuse)</w:t>
      </w:r>
    </w:p>
    <w:p w14:paraId="1431E47C" w14:textId="77777777" w:rsidR="008A2F64" w:rsidRPr="00D23F00" w:rsidRDefault="008A2F64" w:rsidP="00987130">
      <w:pPr>
        <w:pStyle w:val="Heading2"/>
        <w:numPr>
          <w:ilvl w:val="0"/>
          <w:numId w:val="0"/>
        </w:numPr>
        <w:ind w:left="709"/>
        <w:rPr>
          <w:rFonts w:ascii="Century Gothic" w:hAnsi="Century Gothic"/>
          <w:b/>
          <w:sz w:val="24"/>
          <w:szCs w:val="24"/>
        </w:rPr>
      </w:pPr>
      <w:r w:rsidRPr="00D23F00">
        <w:rPr>
          <w:rFonts w:ascii="Century Gothic" w:hAnsi="Century Gothic"/>
          <w:b/>
          <w:sz w:val="24"/>
          <w:szCs w:val="24"/>
        </w:rPr>
        <w:t>Sexual harassment</w:t>
      </w:r>
    </w:p>
    <w:p w14:paraId="77D581DE" w14:textId="5BC59E37" w:rsidR="008A2F64" w:rsidRPr="00D23F00" w:rsidRDefault="008A2F64" w:rsidP="001E4787">
      <w:pPr>
        <w:pStyle w:val="Heading2"/>
        <w:rPr>
          <w:rFonts w:ascii="Century Gothic" w:hAnsi="Century Gothic"/>
          <w:sz w:val="24"/>
          <w:szCs w:val="24"/>
        </w:rPr>
      </w:pPr>
      <w:r w:rsidRPr="00D23F00">
        <w:rPr>
          <w:rFonts w:ascii="Century Gothic" w:hAnsi="Century Gothic"/>
          <w:sz w:val="24"/>
          <w:szCs w:val="24"/>
        </w:rPr>
        <w:t xml:space="preserve">Sexual harassment refers to unwanted conduct of a sexual nature that occurs online or offline. Sexual harassment violates a pupil’s dignity and makes them feel intimidated, degraded or humiliated, and can create a hostile, sexualised or offensive environment. If left unchallenged, sexual harassment can create an atmosphere that normalises inappropriate behaviour and may lead to sexual violence. </w:t>
      </w:r>
    </w:p>
    <w:p w14:paraId="5917321A" w14:textId="7656B7C9" w:rsidR="008A2F64" w:rsidRPr="00D23F00" w:rsidRDefault="008A2F64" w:rsidP="001E4787">
      <w:pPr>
        <w:pStyle w:val="Heading2"/>
        <w:rPr>
          <w:rFonts w:ascii="Century Gothic" w:hAnsi="Century Gothic"/>
          <w:sz w:val="24"/>
          <w:szCs w:val="24"/>
        </w:rPr>
      </w:pPr>
      <w:r w:rsidRPr="00D23F00">
        <w:rPr>
          <w:rStyle w:val="Heading2Char"/>
          <w:rFonts w:ascii="Century Gothic" w:hAnsi="Century Gothic"/>
          <w:sz w:val="24"/>
          <w:szCs w:val="24"/>
        </w:rPr>
        <w:t>Sexual harassment includes</w:t>
      </w:r>
      <w:r w:rsidRPr="00D23F00">
        <w:rPr>
          <w:rFonts w:ascii="Century Gothic" w:hAnsi="Century Gothic"/>
          <w:sz w:val="24"/>
          <w:szCs w:val="24"/>
        </w:rPr>
        <w:t>:</w:t>
      </w:r>
    </w:p>
    <w:p w14:paraId="69E9ED1A" w14:textId="77777777" w:rsidR="008A2F64" w:rsidRPr="00D23F00" w:rsidRDefault="008A2F64" w:rsidP="001E4787">
      <w:pPr>
        <w:pStyle w:val="PolicyBullets"/>
        <w:spacing w:after="120"/>
        <w:rPr>
          <w:rFonts w:ascii="Century Gothic" w:hAnsi="Century Gothic"/>
          <w:sz w:val="24"/>
          <w:szCs w:val="24"/>
        </w:rPr>
      </w:pPr>
      <w:r w:rsidRPr="00D23F00">
        <w:rPr>
          <w:rFonts w:ascii="Century Gothic" w:hAnsi="Century Gothic"/>
          <w:sz w:val="24"/>
          <w:szCs w:val="24"/>
        </w:rPr>
        <w:t>Sexual comments.</w:t>
      </w:r>
    </w:p>
    <w:p w14:paraId="4E3A0098" w14:textId="77777777" w:rsidR="008A2F64" w:rsidRPr="00D23F00" w:rsidRDefault="008A2F64" w:rsidP="001E4787">
      <w:pPr>
        <w:pStyle w:val="PolicyBullets"/>
        <w:spacing w:after="120"/>
        <w:rPr>
          <w:rFonts w:ascii="Century Gothic" w:hAnsi="Century Gothic"/>
          <w:sz w:val="24"/>
          <w:szCs w:val="24"/>
        </w:rPr>
      </w:pPr>
      <w:r w:rsidRPr="00D23F00">
        <w:rPr>
          <w:rFonts w:ascii="Century Gothic" w:hAnsi="Century Gothic"/>
          <w:sz w:val="24"/>
          <w:szCs w:val="24"/>
        </w:rPr>
        <w:t>Sexual “jokes” and taunting.</w:t>
      </w:r>
    </w:p>
    <w:p w14:paraId="2235B49E" w14:textId="77777777" w:rsidR="008A2F64" w:rsidRPr="00D23F00" w:rsidRDefault="008A2F64" w:rsidP="001E4787">
      <w:pPr>
        <w:pStyle w:val="PolicyBullets"/>
        <w:spacing w:after="120"/>
        <w:rPr>
          <w:rFonts w:ascii="Century Gothic" w:hAnsi="Century Gothic"/>
          <w:sz w:val="24"/>
          <w:szCs w:val="24"/>
        </w:rPr>
      </w:pPr>
      <w:r w:rsidRPr="00D23F00">
        <w:rPr>
          <w:rFonts w:ascii="Century Gothic" w:hAnsi="Century Gothic"/>
          <w:sz w:val="24"/>
          <w:szCs w:val="24"/>
        </w:rPr>
        <w:t>Physical behaviour, such as deliberately brushing against another pupil.</w:t>
      </w:r>
    </w:p>
    <w:p w14:paraId="015ECC5F" w14:textId="77777777" w:rsidR="008A2F64" w:rsidRPr="00D23F00" w:rsidRDefault="008A2F64" w:rsidP="001E4787">
      <w:pPr>
        <w:pStyle w:val="PolicyBullets"/>
        <w:spacing w:after="120"/>
        <w:rPr>
          <w:rFonts w:ascii="Century Gothic" w:hAnsi="Century Gothic"/>
          <w:sz w:val="24"/>
          <w:szCs w:val="24"/>
        </w:rPr>
      </w:pPr>
      <w:r w:rsidRPr="00D23F00">
        <w:rPr>
          <w:rFonts w:ascii="Century Gothic" w:hAnsi="Century Gothic"/>
          <w:sz w:val="24"/>
          <w:szCs w:val="24"/>
        </w:rPr>
        <w:t xml:space="preserve">Online sexual harassment, including non-consensual sharing of images and videos and consensual sharing of sexual images and videos (often known as sexting), inappropriate comments on social media, exploitation, coercion and threats – online sexual harassment may be isolated or part of a wider pattern. </w:t>
      </w:r>
    </w:p>
    <w:p w14:paraId="2CD30A1E" w14:textId="77777777" w:rsidR="008A2F64" w:rsidRPr="00D23F00" w:rsidRDefault="008A2F64" w:rsidP="00987130">
      <w:pPr>
        <w:ind w:left="709"/>
        <w:rPr>
          <w:rFonts w:ascii="Century Gothic" w:hAnsi="Century Gothic"/>
          <w:b/>
          <w:sz w:val="24"/>
          <w:szCs w:val="24"/>
        </w:rPr>
      </w:pPr>
      <w:r w:rsidRPr="00D23F00">
        <w:rPr>
          <w:rFonts w:ascii="Century Gothic" w:hAnsi="Century Gothic"/>
          <w:b/>
          <w:sz w:val="24"/>
          <w:szCs w:val="24"/>
        </w:rPr>
        <w:t>Sexual violence</w:t>
      </w:r>
    </w:p>
    <w:p w14:paraId="3737DDD1" w14:textId="77777777" w:rsidR="008A2F64" w:rsidRPr="00D23F00" w:rsidRDefault="008A2F64" w:rsidP="001E4787">
      <w:pPr>
        <w:pStyle w:val="Heading2"/>
        <w:rPr>
          <w:rFonts w:ascii="Century Gothic" w:hAnsi="Century Gothic"/>
          <w:sz w:val="24"/>
          <w:szCs w:val="24"/>
        </w:rPr>
      </w:pPr>
      <w:r w:rsidRPr="00D23F00">
        <w:rPr>
          <w:rFonts w:ascii="Century Gothic" w:hAnsi="Century Gothic"/>
          <w:sz w:val="24"/>
          <w:szCs w:val="24"/>
        </w:rPr>
        <w:t>Sexual violence refers to the three following offences:</w:t>
      </w:r>
    </w:p>
    <w:p w14:paraId="754573C0" w14:textId="77777777" w:rsidR="008A2F64" w:rsidRPr="00D23F00" w:rsidRDefault="008A2F64" w:rsidP="001E4787">
      <w:pPr>
        <w:pStyle w:val="PolicyBullets"/>
        <w:rPr>
          <w:rFonts w:ascii="Century Gothic" w:hAnsi="Century Gothic"/>
          <w:sz w:val="24"/>
          <w:szCs w:val="24"/>
        </w:rPr>
      </w:pPr>
      <w:r w:rsidRPr="00D23F00">
        <w:rPr>
          <w:rFonts w:ascii="Century Gothic" w:hAnsi="Century Gothic"/>
          <w:b/>
          <w:sz w:val="24"/>
          <w:szCs w:val="24"/>
        </w:rPr>
        <w:t>Rape:</w:t>
      </w:r>
      <w:r w:rsidRPr="00D23F00">
        <w:rPr>
          <w:rFonts w:ascii="Century Gothic" w:hAnsi="Century Gothic"/>
          <w:sz w:val="24"/>
          <w:szCs w:val="24"/>
        </w:rPr>
        <w:t xml:space="preserve"> A person (A) commits an offence of rape if he intentionally penetrates the vagina, anus or mouth of another person (B) with his penis, B does not consent to the penetration and A does not reasonably believe that B consents.</w:t>
      </w:r>
    </w:p>
    <w:p w14:paraId="04768696" w14:textId="77777777" w:rsidR="008A2F64" w:rsidRPr="00D23F00" w:rsidRDefault="008A2F64" w:rsidP="001E4787">
      <w:pPr>
        <w:pStyle w:val="PolicyBullets"/>
        <w:rPr>
          <w:rFonts w:ascii="Century Gothic" w:hAnsi="Century Gothic"/>
          <w:sz w:val="24"/>
          <w:szCs w:val="24"/>
        </w:rPr>
      </w:pPr>
      <w:r w:rsidRPr="00D23F00">
        <w:rPr>
          <w:rFonts w:ascii="Century Gothic" w:hAnsi="Century Gothic"/>
          <w:b/>
          <w:sz w:val="24"/>
          <w:szCs w:val="24"/>
        </w:rPr>
        <w:t>Assault by Penetration:</w:t>
      </w:r>
      <w:r w:rsidRPr="00D23F00">
        <w:rPr>
          <w:rFonts w:ascii="Century Gothic" w:hAnsi="Century Gothic"/>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w:t>
      </w:r>
    </w:p>
    <w:p w14:paraId="5215E974" w14:textId="77777777" w:rsidR="008A2F64" w:rsidRPr="00D23F00" w:rsidRDefault="008A2F64" w:rsidP="001E4787">
      <w:pPr>
        <w:pStyle w:val="PolicyBullets"/>
        <w:rPr>
          <w:rFonts w:ascii="Century Gothic" w:hAnsi="Century Gothic"/>
          <w:sz w:val="24"/>
          <w:szCs w:val="24"/>
        </w:rPr>
      </w:pPr>
      <w:r w:rsidRPr="00D23F00">
        <w:rPr>
          <w:rFonts w:ascii="Century Gothic" w:hAnsi="Century Gothic"/>
          <w:b/>
          <w:sz w:val="24"/>
          <w:szCs w:val="24"/>
        </w:rPr>
        <w:t>Sexual Assault:</w:t>
      </w:r>
      <w:r w:rsidRPr="00D23F00">
        <w:rPr>
          <w:rFonts w:ascii="Century Gothic" w:hAnsi="Century Gothic"/>
          <w:sz w:val="24"/>
          <w:szCs w:val="24"/>
        </w:rPr>
        <w:t xml:space="preserve"> A person (A) commits an offence of sexual assault if s/he intentionally touches another person (B), the touching is sexual, B does not consent to the touching and A does not reasonably believe that B consents.</w:t>
      </w:r>
    </w:p>
    <w:p w14:paraId="2DA9F37D" w14:textId="77777777" w:rsidR="008A2F64" w:rsidRPr="00D23F00" w:rsidRDefault="008A2F64" w:rsidP="001E4787">
      <w:pPr>
        <w:pStyle w:val="PolicyBullets"/>
        <w:rPr>
          <w:rFonts w:ascii="Century Gothic" w:hAnsi="Century Gothic"/>
          <w:sz w:val="24"/>
          <w:szCs w:val="24"/>
        </w:rPr>
      </w:pPr>
      <w:r w:rsidRPr="00D23F00">
        <w:rPr>
          <w:rFonts w:ascii="Century Gothic" w:hAnsi="Century Gothic"/>
          <w:sz w:val="24"/>
          <w:szCs w:val="24"/>
        </w:rPr>
        <w:lastRenderedPageBreak/>
        <w:t>Harmful sexual behaviours</w:t>
      </w:r>
    </w:p>
    <w:p w14:paraId="6BEECEE9" w14:textId="63765E68"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The term “</w:t>
      </w:r>
      <w:r w:rsidRPr="008A75DC">
        <w:rPr>
          <w:rFonts w:ascii="Century Gothic" w:hAnsi="Century Gothic"/>
          <w:b/>
          <w:sz w:val="24"/>
          <w:szCs w:val="24"/>
        </w:rPr>
        <w:t>harmful sexual behaviour”</w:t>
      </w:r>
      <w:r w:rsidRPr="008A75DC">
        <w:rPr>
          <w:rFonts w:ascii="Century Gothic" w:hAnsi="Century Gothic"/>
          <w:sz w:val="24"/>
          <w:szCs w:val="24"/>
        </w:rPr>
        <w:t xml:space="preserve"> is used to describe behaviour that is problematic, abusive and violent, and that may cause developmental damage. Harmful sexual behaviour may include:</w:t>
      </w:r>
    </w:p>
    <w:p w14:paraId="4384ABF1"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Using sexually explicit words and phrases.</w:t>
      </w:r>
    </w:p>
    <w:p w14:paraId="53C51A96"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Inappropriate touching.</w:t>
      </w:r>
    </w:p>
    <w:p w14:paraId="4B99C4C2"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 xml:space="preserve">Sexual violence or threats. </w:t>
      </w:r>
    </w:p>
    <w:p w14:paraId="651E1F44"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Full penetrative sex with other children or adults.</w:t>
      </w:r>
    </w:p>
    <w:p w14:paraId="4FA256E8"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Sexual interest in adults or children of very different ages to their own.</w:t>
      </w:r>
    </w:p>
    <w:p w14:paraId="21ECEF01"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Forceful or aggressive sexual behaviour.</w:t>
      </w:r>
    </w:p>
    <w:p w14:paraId="1999C259"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Compulsive habits.</w:t>
      </w:r>
    </w:p>
    <w:p w14:paraId="3AC180A9"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 xml:space="preserve">Sexual behaviour affecting progress and achievement. </w:t>
      </w:r>
    </w:p>
    <w:p w14:paraId="2C71B34E"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Using sexually explicit words and phrases.</w:t>
      </w:r>
    </w:p>
    <w:p w14:paraId="20F87DFF"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Inappropriate touching.</w:t>
      </w:r>
    </w:p>
    <w:p w14:paraId="78065E20"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 xml:space="preserve">Sexual violence or threats. </w:t>
      </w:r>
    </w:p>
    <w:p w14:paraId="243A05A6" w14:textId="75FB63A1"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Sexual behaviour can also be harmful if one of the children is much older (especially where there is two years or more difference, or where one child is pre-pubescent and the other is not)</w:t>
      </w:r>
      <w:r w:rsidR="00CE4C72" w:rsidRPr="008A75DC">
        <w:rPr>
          <w:rFonts w:ascii="Century Gothic" w:hAnsi="Century Gothic"/>
          <w:sz w:val="24"/>
          <w:szCs w:val="24"/>
        </w:rPr>
        <w:t xml:space="preserve"> and where the child may have SEND</w:t>
      </w:r>
      <w:r w:rsidRPr="008A75DC">
        <w:rPr>
          <w:rFonts w:ascii="Century Gothic" w:hAnsi="Century Gothic"/>
          <w:sz w:val="24"/>
          <w:szCs w:val="24"/>
        </w:rPr>
        <w:t>.</w:t>
      </w:r>
    </w:p>
    <w:p w14:paraId="60F770D8" w14:textId="77777777" w:rsidR="008A2F64" w:rsidRPr="008A75DC" w:rsidRDefault="008A2F64" w:rsidP="00987130">
      <w:pPr>
        <w:pStyle w:val="Heading2"/>
        <w:numPr>
          <w:ilvl w:val="0"/>
          <w:numId w:val="0"/>
        </w:numPr>
        <w:ind w:left="709"/>
        <w:rPr>
          <w:rFonts w:ascii="Century Gothic" w:hAnsi="Century Gothic"/>
          <w:b/>
          <w:sz w:val="24"/>
          <w:szCs w:val="24"/>
        </w:rPr>
      </w:pPr>
      <w:r w:rsidRPr="008A75DC">
        <w:rPr>
          <w:rFonts w:ascii="Century Gothic" w:hAnsi="Century Gothic"/>
          <w:b/>
          <w:sz w:val="24"/>
          <w:szCs w:val="24"/>
        </w:rPr>
        <w:t>A preventative approach</w:t>
      </w:r>
    </w:p>
    <w:p w14:paraId="0FB0E983"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In order to prevent peer-on-peer abuse and address the wider societal factors that can influence behaviour, the school will educate pupils about abuse, its forms and the importance of discussing any concerns and respecting others through the curriculum, assemblies and PSHE lessons.</w:t>
      </w:r>
    </w:p>
    <w:p w14:paraId="10FAEE4E"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The school will also ensure that pupils are taught about safeguarding, including online safety, as part of a broad and balanced curriculum in PSHE lessons, RSE and group sessions. Such content will be age and stage of development specific, and tackle issues such as the following:</w:t>
      </w:r>
    </w:p>
    <w:p w14:paraId="0594E428"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Healthy relationships</w:t>
      </w:r>
    </w:p>
    <w:p w14:paraId="3C018063"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Respectful behaviour</w:t>
      </w:r>
    </w:p>
    <w:p w14:paraId="20A7361A"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Gender roles, stereotyping and equality</w:t>
      </w:r>
    </w:p>
    <w:p w14:paraId="49D338A5"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Body confidence and self-esteem</w:t>
      </w:r>
    </w:p>
    <w:p w14:paraId="4730EA6E"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Prejudiced behaviour</w:t>
      </w:r>
    </w:p>
    <w:p w14:paraId="3A9E6BA8"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That sexual violence and sexual harassment is always wrong</w:t>
      </w:r>
    </w:p>
    <w:p w14:paraId="6A94E2DF" w14:textId="77777777" w:rsidR="008A2F64" w:rsidRPr="008A75DC" w:rsidRDefault="008A2F64" w:rsidP="001E4787">
      <w:pPr>
        <w:pStyle w:val="PolicyBullets"/>
        <w:spacing w:after="120"/>
        <w:rPr>
          <w:rFonts w:ascii="Century Gothic" w:hAnsi="Century Gothic"/>
          <w:sz w:val="24"/>
          <w:szCs w:val="24"/>
        </w:rPr>
      </w:pPr>
      <w:r w:rsidRPr="008A75DC">
        <w:rPr>
          <w:rFonts w:ascii="Century Gothic" w:hAnsi="Century Gothic"/>
          <w:sz w:val="24"/>
          <w:szCs w:val="24"/>
        </w:rPr>
        <w:t>Addressing cultures of sexual harassment</w:t>
      </w:r>
    </w:p>
    <w:p w14:paraId="6CD072DB"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lastRenderedPageBreak/>
        <w:t>Pupils will be allowed an open forum to talk about concerns and sexual behaviour. They are taught how to raise concerns and make a report, including concerns about their friends or peers, and how a report will be handled</w:t>
      </w:r>
    </w:p>
    <w:p w14:paraId="13D32057" w14:textId="77777777" w:rsidR="008A2F64" w:rsidRPr="008A75DC" w:rsidRDefault="008A2F64" w:rsidP="00987130">
      <w:pPr>
        <w:pStyle w:val="Heading2"/>
        <w:numPr>
          <w:ilvl w:val="0"/>
          <w:numId w:val="0"/>
        </w:numPr>
        <w:ind w:left="709"/>
        <w:rPr>
          <w:rFonts w:ascii="Century Gothic" w:hAnsi="Century Gothic"/>
          <w:b/>
          <w:sz w:val="24"/>
          <w:szCs w:val="24"/>
        </w:rPr>
      </w:pPr>
      <w:r w:rsidRPr="008A75DC">
        <w:rPr>
          <w:rFonts w:ascii="Century Gothic" w:hAnsi="Century Gothic"/>
          <w:b/>
          <w:sz w:val="24"/>
          <w:szCs w:val="24"/>
        </w:rPr>
        <w:t>Awareness</w:t>
      </w:r>
    </w:p>
    <w:p w14:paraId="258C68EC"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All staff will be aware that pupils of any age and sex are capable of abusing their peers and will never tolerate abuse as “banter” or “part of growing up”.</w:t>
      </w:r>
    </w:p>
    <w:p w14:paraId="16A1EBDF"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All staff will be aware that peer-on-peer abuse can be manifested in many different ways, including sexting and gender issues, such as girls being sexually touched or assaulted, and boys being subjected to hazing/initiation type of violence which aims to cause physical, emotional or psychological harm.</w:t>
      </w:r>
    </w:p>
    <w:p w14:paraId="5CE27E16"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 xml:space="preserve">All staff will be made aware of the heightened vulnerability of pupils with SEND, who are three times more likely to be abused than their peers. Staff will not assume that possible indicators of abuse relate to the pupil’s SEND and will always explore indicators further. </w:t>
      </w:r>
    </w:p>
    <w:p w14:paraId="03F447DE"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 xml:space="preserve">LGBTQ+ children can be targeted by their peers. In some cases, children who are perceived to be LGBTQ+, whether they are or not, can be just as vulnerable to abuse as LGBTQ+ children. </w:t>
      </w:r>
    </w:p>
    <w:p w14:paraId="780BF50B" w14:textId="5CDF7765"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The school’s response to boy-on-boy and girl-on-girl sexual violence and sexual harassment will be equally as robust as it is for incidents between children of the opposite sex.</w:t>
      </w:r>
    </w:p>
    <w:p w14:paraId="7DC4AC24"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Pupils will be made aware of how to raise concerns or make a report and how any reports will be handled. This includes the process for reporting concerns about friends or peers.</w:t>
      </w:r>
    </w:p>
    <w:p w14:paraId="7D0CD8BC" w14:textId="77777777" w:rsidR="008A2F64" w:rsidRPr="008A75DC" w:rsidRDefault="008A2F64" w:rsidP="00987130">
      <w:pPr>
        <w:pStyle w:val="Heading2"/>
        <w:numPr>
          <w:ilvl w:val="0"/>
          <w:numId w:val="0"/>
        </w:numPr>
        <w:ind w:left="709"/>
        <w:rPr>
          <w:rFonts w:ascii="Century Gothic" w:hAnsi="Century Gothic"/>
          <w:b/>
          <w:sz w:val="24"/>
          <w:szCs w:val="24"/>
        </w:rPr>
      </w:pPr>
      <w:r w:rsidRPr="008A75DC">
        <w:rPr>
          <w:rFonts w:ascii="Century Gothic" w:hAnsi="Century Gothic"/>
          <w:b/>
          <w:sz w:val="24"/>
          <w:szCs w:val="24"/>
        </w:rPr>
        <w:t>Support available if a child has been harmed, is in immediate danger or at risk of harm</w:t>
      </w:r>
    </w:p>
    <w:p w14:paraId="70E3A7A5"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 xml:space="preserve">If a child has been harmed, is in immediate danger or is at risk of harm, a referral will be made to CSCS. </w:t>
      </w:r>
    </w:p>
    <w:p w14:paraId="68A34ED0" w14:textId="77777777" w:rsidR="008A2F64" w:rsidRDefault="008A2F64" w:rsidP="001E4787">
      <w:pPr>
        <w:pStyle w:val="Heading2"/>
      </w:pPr>
      <w:r w:rsidRPr="008A75DC">
        <w:rPr>
          <w:rFonts w:ascii="Century Gothic" w:hAnsi="Century Gothic"/>
          <w:sz w:val="24"/>
          <w:szCs w:val="24"/>
        </w:rPr>
        <w:t>Within one working day, a social worker will respond to the referrer to explain the action that will be taken.</w:t>
      </w:r>
    </w:p>
    <w:p w14:paraId="5C1374BA" w14:textId="77777777" w:rsidR="008A2F64" w:rsidRPr="008A75DC" w:rsidRDefault="008A2F64" w:rsidP="00987130">
      <w:pPr>
        <w:pStyle w:val="Heading2"/>
        <w:numPr>
          <w:ilvl w:val="0"/>
          <w:numId w:val="0"/>
        </w:numPr>
        <w:ind w:left="709"/>
        <w:rPr>
          <w:rFonts w:ascii="Century Gothic" w:hAnsi="Century Gothic"/>
          <w:b/>
          <w:sz w:val="24"/>
          <w:szCs w:val="24"/>
        </w:rPr>
      </w:pPr>
      <w:r w:rsidRPr="008A75DC">
        <w:rPr>
          <w:rFonts w:ascii="Century Gothic" w:hAnsi="Century Gothic"/>
          <w:b/>
          <w:sz w:val="24"/>
          <w:szCs w:val="24"/>
        </w:rPr>
        <w:t>Support available if early help, section 17 and/or section 47 statutory assessments are appropriate</w:t>
      </w:r>
    </w:p>
    <w:p w14:paraId="7171E460"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 xml:space="preserve">If early help, section 17 and/or section 47 statutory assessments (assessments under the Children Act 1989) are appropriate, school staff </w:t>
      </w:r>
      <w:r w:rsidRPr="008A75DC">
        <w:rPr>
          <w:rFonts w:ascii="Century Gothic" w:hAnsi="Century Gothic"/>
          <w:sz w:val="24"/>
          <w:szCs w:val="24"/>
        </w:rPr>
        <w:lastRenderedPageBreak/>
        <w:t xml:space="preserve">may be required to support external agencies. The DSL and deputies will support staff as required. </w:t>
      </w:r>
    </w:p>
    <w:p w14:paraId="51AA6121" w14:textId="6CCEC868" w:rsidR="00CE6EAF" w:rsidRPr="008A75DC" w:rsidRDefault="008A2F64" w:rsidP="00987130">
      <w:pPr>
        <w:pStyle w:val="Heading2"/>
        <w:numPr>
          <w:ilvl w:val="0"/>
          <w:numId w:val="0"/>
        </w:numPr>
        <w:ind w:left="576" w:firstLine="133"/>
        <w:rPr>
          <w:rFonts w:ascii="Century Gothic" w:hAnsi="Century Gothic"/>
          <w:b/>
          <w:sz w:val="24"/>
          <w:szCs w:val="24"/>
        </w:rPr>
      </w:pPr>
      <w:r w:rsidRPr="008A75DC">
        <w:rPr>
          <w:rFonts w:ascii="Century Gothic" w:hAnsi="Century Gothic"/>
          <w:b/>
          <w:sz w:val="24"/>
          <w:szCs w:val="24"/>
        </w:rPr>
        <w:t>Support</w:t>
      </w:r>
      <w:r w:rsidR="00CE6EAF" w:rsidRPr="008A75DC">
        <w:rPr>
          <w:rFonts w:ascii="Century Gothic" w:hAnsi="Century Gothic"/>
          <w:b/>
          <w:sz w:val="24"/>
          <w:szCs w:val="24"/>
        </w:rPr>
        <w:t xml:space="preserve"> </w:t>
      </w:r>
      <w:r w:rsidRPr="008A75DC">
        <w:rPr>
          <w:rFonts w:ascii="Century Gothic" w:hAnsi="Century Gothic"/>
          <w:b/>
          <w:sz w:val="24"/>
          <w:szCs w:val="24"/>
        </w:rPr>
        <w:t>available if a crime may have been committed</w:t>
      </w:r>
    </w:p>
    <w:p w14:paraId="469D6139" w14:textId="4C420DA5" w:rsidR="008A2F64" w:rsidRPr="008A75DC" w:rsidRDefault="00CE6EAF" w:rsidP="00CE6EAF">
      <w:pPr>
        <w:pStyle w:val="Heading2"/>
        <w:rPr>
          <w:rFonts w:ascii="Century Gothic" w:hAnsi="Century Gothic"/>
          <w:sz w:val="24"/>
          <w:szCs w:val="24"/>
        </w:rPr>
      </w:pPr>
      <w:r w:rsidRPr="008A75DC">
        <w:rPr>
          <w:rFonts w:ascii="Century Gothic" w:hAnsi="Century Gothic"/>
          <w:sz w:val="24"/>
          <w:szCs w:val="24"/>
        </w:rPr>
        <w:t>R</w:t>
      </w:r>
      <w:r w:rsidR="008A2F64" w:rsidRPr="008A75DC">
        <w:rPr>
          <w:rFonts w:ascii="Century Gothic" w:hAnsi="Century Gothic"/>
          <w:sz w:val="24"/>
          <w:szCs w:val="24"/>
        </w:rPr>
        <w:t>ape, assault by penetration and sexual assaults are crimes. Where a report includes such an act, the police will be notified, often as a natural progression of making a referral to CSCS. The DSL</w:t>
      </w:r>
      <w:r w:rsidR="008A75DC">
        <w:rPr>
          <w:rFonts w:ascii="Century Gothic" w:hAnsi="Century Gothic"/>
          <w:sz w:val="24"/>
          <w:szCs w:val="24"/>
        </w:rPr>
        <w:t>/DSD</w:t>
      </w:r>
      <w:r w:rsidR="008A2F64" w:rsidRPr="008A75DC">
        <w:rPr>
          <w:rFonts w:ascii="Century Gothic" w:hAnsi="Century Gothic"/>
          <w:sz w:val="24"/>
          <w:szCs w:val="24"/>
        </w:rPr>
        <w:t xml:space="preserve"> will be aware of the local process for referrals to both CSCS and the police.</w:t>
      </w:r>
    </w:p>
    <w:p w14:paraId="1EA79962" w14:textId="7777777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 xml:space="preserve">Whilst the age of criminal responsibility is 10 years of age, if the alleged perpetrator is under 10, the principle of referring to the police remains. In these cases, the police will take a welfare approach rather than a criminal justice approach. </w:t>
      </w:r>
    </w:p>
    <w:p w14:paraId="1EB3F7A1" w14:textId="7330D0F7" w:rsidR="008A2F64" w:rsidRPr="008A75DC" w:rsidRDefault="008A2F64" w:rsidP="001E4787">
      <w:pPr>
        <w:pStyle w:val="Heading2"/>
        <w:rPr>
          <w:rFonts w:ascii="Century Gothic" w:hAnsi="Century Gothic"/>
          <w:sz w:val="24"/>
          <w:szCs w:val="24"/>
        </w:rPr>
      </w:pPr>
      <w:r w:rsidRPr="008A75DC">
        <w:rPr>
          <w:rFonts w:ascii="Century Gothic" w:hAnsi="Century Gothic"/>
          <w:sz w:val="24"/>
          <w:szCs w:val="24"/>
        </w:rPr>
        <w:t>The school has a close relationship with the local police force and the DSL</w:t>
      </w:r>
      <w:r w:rsidR="008A75DC">
        <w:rPr>
          <w:rFonts w:ascii="Century Gothic" w:hAnsi="Century Gothic"/>
          <w:sz w:val="24"/>
          <w:szCs w:val="24"/>
        </w:rPr>
        <w:t>/DSD</w:t>
      </w:r>
      <w:r w:rsidRPr="008A75DC">
        <w:rPr>
          <w:rFonts w:ascii="Century Gothic" w:hAnsi="Century Gothic"/>
          <w:sz w:val="24"/>
          <w:szCs w:val="24"/>
        </w:rPr>
        <w:t xml:space="preserve"> will liaise closely with the local police presence. </w:t>
      </w:r>
    </w:p>
    <w:p w14:paraId="792FA9B6" w14:textId="77777777" w:rsidR="008A2F64" w:rsidRPr="008A75DC" w:rsidRDefault="008A2F64" w:rsidP="00987130">
      <w:pPr>
        <w:pStyle w:val="Heading2"/>
        <w:numPr>
          <w:ilvl w:val="0"/>
          <w:numId w:val="0"/>
        </w:numPr>
        <w:ind w:left="709"/>
        <w:rPr>
          <w:rFonts w:ascii="Century Gothic" w:hAnsi="Century Gothic"/>
          <w:b/>
          <w:sz w:val="24"/>
          <w:szCs w:val="24"/>
        </w:rPr>
      </w:pPr>
      <w:r w:rsidRPr="008A75DC">
        <w:rPr>
          <w:rFonts w:ascii="Century Gothic" w:hAnsi="Century Gothic"/>
          <w:b/>
          <w:sz w:val="24"/>
          <w:szCs w:val="24"/>
        </w:rPr>
        <w:t>Support available if reports include online behaviour</w:t>
      </w:r>
    </w:p>
    <w:p w14:paraId="348E9D3C" w14:textId="77777777" w:rsidR="008A2F64" w:rsidRDefault="008A2F64" w:rsidP="001E4787">
      <w:pPr>
        <w:pStyle w:val="Heading2"/>
      </w:pPr>
      <w:r w:rsidRPr="008A75DC">
        <w:rPr>
          <w:rFonts w:ascii="Century Gothic" w:hAnsi="Century Gothic"/>
          <w:sz w:val="24"/>
          <w:szCs w:val="24"/>
        </w:rPr>
        <w:t xml:space="preserve">Online concerns can be especially complicated. The school recognises that there is potential for an online incident to extend further than the local community and for a victim, or the alleged perpetrator, to become marginalised and excluded both online and offline. There is also strong potential for repeat victimisation if the content continues to exist. </w:t>
      </w:r>
    </w:p>
    <w:p w14:paraId="5E32D2D9" w14:textId="77777777"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 xml:space="preserve">If the incident involves sexual images or videos held online, the </w:t>
      </w:r>
      <w:hyperlink r:id="rId14" w:history="1">
        <w:r w:rsidRPr="009D3841">
          <w:rPr>
            <w:rStyle w:val="Hyperlink"/>
            <w:rFonts w:ascii="Century Gothic" w:hAnsi="Century Gothic"/>
            <w:sz w:val="24"/>
            <w:szCs w:val="24"/>
          </w:rPr>
          <w:t>Internet Watch Foundation</w:t>
        </w:r>
      </w:hyperlink>
      <w:r w:rsidRPr="009D3841">
        <w:rPr>
          <w:rFonts w:ascii="Century Gothic" w:hAnsi="Century Gothic"/>
          <w:sz w:val="24"/>
          <w:szCs w:val="24"/>
        </w:rPr>
        <w:t xml:space="preserve"> will be consulted to have the material removed.</w:t>
      </w:r>
    </w:p>
    <w:p w14:paraId="5ECFB6AE" w14:textId="047519A8"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Staff will not view or forward illegal images of a child. If they are made aware of such an image, they will contact the DSL</w:t>
      </w:r>
      <w:r w:rsidR="009D3841">
        <w:rPr>
          <w:rFonts w:ascii="Century Gothic" w:hAnsi="Century Gothic"/>
          <w:sz w:val="24"/>
          <w:szCs w:val="24"/>
        </w:rPr>
        <w:t>/DSD</w:t>
      </w:r>
      <w:r w:rsidRPr="009D3841">
        <w:rPr>
          <w:rFonts w:ascii="Century Gothic" w:hAnsi="Century Gothic"/>
          <w:sz w:val="24"/>
          <w:szCs w:val="24"/>
        </w:rPr>
        <w:t xml:space="preserve">. </w:t>
      </w:r>
    </w:p>
    <w:p w14:paraId="61A027F8" w14:textId="77777777" w:rsidR="008A2F64" w:rsidRPr="009D3841" w:rsidRDefault="008A2F64" w:rsidP="00987130">
      <w:pPr>
        <w:pStyle w:val="Heading2"/>
        <w:numPr>
          <w:ilvl w:val="0"/>
          <w:numId w:val="0"/>
        </w:numPr>
        <w:ind w:left="709"/>
        <w:rPr>
          <w:rFonts w:ascii="Century Gothic" w:hAnsi="Century Gothic"/>
          <w:b/>
          <w:sz w:val="24"/>
          <w:szCs w:val="24"/>
        </w:rPr>
      </w:pPr>
      <w:r w:rsidRPr="009D3841">
        <w:rPr>
          <w:rFonts w:ascii="Century Gothic" w:hAnsi="Century Gothic"/>
          <w:b/>
          <w:sz w:val="24"/>
          <w:szCs w:val="24"/>
        </w:rPr>
        <w:t>Managing disclosures</w:t>
      </w:r>
    </w:p>
    <w:p w14:paraId="582A5179" w14:textId="77777777"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 xml:space="preserve">Victims will always be taken seriously, reassured, supported and kept safe. Victims will never be made to feel like they are causing a problem or made to feel ashamed. </w:t>
      </w:r>
    </w:p>
    <w:p w14:paraId="6A847CE0" w14:textId="1B65E33A" w:rsidR="008A2F64" w:rsidRDefault="008A2F64" w:rsidP="001E4787">
      <w:pPr>
        <w:pStyle w:val="Heading2"/>
      </w:pPr>
      <w:r w:rsidRPr="009D3841">
        <w:rPr>
          <w:rFonts w:ascii="Century Gothic" w:hAnsi="Century Gothic"/>
          <w:sz w:val="24"/>
          <w:szCs w:val="24"/>
        </w:rPr>
        <w:t>If a friend of a victim makes a report or a member of staff overhears a conversation, staff will take action – they will never assume that someone else will deal with it. The basic principles remain the same as when a victim reports an incident; however, staff will consider why the victim has not chosen to make a report themselves and the discussion will be handled sensitively and with the help of CSCS where necessary. If staff are in any doubt, they will speak to the DSL</w:t>
      </w:r>
      <w:r w:rsidR="009D3841">
        <w:rPr>
          <w:rFonts w:ascii="Century Gothic" w:hAnsi="Century Gothic"/>
          <w:sz w:val="24"/>
          <w:szCs w:val="24"/>
        </w:rPr>
        <w:t>/DSD</w:t>
      </w:r>
      <w:r w:rsidRPr="009D3841">
        <w:rPr>
          <w:rFonts w:ascii="Century Gothic" w:hAnsi="Century Gothic"/>
          <w:sz w:val="24"/>
          <w:szCs w:val="24"/>
        </w:rPr>
        <w:t xml:space="preserve">. </w:t>
      </w:r>
    </w:p>
    <w:p w14:paraId="77B7891E" w14:textId="77777777"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lastRenderedPageBreak/>
        <w:t xml:space="preserve">Where an alleged incident took place away from the school or online but involved pupils from the school, the school’s duty to safeguard pupils remains the same. </w:t>
      </w:r>
    </w:p>
    <w:p w14:paraId="57144BBE" w14:textId="77777777"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All staff will be trained to handle disclosures. Effective safeguarding practice includes:</w:t>
      </w:r>
    </w:p>
    <w:p w14:paraId="40AA9E00"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Never promising confidentiality at the initial stage.</w:t>
      </w:r>
    </w:p>
    <w:p w14:paraId="6C7C4801"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Only sharing the report with those necessary for its progression.</w:t>
      </w:r>
    </w:p>
    <w:p w14:paraId="76E33EAE"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Explaining to the victim what the next steps will be and who the report will be passed to.</w:t>
      </w:r>
    </w:p>
    <w:p w14:paraId="06E87DD8"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Recognising that the person the child chose to disclose the information to is in a position of trust.</w:t>
      </w:r>
    </w:p>
    <w:p w14:paraId="203078D9"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 xml:space="preserve">Being clear about boundaries and how the report will be progressed. </w:t>
      </w:r>
    </w:p>
    <w:p w14:paraId="7E98EB34"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Not asking leading questions and only prompting the child with open questions.</w:t>
      </w:r>
    </w:p>
    <w:p w14:paraId="4B8429F1"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Waiting until the end of the disclosure to immediately write a thorough summary. If notes must be taken during the disclosure, it is important to still remain engaged and not appear distracted.</w:t>
      </w:r>
    </w:p>
    <w:p w14:paraId="2849ECBA"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Only recording the facts as the child presents them – not the opinions of the note taker.</w:t>
      </w:r>
    </w:p>
    <w:p w14:paraId="370B5DCF" w14:textId="496DC753"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 xml:space="preserve">Where the report includes an online element, being aware of searching, screening and confiscation advice and </w:t>
      </w:r>
      <w:hyperlink r:id="rId15" w:history="1">
        <w:r w:rsidRPr="009D3841">
          <w:rPr>
            <w:rStyle w:val="Hyperlink"/>
            <w:rFonts w:ascii="Century Gothic" w:hAnsi="Century Gothic"/>
            <w:sz w:val="24"/>
            <w:szCs w:val="24"/>
          </w:rPr>
          <w:t>UKCCIS sexting advice</w:t>
        </w:r>
      </w:hyperlink>
      <w:r w:rsidRPr="009D3841">
        <w:rPr>
          <w:rFonts w:ascii="Century Gothic" w:hAnsi="Century Gothic"/>
          <w:sz w:val="24"/>
          <w:szCs w:val="24"/>
        </w:rPr>
        <w:t xml:space="preserve">. </w:t>
      </w:r>
    </w:p>
    <w:p w14:paraId="4A1A978E"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Wherever possible, managing disclosures with two staff members present (preferably with the DSL or a deputy as one of the staff members).</w:t>
      </w:r>
    </w:p>
    <w:p w14:paraId="7934F5C1" w14:textId="77777777" w:rsidR="008A2F64" w:rsidRDefault="008A2F64" w:rsidP="001E4787">
      <w:pPr>
        <w:pStyle w:val="PolicyBullets"/>
        <w:spacing w:after="120"/>
      </w:pPr>
      <w:r w:rsidRPr="009D3841">
        <w:rPr>
          <w:rFonts w:ascii="Century Gothic" w:hAnsi="Century Gothic"/>
          <w:sz w:val="24"/>
          <w:szCs w:val="24"/>
        </w:rPr>
        <w:t>Informing the DSL or deputy as soon as possible after the disclosure if they could not be involved in the disclosure.</w:t>
      </w:r>
    </w:p>
    <w:p w14:paraId="7FC4DEC7" w14:textId="2D95B214"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The DSL</w:t>
      </w:r>
      <w:r w:rsidR="009D3841">
        <w:rPr>
          <w:rFonts w:ascii="Century Gothic" w:hAnsi="Century Gothic"/>
          <w:sz w:val="24"/>
          <w:szCs w:val="24"/>
        </w:rPr>
        <w:t>/DSD</w:t>
      </w:r>
      <w:r w:rsidRPr="009D3841">
        <w:rPr>
          <w:rFonts w:ascii="Century Gothic" w:hAnsi="Century Gothic"/>
          <w:sz w:val="24"/>
          <w:szCs w:val="24"/>
        </w:rPr>
        <w:t xml:space="preserve"> will be informed of any allegations of abuse against pupils with SEND. They will record the incident in writing and, working with the SENCO, decide what course of action is necessary, with the best interests of the pupil in mind at all times.</w:t>
      </w:r>
    </w:p>
    <w:p w14:paraId="3EA36743" w14:textId="77777777" w:rsidR="008A2F64" w:rsidRPr="009D3841" w:rsidRDefault="008A2F64" w:rsidP="00987130">
      <w:pPr>
        <w:pStyle w:val="Heading2"/>
        <w:numPr>
          <w:ilvl w:val="0"/>
          <w:numId w:val="0"/>
        </w:numPr>
        <w:ind w:left="709"/>
        <w:rPr>
          <w:rFonts w:ascii="Century Gothic" w:hAnsi="Century Gothic"/>
          <w:b/>
          <w:sz w:val="24"/>
          <w:szCs w:val="24"/>
        </w:rPr>
      </w:pPr>
      <w:r w:rsidRPr="009D3841">
        <w:rPr>
          <w:rFonts w:ascii="Century Gothic" w:hAnsi="Century Gothic"/>
          <w:b/>
          <w:sz w:val="24"/>
          <w:szCs w:val="24"/>
        </w:rPr>
        <w:t>Confidentiality</w:t>
      </w:r>
    </w:p>
    <w:p w14:paraId="1DBD4FA1" w14:textId="77777777"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 xml:space="preserve">The school will only engage staff and agencies required to support the victim and/or be involved in any investigation. If a victim asks the school not to tell anyone about the disclosure, the school cannot make this promise. Even without the victim’s consent, the information may still be </w:t>
      </w:r>
      <w:r w:rsidRPr="009D3841">
        <w:rPr>
          <w:rFonts w:ascii="Century Gothic" w:hAnsi="Century Gothic"/>
          <w:sz w:val="24"/>
          <w:szCs w:val="24"/>
        </w:rPr>
        <w:lastRenderedPageBreak/>
        <w:t xml:space="preserve">lawfully shared if it is in the public interest and protects children from harm. </w:t>
      </w:r>
    </w:p>
    <w:p w14:paraId="02A4A89C" w14:textId="087A4661"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The DSL</w:t>
      </w:r>
      <w:r w:rsidR="009D3841">
        <w:rPr>
          <w:rFonts w:ascii="Century Gothic" w:hAnsi="Century Gothic"/>
          <w:sz w:val="24"/>
          <w:szCs w:val="24"/>
        </w:rPr>
        <w:t>/DSD</w:t>
      </w:r>
      <w:r w:rsidRPr="009D3841">
        <w:rPr>
          <w:rFonts w:ascii="Century Gothic" w:hAnsi="Century Gothic"/>
          <w:sz w:val="24"/>
          <w:szCs w:val="24"/>
        </w:rPr>
        <w:t xml:space="preserve"> will consider the following when making confidentiality decisions:</w:t>
      </w:r>
    </w:p>
    <w:p w14:paraId="01E52957"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Parents will be informed unless it will place the victim at greater risk.</w:t>
      </w:r>
    </w:p>
    <w:p w14:paraId="4F6F98B8"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If a child is at risk of harm, is in immediate danger or has been harmed, a referral will be made to CSCS.</w:t>
      </w:r>
    </w:p>
    <w:p w14:paraId="07429878"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 xml:space="preserve">Rape, assault by penetration and sexual assaults are crimes – reports containing any such crimes will be passed to the police. </w:t>
      </w:r>
    </w:p>
    <w:p w14:paraId="20DFE653" w14:textId="55EA9F53"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The DSL</w:t>
      </w:r>
      <w:r w:rsidR="009D3841" w:rsidRPr="009D3841">
        <w:rPr>
          <w:rFonts w:ascii="Century Gothic" w:hAnsi="Century Gothic"/>
          <w:sz w:val="24"/>
          <w:szCs w:val="24"/>
        </w:rPr>
        <w:t>/DSD</w:t>
      </w:r>
      <w:r w:rsidRPr="009D3841">
        <w:rPr>
          <w:rFonts w:ascii="Century Gothic" w:hAnsi="Century Gothic"/>
          <w:sz w:val="24"/>
          <w:szCs w:val="24"/>
        </w:rPr>
        <w:t xml:space="preserve"> will weigh the victim’s wishes against their duty to protect the victim and others. If a referral is made against the victim’s wishes, it will be done so extremely carefully and the reasons for referral will be explained to the victim. Appropriate specialist support will always be offered.</w:t>
      </w:r>
    </w:p>
    <w:p w14:paraId="4893B081" w14:textId="77777777" w:rsidR="008A2F64" w:rsidRPr="009D3841" w:rsidRDefault="008A2F64" w:rsidP="00987130">
      <w:pPr>
        <w:pStyle w:val="Heading2"/>
        <w:numPr>
          <w:ilvl w:val="0"/>
          <w:numId w:val="0"/>
        </w:numPr>
        <w:ind w:left="709"/>
        <w:rPr>
          <w:rFonts w:ascii="Century Gothic" w:hAnsi="Century Gothic"/>
          <w:b/>
          <w:sz w:val="24"/>
          <w:szCs w:val="24"/>
        </w:rPr>
      </w:pPr>
      <w:r w:rsidRPr="009D3841">
        <w:rPr>
          <w:rFonts w:ascii="Century Gothic" w:hAnsi="Century Gothic"/>
          <w:b/>
          <w:sz w:val="24"/>
          <w:szCs w:val="24"/>
        </w:rPr>
        <w:t>Anonymity</w:t>
      </w:r>
    </w:p>
    <w:p w14:paraId="64E72119" w14:textId="77777777"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 xml:space="preserve">There are legal requirements for anonymity where a case is progressing through the criminal justice system. The school will do all it can to protect the anonymity of children involved in any report of sexual violence or sexual harassment. It will carefully consider, based on the nature of the report, which staff will be informed and what support will be in place for the children involved. </w:t>
      </w:r>
    </w:p>
    <w:p w14:paraId="11EDACED" w14:textId="77777777" w:rsidR="008A2F64" w:rsidRPr="009D3841" w:rsidRDefault="008A2F64" w:rsidP="00987130">
      <w:pPr>
        <w:pStyle w:val="Heading2"/>
        <w:ind w:hanging="595"/>
        <w:rPr>
          <w:rFonts w:ascii="Century Gothic" w:hAnsi="Century Gothic"/>
          <w:sz w:val="24"/>
          <w:szCs w:val="24"/>
        </w:rPr>
      </w:pPr>
      <w:r w:rsidRPr="009D3841">
        <w:rPr>
          <w:rFonts w:ascii="Century Gothic" w:hAnsi="Century Gothic"/>
          <w:sz w:val="24"/>
          <w:szCs w:val="24"/>
        </w:rPr>
        <w:t>When deciding on the steps to take, the school will consider the role of social media in potentially exposing victims’ identities and facilitating the spread of rumours.</w:t>
      </w:r>
    </w:p>
    <w:p w14:paraId="660FC8B4" w14:textId="77777777" w:rsidR="008A2F64" w:rsidRPr="009D3841" w:rsidRDefault="008A2F64" w:rsidP="00987130">
      <w:pPr>
        <w:pStyle w:val="Heading2"/>
        <w:numPr>
          <w:ilvl w:val="0"/>
          <w:numId w:val="0"/>
        </w:numPr>
        <w:ind w:left="709"/>
        <w:rPr>
          <w:rFonts w:ascii="Century Gothic" w:hAnsi="Century Gothic"/>
          <w:b/>
          <w:sz w:val="24"/>
          <w:szCs w:val="24"/>
        </w:rPr>
      </w:pPr>
      <w:r w:rsidRPr="009D3841">
        <w:rPr>
          <w:rFonts w:ascii="Century Gothic" w:hAnsi="Century Gothic"/>
          <w:b/>
          <w:sz w:val="24"/>
          <w:szCs w:val="24"/>
        </w:rPr>
        <w:t>Risk assessment</w:t>
      </w:r>
    </w:p>
    <w:p w14:paraId="06937B9C" w14:textId="77777777" w:rsidR="008A2F64" w:rsidRPr="009D3841" w:rsidRDefault="008A2F64" w:rsidP="00987130">
      <w:pPr>
        <w:pStyle w:val="Heading2"/>
        <w:ind w:hanging="595"/>
        <w:rPr>
          <w:rFonts w:ascii="Century Gothic" w:hAnsi="Century Gothic"/>
          <w:sz w:val="24"/>
          <w:szCs w:val="24"/>
        </w:rPr>
      </w:pPr>
      <w:r w:rsidRPr="009D3841">
        <w:rPr>
          <w:rFonts w:ascii="Century Gothic" w:hAnsi="Century Gothic"/>
          <w:sz w:val="24"/>
          <w:szCs w:val="24"/>
        </w:rPr>
        <w:t xml:space="preserve">The DSL or a deputy will make an immediate risk and needs assessment any time there is a report of sexual violence. For reports of sexual harassment, a risk assessment will be considered on a case-by-case basis. Risk assessments are not intended to replace the detailed assessments of experts, and for incidents of sexual violence it is likely that a professional risk assessment by a social worker or sexual violence specialist will be required. </w:t>
      </w:r>
    </w:p>
    <w:p w14:paraId="62F9B775" w14:textId="77777777" w:rsidR="008A2F64" w:rsidRPr="009D3841" w:rsidRDefault="008A2F64" w:rsidP="00987130">
      <w:pPr>
        <w:pStyle w:val="Heading2"/>
        <w:ind w:hanging="595"/>
        <w:rPr>
          <w:rFonts w:ascii="Century Gothic" w:hAnsi="Century Gothic"/>
          <w:sz w:val="24"/>
          <w:szCs w:val="24"/>
        </w:rPr>
      </w:pPr>
      <w:r w:rsidRPr="009D3841">
        <w:rPr>
          <w:rFonts w:ascii="Century Gothic" w:hAnsi="Century Gothic"/>
          <w:sz w:val="24"/>
          <w:szCs w:val="24"/>
        </w:rPr>
        <w:t>Risk assessments will consider:</w:t>
      </w:r>
    </w:p>
    <w:p w14:paraId="20FFEEA7"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The victim.</w:t>
      </w:r>
    </w:p>
    <w:p w14:paraId="15734CC5"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The alleged perpetrator.</w:t>
      </w:r>
    </w:p>
    <w:p w14:paraId="0354DBB7"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lastRenderedPageBreak/>
        <w:t xml:space="preserve">Other children at the school, especially any actions that are appropriate to protect them. </w:t>
      </w:r>
    </w:p>
    <w:p w14:paraId="697DAD28" w14:textId="3C4C9E45" w:rsidR="008A2F64" w:rsidRPr="009D3841" w:rsidRDefault="008A2F64" w:rsidP="00987130">
      <w:pPr>
        <w:pStyle w:val="Heading2"/>
        <w:ind w:hanging="595"/>
        <w:rPr>
          <w:rFonts w:ascii="Century Gothic" w:hAnsi="Century Gothic"/>
          <w:sz w:val="24"/>
          <w:szCs w:val="24"/>
        </w:rPr>
      </w:pPr>
      <w:r w:rsidRPr="009D3841">
        <w:rPr>
          <w:rFonts w:ascii="Century Gothic" w:hAnsi="Century Gothic"/>
          <w:sz w:val="24"/>
          <w:szCs w:val="24"/>
        </w:rPr>
        <w:t>Risk assessments will be recorded (either on paper or electronically) and kept under review</w:t>
      </w:r>
      <w:r w:rsidR="007F7B90" w:rsidRPr="009D3841">
        <w:rPr>
          <w:rFonts w:ascii="Century Gothic" w:hAnsi="Century Gothic"/>
          <w:sz w:val="24"/>
          <w:szCs w:val="24"/>
        </w:rPr>
        <w:t xml:space="preserve"> in accordance with the school’s </w:t>
      </w:r>
      <w:r w:rsidR="007F7B90" w:rsidRPr="009D3841">
        <w:rPr>
          <w:rFonts w:ascii="Century Gothic" w:hAnsi="Century Gothic"/>
          <w:b/>
          <w:sz w:val="24"/>
          <w:szCs w:val="24"/>
        </w:rPr>
        <w:t>Data Protection Policy</w:t>
      </w:r>
      <w:r w:rsidRPr="009D3841">
        <w:rPr>
          <w:rFonts w:ascii="Century Gothic" w:hAnsi="Century Gothic"/>
          <w:sz w:val="24"/>
          <w:szCs w:val="24"/>
        </w:rPr>
        <w:t>.</w:t>
      </w:r>
    </w:p>
    <w:p w14:paraId="1568C1C9" w14:textId="77777777" w:rsidR="008A2F64" w:rsidRPr="009D3841" w:rsidRDefault="008A2F64" w:rsidP="00987130">
      <w:pPr>
        <w:pStyle w:val="Heading2"/>
        <w:numPr>
          <w:ilvl w:val="0"/>
          <w:numId w:val="0"/>
        </w:numPr>
        <w:ind w:left="709"/>
        <w:rPr>
          <w:rFonts w:ascii="Century Gothic" w:hAnsi="Century Gothic"/>
          <w:b/>
          <w:sz w:val="24"/>
          <w:szCs w:val="24"/>
        </w:rPr>
      </w:pPr>
      <w:r w:rsidRPr="009D3841">
        <w:rPr>
          <w:rFonts w:ascii="Century Gothic" w:hAnsi="Century Gothic"/>
          <w:b/>
          <w:sz w:val="24"/>
          <w:szCs w:val="24"/>
        </w:rPr>
        <w:t>Taking action following a disclosure</w:t>
      </w:r>
    </w:p>
    <w:p w14:paraId="6EDEF5DD" w14:textId="77777777" w:rsidR="008A2F64" w:rsidRPr="009D3841" w:rsidRDefault="008A2F64" w:rsidP="00987130">
      <w:pPr>
        <w:pStyle w:val="Heading2"/>
        <w:ind w:hanging="595"/>
        <w:rPr>
          <w:rFonts w:ascii="Century Gothic" w:hAnsi="Century Gothic"/>
          <w:sz w:val="24"/>
          <w:szCs w:val="24"/>
        </w:rPr>
      </w:pPr>
      <w:r w:rsidRPr="009D3841">
        <w:rPr>
          <w:rFonts w:ascii="Century Gothic" w:hAnsi="Century Gothic"/>
          <w:sz w:val="24"/>
          <w:szCs w:val="24"/>
        </w:rPr>
        <w:t>The DSL or a deputy will decide the school’s initial response, taking into consideration:</w:t>
      </w:r>
    </w:p>
    <w:p w14:paraId="7A8B01D0"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The victim’s wishes.</w:t>
      </w:r>
    </w:p>
    <w:p w14:paraId="41D1835F"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The nature of the incident.</w:t>
      </w:r>
    </w:p>
    <w:p w14:paraId="1DA9A244"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The ages and developmental stages of the children involved.</w:t>
      </w:r>
    </w:p>
    <w:p w14:paraId="0FC2BA83"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Any power imbalance between the children.</w:t>
      </w:r>
    </w:p>
    <w:p w14:paraId="3C79E2B8"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Whether the incident is a one-off or part of a pattern.</w:t>
      </w:r>
    </w:p>
    <w:p w14:paraId="2AFB905A"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Any ongoing risks.</w:t>
      </w:r>
    </w:p>
    <w:p w14:paraId="0FDD8891"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 xml:space="preserve">Any related issues and the wider context, such as whether there are wider environmental factors in a child’s life that threaten their safety and/or welfare. </w:t>
      </w:r>
    </w:p>
    <w:p w14:paraId="40CCDB2C" w14:textId="77777777" w:rsidR="008A2F64" w:rsidRPr="009D3841" w:rsidRDefault="008A2F64" w:rsidP="001E4787">
      <w:pPr>
        <w:pStyle w:val="PolicyBullets"/>
        <w:spacing w:after="120"/>
        <w:rPr>
          <w:rFonts w:ascii="Century Gothic" w:hAnsi="Century Gothic"/>
          <w:sz w:val="24"/>
          <w:szCs w:val="24"/>
        </w:rPr>
      </w:pPr>
      <w:r w:rsidRPr="009D3841">
        <w:rPr>
          <w:rFonts w:ascii="Century Gothic" w:hAnsi="Century Gothic"/>
          <w:sz w:val="24"/>
          <w:szCs w:val="24"/>
        </w:rPr>
        <w:t>The best interests of the child.</w:t>
      </w:r>
    </w:p>
    <w:p w14:paraId="0E00FF2E" w14:textId="77777777" w:rsidR="008A2F64" w:rsidRDefault="008A2F64" w:rsidP="001E4787">
      <w:pPr>
        <w:pStyle w:val="PolicyBullets"/>
        <w:spacing w:after="120"/>
      </w:pPr>
      <w:r w:rsidRPr="009D3841">
        <w:rPr>
          <w:rFonts w:ascii="Century Gothic" w:hAnsi="Century Gothic"/>
          <w:sz w:val="24"/>
          <w:szCs w:val="24"/>
        </w:rPr>
        <w:t xml:space="preserve">That sexual violence and sexual harassment are always unacceptable and will not be tolerated. </w:t>
      </w:r>
    </w:p>
    <w:p w14:paraId="574A332B" w14:textId="77777777" w:rsidR="008A2F64" w:rsidRPr="009D3841" w:rsidRDefault="008A2F64" w:rsidP="00987130">
      <w:pPr>
        <w:pStyle w:val="Heading2"/>
        <w:ind w:left="709" w:hanging="567"/>
        <w:rPr>
          <w:rFonts w:ascii="Century Gothic" w:hAnsi="Century Gothic"/>
          <w:sz w:val="24"/>
          <w:szCs w:val="24"/>
        </w:rPr>
      </w:pPr>
      <w:r w:rsidRPr="009D3841">
        <w:rPr>
          <w:rFonts w:ascii="Century Gothic" w:hAnsi="Century Gothic"/>
          <w:sz w:val="24"/>
          <w:szCs w:val="24"/>
        </w:rPr>
        <w:t xml:space="preserve">Immediate consideration will be given as to how to support the victim, alleged perpetrator and any other children involved. </w:t>
      </w:r>
    </w:p>
    <w:p w14:paraId="5499DFF2" w14:textId="77777777" w:rsidR="008A2F64" w:rsidRPr="009D3841" w:rsidRDefault="008A2F64" w:rsidP="00987130">
      <w:pPr>
        <w:pStyle w:val="Heading2"/>
        <w:ind w:hanging="595"/>
        <w:rPr>
          <w:rFonts w:ascii="Century Gothic" w:hAnsi="Century Gothic"/>
          <w:sz w:val="24"/>
          <w:szCs w:val="24"/>
        </w:rPr>
      </w:pPr>
      <w:r w:rsidRPr="009D3841">
        <w:rPr>
          <w:rFonts w:ascii="Century Gothic" w:hAnsi="Century Gothic"/>
          <w:sz w:val="24"/>
          <w:szCs w:val="24"/>
        </w:rPr>
        <w:t xml:space="preserve">For reports of rape and assault by penetration, whilst the school establishes the facts, the alleged perpetrator will be removed from any classes shared with the victim. The school will consider how to keep the victim and alleged perpetrator apart on school premises, and on transport where applicable. These actions will not be seen as a judgement of guilt on the alleged perpetrator. </w:t>
      </w:r>
    </w:p>
    <w:p w14:paraId="2E313343" w14:textId="77777777" w:rsidR="008A2F64" w:rsidRPr="009D3841" w:rsidRDefault="008A2F64" w:rsidP="00987130">
      <w:pPr>
        <w:pStyle w:val="Heading2"/>
        <w:ind w:hanging="595"/>
        <w:rPr>
          <w:rFonts w:ascii="Century Gothic" w:hAnsi="Century Gothic"/>
          <w:sz w:val="24"/>
          <w:szCs w:val="24"/>
        </w:rPr>
      </w:pPr>
      <w:r w:rsidRPr="009D3841">
        <w:rPr>
          <w:rFonts w:ascii="Century Gothic" w:hAnsi="Century Gothic"/>
          <w:sz w:val="24"/>
          <w:szCs w:val="24"/>
        </w:rPr>
        <w:t xml:space="preserve">For reports of sexual violence and sexual harassment, the proximity of the victim and alleged perpetrator and the suitability of shared classes, premises and transport will be considered immediately. </w:t>
      </w:r>
    </w:p>
    <w:p w14:paraId="30885DD8" w14:textId="77777777" w:rsidR="008A2F64" w:rsidRDefault="008A2F64" w:rsidP="00987130">
      <w:pPr>
        <w:pStyle w:val="Heading2"/>
        <w:ind w:hanging="595"/>
      </w:pPr>
      <w:r w:rsidRPr="009D3841">
        <w:rPr>
          <w:rFonts w:ascii="Century Gothic" w:hAnsi="Century Gothic"/>
          <w:sz w:val="24"/>
          <w:szCs w:val="24"/>
        </w:rPr>
        <w:t>In all cases, the initial report will be carefully evaluated and the wishes of the victim, nature of the allegations and requirement to protect all children will be taken into consideration.</w:t>
      </w:r>
    </w:p>
    <w:p w14:paraId="7A84EC66" w14:textId="77777777" w:rsidR="008A2F64" w:rsidRPr="009D3841" w:rsidRDefault="008A2F64" w:rsidP="001E4787">
      <w:pPr>
        <w:pStyle w:val="Heading2"/>
        <w:numPr>
          <w:ilvl w:val="0"/>
          <w:numId w:val="0"/>
        </w:numPr>
        <w:ind w:left="576"/>
        <w:rPr>
          <w:rFonts w:ascii="Century Gothic" w:hAnsi="Century Gothic"/>
          <w:b/>
          <w:sz w:val="24"/>
          <w:szCs w:val="24"/>
        </w:rPr>
      </w:pPr>
      <w:r w:rsidRPr="009D3841">
        <w:rPr>
          <w:rFonts w:ascii="Century Gothic" w:hAnsi="Century Gothic"/>
          <w:b/>
          <w:sz w:val="24"/>
          <w:szCs w:val="24"/>
        </w:rPr>
        <w:t>Managing the report</w:t>
      </w:r>
    </w:p>
    <w:p w14:paraId="586E0974" w14:textId="77777777"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 xml:space="preserve">The decision of when to inform the alleged perpetrator of a report will be made on a case-by-case basis. If a report is being referred to CSCS </w:t>
      </w:r>
      <w:r w:rsidRPr="009D3841">
        <w:rPr>
          <w:rFonts w:ascii="Century Gothic" w:hAnsi="Century Gothic"/>
          <w:sz w:val="24"/>
          <w:szCs w:val="24"/>
        </w:rPr>
        <w:lastRenderedPageBreak/>
        <w:t>or the police, the school will speak to the relevant agency to discuss informing the alleged perpetrator.</w:t>
      </w:r>
    </w:p>
    <w:p w14:paraId="106D7F7C" w14:textId="77777777" w:rsidR="008A2F64" w:rsidRPr="009D3841" w:rsidRDefault="008A2F64" w:rsidP="00987130">
      <w:pPr>
        <w:pStyle w:val="Heading2"/>
        <w:ind w:left="709" w:hanging="425"/>
        <w:rPr>
          <w:rFonts w:ascii="Century Gothic" w:hAnsi="Century Gothic"/>
          <w:sz w:val="24"/>
          <w:szCs w:val="24"/>
        </w:rPr>
      </w:pPr>
      <w:r w:rsidRPr="009D3841">
        <w:rPr>
          <w:rFonts w:ascii="Century Gothic" w:hAnsi="Century Gothic"/>
          <w:sz w:val="24"/>
          <w:szCs w:val="24"/>
        </w:rPr>
        <w:t>There are four likely outcomes when managing reports of sexual violence or sexual harassment:</w:t>
      </w:r>
    </w:p>
    <w:p w14:paraId="53C07171" w14:textId="42914C26" w:rsidR="008A2F64" w:rsidRPr="009D3841" w:rsidRDefault="008A2F64" w:rsidP="00CE6EAF">
      <w:pPr>
        <w:pStyle w:val="PolicyBullets"/>
        <w:rPr>
          <w:rFonts w:ascii="Century Gothic" w:hAnsi="Century Gothic"/>
          <w:sz w:val="24"/>
          <w:szCs w:val="24"/>
        </w:rPr>
      </w:pPr>
      <w:r w:rsidRPr="009D3841">
        <w:rPr>
          <w:rFonts w:ascii="Century Gothic" w:hAnsi="Century Gothic"/>
          <w:sz w:val="24"/>
          <w:szCs w:val="24"/>
        </w:rPr>
        <w:t>Managing internally</w:t>
      </w:r>
    </w:p>
    <w:p w14:paraId="18CCDB23" w14:textId="1E59640E" w:rsidR="008A2F64" w:rsidRPr="009D3841" w:rsidRDefault="00CE6EAF" w:rsidP="00CE6EAF">
      <w:pPr>
        <w:pStyle w:val="PolicyBullets"/>
        <w:rPr>
          <w:rFonts w:ascii="Century Gothic" w:hAnsi="Century Gothic"/>
          <w:sz w:val="24"/>
          <w:szCs w:val="24"/>
        </w:rPr>
      </w:pPr>
      <w:r w:rsidRPr="009D3841">
        <w:rPr>
          <w:rFonts w:ascii="Century Gothic" w:hAnsi="Century Gothic"/>
          <w:sz w:val="24"/>
          <w:szCs w:val="24"/>
        </w:rPr>
        <w:t>P</w:t>
      </w:r>
      <w:r w:rsidR="008A2F64" w:rsidRPr="009D3841">
        <w:rPr>
          <w:rFonts w:ascii="Century Gothic" w:hAnsi="Century Gothic"/>
          <w:sz w:val="24"/>
          <w:szCs w:val="24"/>
        </w:rPr>
        <w:t>roviding early help</w:t>
      </w:r>
    </w:p>
    <w:p w14:paraId="05FF9473" w14:textId="1384A34E" w:rsidR="008A2F64" w:rsidRPr="009D3841" w:rsidRDefault="008A2F64" w:rsidP="00CE6EAF">
      <w:pPr>
        <w:pStyle w:val="PolicyBullets"/>
        <w:rPr>
          <w:rFonts w:ascii="Century Gothic" w:hAnsi="Century Gothic"/>
          <w:sz w:val="24"/>
          <w:szCs w:val="24"/>
        </w:rPr>
      </w:pPr>
      <w:r w:rsidRPr="009D3841">
        <w:rPr>
          <w:rFonts w:ascii="Century Gothic" w:hAnsi="Century Gothic"/>
          <w:sz w:val="24"/>
          <w:szCs w:val="24"/>
        </w:rPr>
        <w:t>Referring to CSCS</w:t>
      </w:r>
    </w:p>
    <w:p w14:paraId="38EEC53D" w14:textId="2EFF669E" w:rsidR="008A2F64" w:rsidRPr="009D3841" w:rsidRDefault="008A2F64" w:rsidP="00CE6EAF">
      <w:pPr>
        <w:pStyle w:val="PolicyBullets"/>
        <w:rPr>
          <w:rFonts w:ascii="Century Gothic" w:hAnsi="Century Gothic"/>
          <w:sz w:val="24"/>
          <w:szCs w:val="24"/>
        </w:rPr>
      </w:pPr>
      <w:r w:rsidRPr="009D3841">
        <w:rPr>
          <w:rFonts w:ascii="Century Gothic" w:hAnsi="Century Gothic"/>
          <w:sz w:val="24"/>
          <w:szCs w:val="24"/>
        </w:rPr>
        <w:t>Reporting to the police</w:t>
      </w:r>
    </w:p>
    <w:p w14:paraId="3B11773F" w14:textId="77777777"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Whatever outcome is chosen, it will be underpinned by the principle that sexual violence and sexual harassment is never acceptable and will not be tolerated. All concerns, discussion, decisions and reasons behind decisions will be recorded either on paper or electronically.</w:t>
      </w:r>
    </w:p>
    <w:p w14:paraId="28188DAC" w14:textId="77777777"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The following situations are statutorily clear and do not allow for contrary decisions:</w:t>
      </w:r>
    </w:p>
    <w:p w14:paraId="50FFB488" w14:textId="77777777" w:rsidR="008A2F64" w:rsidRPr="009D3841" w:rsidRDefault="008A2F64" w:rsidP="00751E25">
      <w:pPr>
        <w:pStyle w:val="PolicyBullets"/>
        <w:spacing w:after="120"/>
        <w:rPr>
          <w:rFonts w:ascii="Century Gothic" w:hAnsi="Century Gothic"/>
          <w:sz w:val="24"/>
          <w:szCs w:val="24"/>
        </w:rPr>
      </w:pPr>
      <w:r w:rsidRPr="009D3841">
        <w:rPr>
          <w:rFonts w:ascii="Century Gothic" w:hAnsi="Century Gothic"/>
          <w:sz w:val="24"/>
          <w:szCs w:val="24"/>
        </w:rPr>
        <w:t>A child under the age of 13 can never consent to sexual activity.</w:t>
      </w:r>
    </w:p>
    <w:p w14:paraId="7CBDB652" w14:textId="77777777" w:rsidR="008A2F64" w:rsidRPr="009D3841" w:rsidRDefault="008A2F64" w:rsidP="00751E25">
      <w:pPr>
        <w:pStyle w:val="PolicyBullets"/>
        <w:spacing w:after="120"/>
        <w:rPr>
          <w:rFonts w:ascii="Century Gothic" w:hAnsi="Century Gothic"/>
          <w:sz w:val="24"/>
          <w:szCs w:val="24"/>
        </w:rPr>
      </w:pPr>
      <w:r w:rsidRPr="009D3841">
        <w:rPr>
          <w:rFonts w:ascii="Century Gothic" w:hAnsi="Century Gothic"/>
          <w:sz w:val="24"/>
          <w:szCs w:val="24"/>
        </w:rPr>
        <w:t>The age of consent is 16.</w:t>
      </w:r>
    </w:p>
    <w:p w14:paraId="15085DBB" w14:textId="77777777" w:rsidR="008A2F64" w:rsidRPr="009D3841" w:rsidRDefault="008A2F64" w:rsidP="00751E25">
      <w:pPr>
        <w:pStyle w:val="PolicyBullets"/>
        <w:spacing w:after="120"/>
        <w:rPr>
          <w:rFonts w:ascii="Century Gothic" w:hAnsi="Century Gothic"/>
          <w:sz w:val="24"/>
          <w:szCs w:val="24"/>
        </w:rPr>
      </w:pPr>
      <w:r w:rsidRPr="009D3841">
        <w:rPr>
          <w:rFonts w:ascii="Century Gothic" w:hAnsi="Century Gothic"/>
          <w:sz w:val="24"/>
          <w:szCs w:val="24"/>
        </w:rPr>
        <w:t>Sexual intercourse without consent is rape.</w:t>
      </w:r>
    </w:p>
    <w:p w14:paraId="7D007ECF" w14:textId="77777777" w:rsidR="008A2F64" w:rsidRPr="009D3841" w:rsidRDefault="008A2F64" w:rsidP="00751E25">
      <w:pPr>
        <w:pStyle w:val="PolicyBullets"/>
        <w:spacing w:after="120"/>
        <w:rPr>
          <w:rFonts w:ascii="Century Gothic" w:hAnsi="Century Gothic"/>
          <w:sz w:val="24"/>
          <w:szCs w:val="24"/>
        </w:rPr>
      </w:pPr>
      <w:r w:rsidRPr="009D3841">
        <w:rPr>
          <w:rFonts w:ascii="Century Gothic" w:hAnsi="Century Gothic"/>
          <w:sz w:val="24"/>
          <w:szCs w:val="24"/>
        </w:rPr>
        <w:t>Rape, assault by penetration and sexual assault are defined in law.</w:t>
      </w:r>
    </w:p>
    <w:p w14:paraId="170DCE07" w14:textId="77777777" w:rsidR="008A2F64" w:rsidRPr="009D3841" w:rsidRDefault="008A2F64" w:rsidP="00751E25">
      <w:pPr>
        <w:pStyle w:val="PolicyBullets"/>
        <w:spacing w:after="120"/>
        <w:rPr>
          <w:rFonts w:ascii="Century Gothic" w:hAnsi="Century Gothic"/>
          <w:sz w:val="24"/>
          <w:szCs w:val="24"/>
        </w:rPr>
      </w:pPr>
      <w:r w:rsidRPr="009D3841">
        <w:rPr>
          <w:rFonts w:ascii="Century Gothic" w:hAnsi="Century Gothic"/>
          <w:sz w:val="24"/>
          <w:szCs w:val="24"/>
        </w:rPr>
        <w:t>Creating and sharing sexual photos and videos of children under 18 is illegal – including children making and sending images and videos of themselves.</w:t>
      </w:r>
    </w:p>
    <w:p w14:paraId="07A59BB8" w14:textId="77777777" w:rsidR="008A2F64" w:rsidRPr="009D3841" w:rsidRDefault="008A2F64" w:rsidP="00987130">
      <w:pPr>
        <w:pStyle w:val="Heading2"/>
        <w:numPr>
          <w:ilvl w:val="0"/>
          <w:numId w:val="0"/>
        </w:numPr>
        <w:ind w:left="709"/>
        <w:rPr>
          <w:rFonts w:ascii="Century Gothic" w:hAnsi="Century Gothic"/>
          <w:b/>
          <w:sz w:val="24"/>
          <w:szCs w:val="24"/>
        </w:rPr>
      </w:pPr>
      <w:r w:rsidRPr="009D3841">
        <w:rPr>
          <w:rFonts w:ascii="Century Gothic" w:hAnsi="Century Gothic"/>
          <w:b/>
          <w:sz w:val="24"/>
          <w:szCs w:val="24"/>
        </w:rPr>
        <w:t>Managing internally</w:t>
      </w:r>
    </w:p>
    <w:p w14:paraId="775385A8" w14:textId="77777777" w:rsidR="008A2F64" w:rsidRPr="009D3841" w:rsidRDefault="008A2F64" w:rsidP="001E4787">
      <w:pPr>
        <w:pStyle w:val="Heading2"/>
        <w:rPr>
          <w:rFonts w:ascii="Century Gothic" w:hAnsi="Century Gothic"/>
          <w:sz w:val="24"/>
          <w:szCs w:val="24"/>
        </w:rPr>
      </w:pPr>
      <w:r w:rsidRPr="009D3841">
        <w:rPr>
          <w:rFonts w:ascii="Century Gothic" w:hAnsi="Century Gothic"/>
          <w:sz w:val="24"/>
          <w:szCs w:val="24"/>
        </w:rPr>
        <w:t>In some cases, e.g. one-off incidents, the school may decide to handle the incident internally through behaviour and bullying policies and by providing pastoral support.</w:t>
      </w:r>
    </w:p>
    <w:p w14:paraId="5A3B777D" w14:textId="77777777" w:rsidR="008A2F64" w:rsidRPr="009D3841" w:rsidRDefault="008A2F64" w:rsidP="00987130">
      <w:pPr>
        <w:pStyle w:val="Heading2"/>
        <w:numPr>
          <w:ilvl w:val="0"/>
          <w:numId w:val="0"/>
        </w:numPr>
        <w:ind w:left="709"/>
        <w:rPr>
          <w:rFonts w:ascii="Century Gothic" w:hAnsi="Century Gothic"/>
          <w:b/>
          <w:sz w:val="24"/>
          <w:szCs w:val="24"/>
        </w:rPr>
      </w:pPr>
      <w:r w:rsidRPr="009D3841">
        <w:rPr>
          <w:rFonts w:ascii="Century Gothic" w:hAnsi="Century Gothic"/>
          <w:b/>
          <w:sz w:val="24"/>
          <w:szCs w:val="24"/>
        </w:rPr>
        <w:t>Providing early help</w:t>
      </w:r>
    </w:p>
    <w:p w14:paraId="3663E12F"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The school may decide that statutory interventions are not required, but that pupils may benefit from early help – providing support as soon as a problem emerges. This approach can be particularly useful in addressing non-violent harmful sexual behaviour and may prevent escalation of sexual violence.</w:t>
      </w:r>
    </w:p>
    <w:p w14:paraId="30C29BB2" w14:textId="76271256" w:rsidR="008A2F64" w:rsidRPr="0081262E" w:rsidRDefault="008A2F64" w:rsidP="00987130">
      <w:pPr>
        <w:pStyle w:val="Heading2"/>
        <w:numPr>
          <w:ilvl w:val="0"/>
          <w:numId w:val="0"/>
        </w:numPr>
        <w:ind w:left="709"/>
        <w:rPr>
          <w:rFonts w:ascii="Century Gothic" w:hAnsi="Century Gothic"/>
          <w:b/>
          <w:sz w:val="24"/>
          <w:szCs w:val="24"/>
        </w:rPr>
      </w:pPr>
      <w:r w:rsidRPr="0081262E">
        <w:rPr>
          <w:rFonts w:ascii="Century Gothic" w:hAnsi="Century Gothic"/>
          <w:b/>
          <w:sz w:val="24"/>
          <w:szCs w:val="24"/>
        </w:rPr>
        <w:t>Referral to CSCS</w:t>
      </w:r>
    </w:p>
    <w:p w14:paraId="34DBCA6A"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 xml:space="preserve">If a child has been harmed, is at risk of harm or is in immediate danger, the school will make a referral to CSCS. Parents will be informed unless </w:t>
      </w:r>
      <w:r w:rsidRPr="0081262E">
        <w:rPr>
          <w:rFonts w:ascii="Century Gothic" w:hAnsi="Century Gothic"/>
          <w:sz w:val="24"/>
          <w:szCs w:val="24"/>
        </w:rPr>
        <w:lastRenderedPageBreak/>
        <w:t xml:space="preserve">there is a compelling reason not to do so (if referral will place the victim at risk). This decision will be made in consultation with CSCS.  </w:t>
      </w:r>
    </w:p>
    <w:p w14:paraId="6EF11AAC" w14:textId="77777777" w:rsidR="008A2F64" w:rsidRDefault="008A2F64" w:rsidP="001E4787">
      <w:pPr>
        <w:pStyle w:val="Heading2"/>
      </w:pPr>
      <w:r w:rsidRPr="0081262E">
        <w:rPr>
          <w:rFonts w:ascii="Century Gothic" w:hAnsi="Century Gothic"/>
          <w:sz w:val="24"/>
          <w:szCs w:val="24"/>
        </w:rPr>
        <w:t>The school will not wait for the outcome of an investigation before protecting the victim and other children.</w:t>
      </w:r>
      <w:r>
        <w:t xml:space="preserve"> </w:t>
      </w:r>
    </w:p>
    <w:p w14:paraId="32993458" w14:textId="403CEFEA"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The DSL</w:t>
      </w:r>
      <w:r w:rsidR="0081262E" w:rsidRPr="0081262E">
        <w:rPr>
          <w:rFonts w:ascii="Century Gothic" w:hAnsi="Century Gothic"/>
          <w:sz w:val="24"/>
          <w:szCs w:val="24"/>
        </w:rPr>
        <w:t>/DSD</w:t>
      </w:r>
      <w:r w:rsidRPr="0081262E">
        <w:rPr>
          <w:rFonts w:ascii="Century Gothic" w:hAnsi="Century Gothic"/>
          <w:sz w:val="24"/>
          <w:szCs w:val="24"/>
        </w:rPr>
        <w:t xml:space="preserve"> will work closely with CSCS to ensure that the school’s actions do not jeopardise any investigation. Any related risk assessment will be used to inform all decisions. </w:t>
      </w:r>
    </w:p>
    <w:p w14:paraId="3A79D130"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 xml:space="preserve">If CSCS decide that a statutory investigation is not appropriate, the school will consider referring the incident again if they believe the child to be in immediate danger or at risk of harm. </w:t>
      </w:r>
    </w:p>
    <w:p w14:paraId="6E5AE145"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 xml:space="preserve">If the school agrees with the decision made by CSCS, they will consider the use of other support mechanisms such as early help, pastoral support and specialist support. </w:t>
      </w:r>
    </w:p>
    <w:p w14:paraId="2F81152B" w14:textId="77777777" w:rsidR="008A2F64" w:rsidRPr="0081262E" w:rsidRDefault="008A2F64" w:rsidP="00987130">
      <w:pPr>
        <w:pStyle w:val="Heading2"/>
        <w:numPr>
          <w:ilvl w:val="0"/>
          <w:numId w:val="0"/>
        </w:numPr>
        <w:ind w:left="709"/>
        <w:rPr>
          <w:rFonts w:ascii="Century Gothic" w:hAnsi="Century Gothic"/>
          <w:b/>
          <w:sz w:val="24"/>
          <w:szCs w:val="24"/>
        </w:rPr>
      </w:pPr>
      <w:r w:rsidRPr="0081262E">
        <w:rPr>
          <w:rFonts w:ascii="Century Gothic" w:hAnsi="Century Gothic"/>
          <w:b/>
          <w:sz w:val="24"/>
          <w:szCs w:val="24"/>
        </w:rPr>
        <w:t xml:space="preserve">Reporting to the police </w:t>
      </w:r>
    </w:p>
    <w:p w14:paraId="0615EB44"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 xml:space="preserve">Reports of rape, assault by penetration or sexual assault will be passed on to the police – even if the alleged perpetrator is under 10 years of age. Generally, this will be in parallel with referral to CSCS. The DSL and deputies will follow the local process for referral. </w:t>
      </w:r>
    </w:p>
    <w:p w14:paraId="11EF3E9D"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 xml:space="preserve">Parents will be informed unless there is a compelling reason not to do so. Where parents are not informed, it is essential for the school to support the child with any decision they take, in unison with CSCS and any appropriate specialist agencies. </w:t>
      </w:r>
    </w:p>
    <w:p w14:paraId="2241B546" w14:textId="1A80974F"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The DSL</w:t>
      </w:r>
      <w:r w:rsidR="00DA4D6D" w:rsidRPr="0081262E">
        <w:rPr>
          <w:rFonts w:ascii="Century Gothic" w:hAnsi="Century Gothic"/>
          <w:sz w:val="24"/>
          <w:szCs w:val="24"/>
        </w:rPr>
        <w:t xml:space="preserve">, DSD </w:t>
      </w:r>
      <w:r w:rsidRPr="0081262E">
        <w:rPr>
          <w:rFonts w:ascii="Century Gothic" w:hAnsi="Century Gothic"/>
          <w:sz w:val="24"/>
          <w:szCs w:val="24"/>
        </w:rPr>
        <w:t xml:space="preserve">and </w:t>
      </w:r>
      <w:r w:rsidR="00DA4D6D" w:rsidRPr="0081262E">
        <w:rPr>
          <w:rFonts w:ascii="Century Gothic" w:hAnsi="Century Gothic"/>
          <w:b/>
          <w:sz w:val="24"/>
          <w:szCs w:val="24"/>
        </w:rPr>
        <w:t>head</w:t>
      </w:r>
      <w:r w:rsidR="0081262E">
        <w:rPr>
          <w:rFonts w:ascii="Century Gothic" w:hAnsi="Century Gothic"/>
          <w:b/>
          <w:sz w:val="24"/>
          <w:szCs w:val="24"/>
        </w:rPr>
        <w:t xml:space="preserve"> </w:t>
      </w:r>
      <w:r w:rsidR="00DA4D6D" w:rsidRPr="0081262E">
        <w:rPr>
          <w:rFonts w:ascii="Century Gothic" w:hAnsi="Century Gothic"/>
          <w:b/>
          <w:sz w:val="24"/>
          <w:szCs w:val="24"/>
        </w:rPr>
        <w:t>teacher</w:t>
      </w:r>
      <w:r w:rsidRPr="0081262E">
        <w:rPr>
          <w:rFonts w:ascii="Century Gothic" w:hAnsi="Century Gothic"/>
          <w:color w:val="FFD006"/>
          <w:sz w:val="24"/>
          <w:szCs w:val="24"/>
        </w:rPr>
        <w:t xml:space="preserve"> </w:t>
      </w:r>
      <w:r w:rsidRPr="0081262E">
        <w:rPr>
          <w:rFonts w:ascii="Century Gothic" w:hAnsi="Century Gothic"/>
          <w:sz w:val="24"/>
          <w:szCs w:val="24"/>
        </w:rPr>
        <w:t xml:space="preserve">will agree what information will be disclosed to staff and others, in particular the alleged perpetrator and their parents. They will also discuss the best way to protect the victim and their anonymity. </w:t>
      </w:r>
    </w:p>
    <w:p w14:paraId="4DD406A9" w14:textId="52396D6B"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The DSL</w:t>
      </w:r>
      <w:r w:rsidR="0081262E">
        <w:rPr>
          <w:rFonts w:ascii="Century Gothic" w:hAnsi="Century Gothic"/>
          <w:sz w:val="24"/>
          <w:szCs w:val="24"/>
        </w:rPr>
        <w:t>/DSD</w:t>
      </w:r>
      <w:r w:rsidRPr="0081262E">
        <w:rPr>
          <w:rFonts w:ascii="Century Gothic" w:hAnsi="Century Gothic"/>
          <w:sz w:val="24"/>
          <w:szCs w:val="24"/>
        </w:rPr>
        <w:t xml:space="preserve"> will be aware of local arrangements and specialist units that investigate child abuse. </w:t>
      </w:r>
    </w:p>
    <w:p w14:paraId="5A105F21" w14:textId="77777777" w:rsidR="008A2F64" w:rsidRDefault="008A2F64" w:rsidP="001E4787">
      <w:pPr>
        <w:pStyle w:val="Heading2"/>
      </w:pPr>
      <w:r w:rsidRPr="0081262E">
        <w:rPr>
          <w:rFonts w:ascii="Century Gothic" w:hAnsi="Century Gothic"/>
          <w:sz w:val="24"/>
          <w:szCs w:val="24"/>
        </w:rPr>
        <w:t>In some cases, it may become clear that the police will not take further action, for whatever reason. In these circumstances, the school will continue to engage with specialist support for the victim as required.</w:t>
      </w:r>
    </w:p>
    <w:p w14:paraId="411E57BE" w14:textId="77777777" w:rsidR="008A2F64" w:rsidRPr="0081262E" w:rsidRDefault="008A2F64" w:rsidP="00987130">
      <w:pPr>
        <w:pStyle w:val="Heading2"/>
        <w:numPr>
          <w:ilvl w:val="0"/>
          <w:numId w:val="0"/>
        </w:numPr>
        <w:ind w:left="709"/>
        <w:rPr>
          <w:rFonts w:ascii="Century Gothic" w:hAnsi="Century Gothic"/>
          <w:b/>
          <w:sz w:val="24"/>
          <w:szCs w:val="24"/>
        </w:rPr>
      </w:pPr>
      <w:r w:rsidRPr="0081262E">
        <w:rPr>
          <w:rFonts w:ascii="Century Gothic" w:hAnsi="Century Gothic"/>
          <w:b/>
          <w:sz w:val="24"/>
          <w:szCs w:val="24"/>
        </w:rPr>
        <w:t>Bail conditions</w:t>
      </w:r>
    </w:p>
    <w:p w14:paraId="4418FD4C"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 xml:space="preserve">Police bail is only used in exceptional circumstances. It is unlikely that a child will be placed on police bail if alternative measures can be used to mitigate risks. </w:t>
      </w:r>
    </w:p>
    <w:p w14:paraId="0DBA2E52"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lastRenderedPageBreak/>
        <w:t xml:space="preserve">The school will work with CSCS and the police to support the victim, alleged perpetrator and other children (especially witnesses) during criminal investigations. The school will seek advice from the police to ensure they meet their safeguarding responsibilities. </w:t>
      </w:r>
    </w:p>
    <w:p w14:paraId="3A8FADDF"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 xml:space="preserve">The term ‘released under investigation’ (RUI) is used to describe alleged perpetrators released in circumstances that do not warrant the application of bail. </w:t>
      </w:r>
    </w:p>
    <w:p w14:paraId="350E12B0"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Where bail is deemed necessary, the school will work with CSCS and the police to safeguard children – ensuring that the victim can continue in their normal routine and continue to receive a suitable education.</w:t>
      </w:r>
    </w:p>
    <w:p w14:paraId="77EFB922"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Managing delays in the criminal justice system</w:t>
      </w:r>
    </w:p>
    <w:p w14:paraId="429E4D54" w14:textId="77777777"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 xml:space="preserve">The school will not wait for the outcome (or even the start) of criminal proceedings before protecting the victim, alleged perpetrator and other children. The associated risk assessment will be used to inform any decisions made. </w:t>
      </w:r>
    </w:p>
    <w:p w14:paraId="4E0972A5" w14:textId="7279C88F" w:rsidR="008A2F64" w:rsidRPr="0081262E" w:rsidRDefault="008A2F64" w:rsidP="001E4787">
      <w:pPr>
        <w:pStyle w:val="Heading2"/>
        <w:rPr>
          <w:rFonts w:ascii="Century Gothic" w:hAnsi="Century Gothic"/>
          <w:sz w:val="24"/>
          <w:szCs w:val="24"/>
        </w:rPr>
      </w:pPr>
      <w:r w:rsidRPr="0081262E">
        <w:rPr>
          <w:rFonts w:ascii="Century Gothic" w:hAnsi="Century Gothic"/>
          <w:sz w:val="24"/>
          <w:szCs w:val="24"/>
        </w:rPr>
        <w:t>The DSL</w:t>
      </w:r>
      <w:r w:rsidR="0081262E">
        <w:rPr>
          <w:rFonts w:ascii="Century Gothic" w:hAnsi="Century Gothic"/>
          <w:sz w:val="24"/>
          <w:szCs w:val="24"/>
        </w:rPr>
        <w:t>/DSD</w:t>
      </w:r>
      <w:r w:rsidRPr="0081262E">
        <w:rPr>
          <w:rFonts w:ascii="Century Gothic" w:hAnsi="Century Gothic"/>
          <w:sz w:val="24"/>
          <w:szCs w:val="24"/>
        </w:rPr>
        <w:t xml:space="preserve"> will work closely with the police to ensure the school does not jeopardise any criminal proceedings, and to obtain help and support as necessary.</w:t>
      </w:r>
    </w:p>
    <w:p w14:paraId="5B8009B1" w14:textId="77777777" w:rsidR="008A2F64" w:rsidRPr="00FC68A9" w:rsidRDefault="008A2F64" w:rsidP="00987130">
      <w:pPr>
        <w:pStyle w:val="Heading2"/>
        <w:numPr>
          <w:ilvl w:val="0"/>
          <w:numId w:val="0"/>
        </w:numPr>
        <w:ind w:left="709"/>
        <w:rPr>
          <w:rFonts w:ascii="Century Gothic" w:hAnsi="Century Gothic"/>
          <w:b/>
          <w:sz w:val="24"/>
          <w:szCs w:val="24"/>
        </w:rPr>
      </w:pPr>
      <w:r w:rsidRPr="00FC68A9">
        <w:rPr>
          <w:rFonts w:ascii="Century Gothic" w:hAnsi="Century Gothic"/>
          <w:b/>
          <w:sz w:val="24"/>
          <w:szCs w:val="24"/>
        </w:rPr>
        <w:t>The end of the criminal process</w:t>
      </w:r>
    </w:p>
    <w:p w14:paraId="5A00BEC4"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 xml:space="preserve">Risk assessments will be updated if the alleged perpetrator receives a caution or is convicted. If the perpetrator remains in the same school as the victim, the school will set out clear expectations regarding the perpetrator, including their behaviour and any restrictions deemed reasonable and proportionate with regards to the perpetrator’s timetable. </w:t>
      </w:r>
    </w:p>
    <w:p w14:paraId="69A33B85"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 xml:space="preserve">The school will ensure that the victim and perpetrator remain protected from bullying and harassment (including online). </w:t>
      </w:r>
    </w:p>
    <w:p w14:paraId="362F40BF"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 xml:space="preserve">Where an alleged perpetrator is found not guilty or a case is classed as requiring “no further action”, the school will offer support to the victim and alleged perpetrator for as long as is necessary. The victim is likely to be traumatised and the fact that an allegation cannot be substantiated does not necessarily mean that it was unfounded. The school will discuss decisions with the victim and offer support. </w:t>
      </w:r>
    </w:p>
    <w:p w14:paraId="4DD3BAA6"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The alleged perpetrator is also likely to require ongoing support, as they have also been through a difficult and upsetting experience.</w:t>
      </w:r>
    </w:p>
    <w:p w14:paraId="4EAC5549"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Ongoing support for the victim</w:t>
      </w:r>
    </w:p>
    <w:p w14:paraId="4450A956"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lastRenderedPageBreak/>
        <w:t>Any decisions regarding safeguarding and supporting the victim will be made with the following considerations in mind:</w:t>
      </w:r>
    </w:p>
    <w:p w14:paraId="657D1D95"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 xml:space="preserve">The terminology the school uses to describe the victim </w:t>
      </w:r>
    </w:p>
    <w:p w14:paraId="0BE4D910"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The age and developmental stage of the victim</w:t>
      </w:r>
    </w:p>
    <w:p w14:paraId="6567FEEC"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The needs and wishes of the victim</w:t>
      </w:r>
    </w:p>
    <w:p w14:paraId="61AB81D8"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Whether the victim wishes to continue in their normal routine</w:t>
      </w:r>
    </w:p>
    <w:p w14:paraId="0BA11AB5"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The victim will not be made to feel ashamed about making a report</w:t>
      </w:r>
    </w:p>
    <w:p w14:paraId="3E8A400F"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What a proportionate response looks like</w:t>
      </w:r>
    </w:p>
    <w:p w14:paraId="58C86307"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Victims may not disclose the whole picture immediately and they may be more comfortable talking about the incident on a piecemeal basis; therefore, a dialogue will be kept open and the victim can choose to appoint a designated trusted adult.</w:t>
      </w:r>
    </w:p>
    <w:p w14:paraId="1A8BECBF"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 xml:space="preserve">Victims may struggle in a normal classroom environment. Whilst it is important not to isolate the victim, the victim may wish to be withdrawn from lessons and activities at times. This will only happen when the victim wants it to, not because it makes it easier to manage the situation. </w:t>
      </w:r>
    </w:p>
    <w:p w14:paraId="05060FC4"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The school will provide a physical space for victims to withdraw to.</w:t>
      </w:r>
    </w:p>
    <w:p w14:paraId="54978467"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 xml:space="preserve">Victims may require support for a long period of time and the school will be prepared to offer long-term support in liaison with relevant agencies. </w:t>
      </w:r>
    </w:p>
    <w:p w14:paraId="53BF5815"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Everything possible will be done to prevent the victim from bullying and harassment as a result of any report they have made.</w:t>
      </w:r>
    </w:p>
    <w:p w14:paraId="6EA2F059"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 xml:space="preserve">If the victim is unable to remain in the school, alternative provision or a move to another school will be considered – this will only be considered at the request of the victim and following discussion with their parents. </w:t>
      </w:r>
    </w:p>
    <w:p w14:paraId="7BEB748C" w14:textId="0970EEF9"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If the victim does move to another school, the DSL</w:t>
      </w:r>
      <w:r w:rsidR="00FC68A9">
        <w:rPr>
          <w:rFonts w:ascii="Century Gothic" w:hAnsi="Century Gothic"/>
          <w:sz w:val="24"/>
          <w:szCs w:val="24"/>
        </w:rPr>
        <w:t>/DSD</w:t>
      </w:r>
      <w:r w:rsidRPr="00FC68A9">
        <w:rPr>
          <w:rFonts w:ascii="Century Gothic" w:hAnsi="Century Gothic"/>
          <w:sz w:val="24"/>
          <w:szCs w:val="24"/>
        </w:rPr>
        <w:t xml:space="preserve"> will inform the school of any ongoing support needs and transfer the child protection file. </w:t>
      </w:r>
    </w:p>
    <w:p w14:paraId="12E3268F"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Ongoing support for the alleged perpetrator</w:t>
      </w:r>
    </w:p>
    <w:p w14:paraId="2F4AEDA1"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When considering the support required for an alleged perpetrator, the school will take into account:</w:t>
      </w:r>
    </w:p>
    <w:p w14:paraId="688AFD5F"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 xml:space="preserve">The terminology they use to describe the alleged perpetrator or perpetrator. </w:t>
      </w:r>
    </w:p>
    <w:p w14:paraId="37271515"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 xml:space="preserve">The balance of safeguarding the victim and providing the alleged perpetrator with education and support. </w:t>
      </w:r>
    </w:p>
    <w:p w14:paraId="71608BDC"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The reasons why the alleged perpetrator may have abused the victim – and the support necessary.</w:t>
      </w:r>
    </w:p>
    <w:p w14:paraId="1FE270D5"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lastRenderedPageBreak/>
        <w:t>Their age and developmental stage.</w:t>
      </w:r>
    </w:p>
    <w:p w14:paraId="4D0F633C"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What a proportionate response looks like.</w:t>
      </w:r>
    </w:p>
    <w:p w14:paraId="625ED60D" w14:textId="77777777" w:rsidR="008A2F64" w:rsidRPr="00FC68A9" w:rsidRDefault="008A2F64" w:rsidP="00751E25">
      <w:pPr>
        <w:pStyle w:val="PolicyBullets"/>
        <w:spacing w:after="120"/>
        <w:rPr>
          <w:rFonts w:ascii="Century Gothic" w:hAnsi="Century Gothic"/>
          <w:sz w:val="24"/>
          <w:szCs w:val="24"/>
        </w:rPr>
      </w:pPr>
      <w:r w:rsidRPr="00FC68A9">
        <w:rPr>
          <w:rFonts w:ascii="Century Gothic" w:hAnsi="Century Gothic"/>
          <w:sz w:val="24"/>
          <w:szCs w:val="24"/>
        </w:rPr>
        <w:t xml:space="preserve">Whether the behaviour is a symptom of their own abuse or exposure to abusive practices and/or materials. </w:t>
      </w:r>
    </w:p>
    <w:p w14:paraId="6B46A815"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 xml:space="preserve">When making a decision, advice will be taken from CSCS, specialist sexual violence services and the police as appropriate. </w:t>
      </w:r>
    </w:p>
    <w:p w14:paraId="10AB1508"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If the alleged perpetrator moves to another school (for any reason), the DSL will inform the destination school of any ongoing support needs and transfer the child protection file.</w:t>
      </w:r>
    </w:p>
    <w:p w14:paraId="0E52A0DC"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 xml:space="preserve">The school will work with professionals as required to understand why the abuse took place and provide a high level of support to help the pupil understand and overcome the reasons for their behaviour and reduce the likelihood of them abusing again. </w:t>
      </w:r>
    </w:p>
    <w:p w14:paraId="12F1E04E" w14:textId="77777777" w:rsidR="008A2F64" w:rsidRPr="00FC68A9" w:rsidRDefault="008A2F64" w:rsidP="00751E25">
      <w:pPr>
        <w:pStyle w:val="Heading2"/>
        <w:rPr>
          <w:rFonts w:ascii="Century Gothic" w:hAnsi="Century Gothic"/>
          <w:sz w:val="24"/>
          <w:szCs w:val="24"/>
        </w:rPr>
      </w:pPr>
      <w:r w:rsidRPr="00FC68A9">
        <w:rPr>
          <w:rFonts w:ascii="Century Gothic" w:hAnsi="Century Gothic"/>
          <w:sz w:val="24"/>
          <w:szCs w:val="24"/>
        </w:rPr>
        <w:t>Disciplining the alleged perpetrator</w:t>
      </w:r>
    </w:p>
    <w:p w14:paraId="6436D5A5" w14:textId="77777777" w:rsidR="008A2F64" w:rsidRPr="00FC68A9" w:rsidRDefault="008A2F64" w:rsidP="001E4787">
      <w:pPr>
        <w:pStyle w:val="Heading2"/>
        <w:rPr>
          <w:rFonts w:ascii="Century Gothic" w:hAnsi="Century Gothic"/>
          <w:sz w:val="24"/>
          <w:szCs w:val="24"/>
        </w:rPr>
      </w:pPr>
      <w:r w:rsidRPr="00FC68A9">
        <w:rPr>
          <w:rFonts w:ascii="Century Gothic" w:hAnsi="Century Gothic"/>
          <w:sz w:val="24"/>
          <w:szCs w:val="24"/>
        </w:rPr>
        <w:t xml:space="preserve">Disciplinary action can be taken whilst investigations are ongoing and the fact that investigations are ongoing does not prevent the school reaching its own conclusion and imposing an appropriate penalty. </w:t>
      </w:r>
    </w:p>
    <w:p w14:paraId="26AEF575" w14:textId="5B6CCA44" w:rsidR="008A2F64" w:rsidRPr="00A22CF0" w:rsidRDefault="008A2F64" w:rsidP="001E4787">
      <w:pPr>
        <w:pStyle w:val="Heading2"/>
        <w:rPr>
          <w:rFonts w:ascii="Century Gothic" w:hAnsi="Century Gothic"/>
          <w:sz w:val="24"/>
          <w:szCs w:val="24"/>
        </w:rPr>
      </w:pPr>
      <w:r w:rsidRPr="00FC68A9">
        <w:rPr>
          <w:rFonts w:ascii="Century Gothic" w:hAnsi="Century Gothic"/>
          <w:sz w:val="24"/>
          <w:szCs w:val="24"/>
        </w:rPr>
        <w:t>The school will make such decisions on a case-by-case basis, with the DSL</w:t>
      </w:r>
      <w:r w:rsidR="00FC68A9">
        <w:rPr>
          <w:rFonts w:ascii="Century Gothic" w:hAnsi="Century Gothic"/>
          <w:sz w:val="24"/>
          <w:szCs w:val="24"/>
        </w:rPr>
        <w:t>/DSD</w:t>
      </w:r>
      <w:r w:rsidRPr="00FC68A9">
        <w:rPr>
          <w:rFonts w:ascii="Century Gothic" w:hAnsi="Century Gothic"/>
          <w:sz w:val="24"/>
          <w:szCs w:val="24"/>
        </w:rPr>
        <w:t xml:space="preserve"> taking a leading role. The school will take into consideration whether any action would prejudice an investigation and/or subsequent prosecution. The police and CSCS will be consulted where </w:t>
      </w:r>
      <w:r w:rsidRPr="00A22CF0">
        <w:rPr>
          <w:rFonts w:ascii="Century Gothic" w:hAnsi="Century Gothic"/>
          <w:sz w:val="24"/>
          <w:szCs w:val="24"/>
        </w:rPr>
        <w:t xml:space="preserve">necessary. </w:t>
      </w:r>
    </w:p>
    <w:p w14:paraId="210B4D2B"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 xml:space="preserve">The school will also consider whether circumstances make it unreasonable or irrational for the school to make a decision about what happened while an investigation is considering the same facts. </w:t>
      </w:r>
    </w:p>
    <w:p w14:paraId="499C1EEC"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 xml:space="preserve">Disciplinary action and support can take place at the same time. </w:t>
      </w:r>
    </w:p>
    <w:p w14:paraId="055B1556"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The school will be clear whether action taken is disciplinary, supportive or both.</w:t>
      </w:r>
    </w:p>
    <w:p w14:paraId="124E304E" w14:textId="77777777" w:rsidR="008A2F64" w:rsidRPr="00A22CF0" w:rsidRDefault="008A2F64" w:rsidP="00751E25">
      <w:pPr>
        <w:pStyle w:val="Heading2"/>
        <w:rPr>
          <w:rFonts w:ascii="Century Gothic" w:hAnsi="Century Gothic"/>
          <w:sz w:val="24"/>
          <w:szCs w:val="24"/>
        </w:rPr>
      </w:pPr>
      <w:r w:rsidRPr="00A22CF0">
        <w:rPr>
          <w:rFonts w:ascii="Century Gothic" w:hAnsi="Century Gothic"/>
          <w:sz w:val="24"/>
          <w:szCs w:val="24"/>
        </w:rPr>
        <w:t>Shared classes</w:t>
      </w:r>
    </w:p>
    <w:p w14:paraId="5C9FCC51" w14:textId="230A836E"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Once the DSL</w:t>
      </w:r>
      <w:r w:rsidR="00A22CF0">
        <w:rPr>
          <w:rFonts w:ascii="Century Gothic" w:hAnsi="Century Gothic"/>
          <w:sz w:val="24"/>
          <w:szCs w:val="24"/>
        </w:rPr>
        <w:t>/DSD</w:t>
      </w:r>
      <w:r w:rsidRPr="00A22CF0">
        <w:rPr>
          <w:rFonts w:ascii="Century Gothic" w:hAnsi="Century Gothic"/>
          <w:sz w:val="24"/>
          <w:szCs w:val="24"/>
        </w:rPr>
        <w:t xml:space="preserve"> has decided to progress a report, they will again consider whether the victim and alleged perpetrator will be separated in classes, on school premises and on school transport – balancing the school’s duty to educate against its duty to safeguard. The best interests of the pupil will always come first. </w:t>
      </w:r>
    </w:p>
    <w:p w14:paraId="796E312A"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 xml:space="preserve">Where there is a criminal investigation into rape or assault by penetration, the alleged perpetrator will be removed from classes with </w:t>
      </w:r>
      <w:r w:rsidRPr="00A22CF0">
        <w:rPr>
          <w:rFonts w:ascii="Century Gothic" w:hAnsi="Century Gothic"/>
          <w:sz w:val="24"/>
          <w:szCs w:val="24"/>
        </w:rPr>
        <w:lastRenderedPageBreak/>
        <w:t>the victim and potential contact on school premises and transport will be prevented.</w:t>
      </w:r>
    </w:p>
    <w:p w14:paraId="13610E20"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 xml:space="preserve">Where a criminal investigation into rape or assault by penetration leads to a conviction or caution, in all but the most exceptional circumstances, this will constitute a serious breach of discipline and result in the view that allowing the perpetrator to remain in the school would harm the education or welfare of the victim and potentially other pupils. </w:t>
      </w:r>
    </w:p>
    <w:p w14:paraId="0D678A77"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 xml:space="preserve">Where a criminal investigation into sexual assault leads to a conviction or caution, the school will consider suitable sanctions and permanent exclusion. If the perpetrator will remain at the school, the school will keep the victim and perpetrator in separate classes and manage potential contact on school premises and transport. The nature of the conviction or caution, alongside the wishes of the victim, will inform any discussions made. </w:t>
      </w:r>
    </w:p>
    <w:p w14:paraId="5837AA7B"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 xml:space="preserve">Where a report of sexual assault does not lead to a police investigation, this does not mean that the offence did not happen or that the victim has lied. Both the victim and alleged perpetrator will be affected and appropriate support will be provided. Considerations regarding sharing classes and potential contact will be made on a case-by-case basis. </w:t>
      </w:r>
    </w:p>
    <w:p w14:paraId="6A9413D0" w14:textId="77777777" w:rsidR="008A2F64" w:rsidRDefault="008A2F64" w:rsidP="001E4787">
      <w:pPr>
        <w:pStyle w:val="Heading2"/>
      </w:pPr>
      <w:r w:rsidRPr="00A22CF0">
        <w:rPr>
          <w:rFonts w:ascii="Century Gothic" w:hAnsi="Century Gothic"/>
          <w:sz w:val="24"/>
          <w:szCs w:val="24"/>
        </w:rPr>
        <w:t>In all cases, the school will record its decisions and be able to justify them. The needs and wishes of the victim will always be at the heart of the process.</w:t>
      </w:r>
      <w:r>
        <w:t xml:space="preserve">  </w:t>
      </w:r>
    </w:p>
    <w:p w14:paraId="4DC8F851" w14:textId="77777777" w:rsidR="008A2F64" w:rsidRPr="00A22CF0" w:rsidRDefault="008A2F64"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Working with parents and carers</w:t>
      </w:r>
    </w:p>
    <w:p w14:paraId="31EB0887"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 xml:space="preserve">In most sexual violence cases, the school will work with the parents of both the victim and alleged perpetrator. For cases of sexual harassment, these decisions will be made on a case-by-case basis. </w:t>
      </w:r>
    </w:p>
    <w:p w14:paraId="20B2F95D"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 xml:space="preserve">The school will meet the victim’s parents with the victim present to discuss the arrangements being put in place to safeguard the victim, and to understand their wishes in terms of support arrangements and the progression of the report. </w:t>
      </w:r>
    </w:p>
    <w:p w14:paraId="0D1521DB"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 xml:space="preserve">Schools will also meet with the parents of the alleged perpetrator to discuss arrangements that will impact their child, such as moving them out of classes with the victim. Reasons behind decisions will be explained and the support being made available will be discussed. The DSL or a deputy will attend such meetings, with agencies invited as necessary. </w:t>
      </w:r>
    </w:p>
    <w:p w14:paraId="7EC08374"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Clear policies regarding how the school will handle reports of sexual violence and how victims and alleged perpetrators will be supported will be made available to parents.</w:t>
      </w:r>
    </w:p>
    <w:p w14:paraId="3A80027C" w14:textId="77777777" w:rsidR="008A2F64" w:rsidRPr="00A22CF0" w:rsidRDefault="008A2F64"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lastRenderedPageBreak/>
        <w:t>Safeguarding other children</w:t>
      </w:r>
    </w:p>
    <w:p w14:paraId="5BEC26F0" w14:textId="77777777" w:rsidR="008A2F64" w:rsidRPr="00A22CF0" w:rsidRDefault="008A2F64" w:rsidP="001E4787">
      <w:pPr>
        <w:pStyle w:val="Heading2"/>
        <w:rPr>
          <w:rFonts w:ascii="Century Gothic" w:hAnsi="Century Gothic"/>
          <w:sz w:val="24"/>
          <w:szCs w:val="24"/>
        </w:rPr>
      </w:pPr>
      <w:r w:rsidRPr="00A22CF0">
        <w:rPr>
          <w:rFonts w:ascii="Century Gothic" w:hAnsi="Century Gothic"/>
          <w:sz w:val="24"/>
          <w:szCs w:val="24"/>
        </w:rPr>
        <w:t xml:space="preserve">Children who have witnessed sexual violence, especially rape and assault by penetration, will be provided with support. </w:t>
      </w:r>
    </w:p>
    <w:p w14:paraId="0D9EA181" w14:textId="77777777" w:rsidR="008A2F64" w:rsidRPr="00A22CF0" w:rsidRDefault="008A2F64" w:rsidP="000B6062">
      <w:pPr>
        <w:pStyle w:val="Heading2"/>
        <w:rPr>
          <w:rFonts w:ascii="Century Gothic" w:hAnsi="Century Gothic"/>
          <w:sz w:val="24"/>
          <w:szCs w:val="24"/>
        </w:rPr>
      </w:pPr>
      <w:r w:rsidRPr="00A22CF0">
        <w:rPr>
          <w:rFonts w:ascii="Century Gothic" w:hAnsi="Century Gothic"/>
          <w:sz w:val="24"/>
          <w:szCs w:val="24"/>
        </w:rPr>
        <w:t xml:space="preserve">It is likely that children will “take sides” following a report, and the school will do everything in its power to protect the victim, alleged perpetrator and witnesses from bullying and harassment. </w:t>
      </w:r>
    </w:p>
    <w:p w14:paraId="19A67CF3" w14:textId="77777777" w:rsidR="008A2F64" w:rsidRPr="00A22CF0" w:rsidRDefault="008A2F64" w:rsidP="000B6062">
      <w:pPr>
        <w:pStyle w:val="Heading2"/>
        <w:rPr>
          <w:rFonts w:ascii="Century Gothic" w:hAnsi="Century Gothic"/>
          <w:sz w:val="24"/>
          <w:szCs w:val="24"/>
        </w:rPr>
      </w:pPr>
      <w:r w:rsidRPr="00A22CF0">
        <w:rPr>
          <w:rFonts w:ascii="Century Gothic" w:hAnsi="Century Gothic"/>
          <w:sz w:val="24"/>
          <w:szCs w:val="24"/>
        </w:rPr>
        <w:t>The school will keep in mind that contact may be made between the victim and alleged perpetrator and that harassment from friends of both parties could take place via social media and do everything in its power to prevent such activity.</w:t>
      </w:r>
    </w:p>
    <w:p w14:paraId="23143AC4" w14:textId="77777777" w:rsidR="008A2F64" w:rsidRPr="005569A9" w:rsidRDefault="008A2F64" w:rsidP="001E4787">
      <w:pPr>
        <w:pStyle w:val="Heading2"/>
      </w:pPr>
      <w:r w:rsidRPr="00A22CF0">
        <w:rPr>
          <w:rFonts w:ascii="Century Gothic" w:hAnsi="Century Gothic"/>
          <w:sz w:val="24"/>
          <w:szCs w:val="24"/>
        </w:rPr>
        <w:t>As part of the school’s risk assessment following a report, transport arrangements will be considered, as it is a potentially vulnerable place for both a victim and alleged perpetrator. Schools will consider any additional support that can be put in place.</w:t>
      </w:r>
    </w:p>
    <w:p w14:paraId="6BF147DF" w14:textId="77777777" w:rsidR="006477B9" w:rsidRPr="00A22CF0" w:rsidRDefault="006477B9" w:rsidP="007F54D3">
      <w:pPr>
        <w:pStyle w:val="Heading10"/>
      </w:pPr>
      <w:bookmarkStart w:id="58" w:name="_Communication_and_confidentiality"/>
      <w:bookmarkEnd w:id="58"/>
      <w:r w:rsidRPr="00A22CF0">
        <w:t xml:space="preserve">Communication and confidentiality </w:t>
      </w:r>
    </w:p>
    <w:p w14:paraId="225F1C24" w14:textId="307B687E"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All child protection and safeguarding concerns will be treated in the strictest of confidence in accordance with school data protection policies.</w:t>
      </w:r>
    </w:p>
    <w:p w14:paraId="35C75ABC"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Where there is an allegation or incident of sexual abuse or violence, the victim is entitled to anonymity by law; therefore, the school will consult its policy and agree what information will be disclosed to staff and others, in particular the alleged perpetrator and their parents. </w:t>
      </w:r>
    </w:p>
    <w:p w14:paraId="3BF0A6FA"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Where a report of sexual violence or sexual harassment is progressing through the criminal justice system, the school will do all it can to protect the anonymity of the pupils involved in the case. </w:t>
      </w:r>
    </w:p>
    <w:p w14:paraId="1A42A601"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Concerns will only be reported to those necessary for its progression and reports will only be shared amongst staff members and with external agencies on a need-to-know basis. </w:t>
      </w:r>
    </w:p>
    <w:p w14:paraId="09E73E65"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During disclosure of a concern by a pupil, staff members will not promise the pupil confidentiality and will ensure that they are aware of what information will be shared, with whom and why. </w:t>
      </w:r>
    </w:p>
    <w:p w14:paraId="07516DDB"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Where it is in the public interest, and protects pupils from harm, information can be lawfully shared without the victim’s consent, e.g. if doing so would assist the prevention, detection or prosecution of a serious crime. </w:t>
      </w:r>
    </w:p>
    <w:p w14:paraId="59F010C5" w14:textId="000D1C2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Before doing so, the DSL</w:t>
      </w:r>
      <w:r w:rsidR="00A22CF0" w:rsidRPr="00A22CF0">
        <w:rPr>
          <w:rFonts w:ascii="Century Gothic" w:hAnsi="Century Gothic"/>
          <w:sz w:val="24"/>
          <w:szCs w:val="24"/>
        </w:rPr>
        <w:t>/DSD</w:t>
      </w:r>
      <w:r w:rsidRPr="00A22CF0">
        <w:rPr>
          <w:rFonts w:ascii="Century Gothic" w:hAnsi="Century Gothic"/>
          <w:sz w:val="24"/>
          <w:szCs w:val="24"/>
        </w:rPr>
        <w:t xml:space="preserve"> will weigh the victim’s wishes against their duty to protect the victim and others. </w:t>
      </w:r>
    </w:p>
    <w:p w14:paraId="69C047D4"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lastRenderedPageBreak/>
        <w:t xml:space="preserve">Where a referral is made against the victim’s wishes, it is done so carefully with the reasons for the referral explained to the victim and specialist support offered. </w:t>
      </w:r>
    </w:p>
    <w:p w14:paraId="1090904C" w14:textId="5270A99B"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Depending on the nature of a concern, the DSL</w:t>
      </w:r>
      <w:r w:rsidR="00A22CF0">
        <w:rPr>
          <w:rFonts w:ascii="Century Gothic" w:hAnsi="Century Gothic"/>
          <w:sz w:val="24"/>
          <w:szCs w:val="24"/>
        </w:rPr>
        <w:t>/DSD</w:t>
      </w:r>
      <w:r w:rsidRPr="00A22CF0">
        <w:rPr>
          <w:rFonts w:ascii="Century Gothic" w:hAnsi="Century Gothic"/>
          <w:sz w:val="24"/>
          <w:szCs w:val="24"/>
        </w:rPr>
        <w:t xml:space="preserve"> will discuss the concern with the parents of the pupils involved.</w:t>
      </w:r>
    </w:p>
    <w:p w14:paraId="14FC65E4"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Discussions with parents will not take place where they could potentially put a pupil at risk of harm.</w:t>
      </w:r>
    </w:p>
    <w:p w14:paraId="31DD8ABC"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Discussion with the victim’s parents will relate to the arrangements being put in place to safeguard the victim, with the aim of understanding their wishes in terms of support arrangements and the progression of the report.</w:t>
      </w:r>
    </w:p>
    <w:p w14:paraId="1B201CE6"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Discussion with the alleged perpetrator’s parents will have regards to the arrangements that will impact their child, such as moving classes, etc., with the reasons behind decisions being explained and the available support discussed.</w:t>
      </w:r>
    </w:p>
    <w:p w14:paraId="3A016BC9"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External agencies will be invited to these discussions where necessary. </w:t>
      </w:r>
    </w:p>
    <w:p w14:paraId="6390DBC1"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Where confidentiality or anonymity has been breached, the school will implement the appropriate disciplinary procedures as necessary and will analyse how damage can be minimised and future breaches be prevented. </w:t>
      </w:r>
    </w:p>
    <w:p w14:paraId="474B5DDE" w14:textId="36F0C522"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Where a pupil is leaving the school, the DSL</w:t>
      </w:r>
      <w:r w:rsidR="00A22CF0">
        <w:rPr>
          <w:rFonts w:ascii="Century Gothic" w:hAnsi="Century Gothic"/>
          <w:sz w:val="24"/>
          <w:szCs w:val="24"/>
        </w:rPr>
        <w:t>/DSD</w:t>
      </w:r>
      <w:r w:rsidRPr="00A22CF0">
        <w:rPr>
          <w:rFonts w:ascii="Century Gothic" w:hAnsi="Century Gothic"/>
          <w:sz w:val="24"/>
          <w:szCs w:val="24"/>
        </w:rPr>
        <w:t xml:space="preserve"> will consider whether it is appropriate to share any information with the pupil’s new provider, in addition to the child protection file, that will allow the new provider to support the pupil and arrange appropriate support for their arrival. </w:t>
      </w:r>
    </w:p>
    <w:p w14:paraId="315CF6ED" w14:textId="77777777" w:rsidR="006477B9" w:rsidRPr="00A22CF0" w:rsidRDefault="006477B9" w:rsidP="007F54D3">
      <w:pPr>
        <w:pStyle w:val="Heading10"/>
      </w:pPr>
      <w:bookmarkStart w:id="59" w:name="_Online_safety_1"/>
      <w:bookmarkStart w:id="60" w:name="_Online_safety"/>
      <w:bookmarkEnd w:id="59"/>
      <w:bookmarkEnd w:id="60"/>
      <w:r w:rsidRPr="00A22CF0">
        <w:t>Online safety</w:t>
      </w:r>
    </w:p>
    <w:p w14:paraId="56799D71" w14:textId="76F5C384"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As part of a broad and balanced curriculum, all pupils will be made aware of online risks and taught how to stay safe online. </w:t>
      </w:r>
    </w:p>
    <w:p w14:paraId="1299CC80"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Through training, all staff members will be made aware of the following:</w:t>
      </w:r>
    </w:p>
    <w:p w14:paraId="3146F2D0" w14:textId="77777777" w:rsidR="006477B9" w:rsidRPr="00A22CF0" w:rsidRDefault="006477B9" w:rsidP="00751E25">
      <w:pPr>
        <w:pStyle w:val="PolicyBullets"/>
        <w:spacing w:after="120"/>
        <w:rPr>
          <w:rFonts w:ascii="Century Gothic" w:hAnsi="Century Gothic"/>
          <w:sz w:val="24"/>
          <w:szCs w:val="24"/>
        </w:rPr>
      </w:pPr>
      <w:r w:rsidRPr="00A22CF0">
        <w:rPr>
          <w:rFonts w:ascii="Century Gothic" w:hAnsi="Century Gothic"/>
          <w:sz w:val="24"/>
          <w:szCs w:val="24"/>
        </w:rPr>
        <w:t xml:space="preserve">Pupil attitudes and behaviours which may indicate they are at risk of potential harm online </w:t>
      </w:r>
    </w:p>
    <w:p w14:paraId="09DDE4C4" w14:textId="77777777" w:rsidR="006477B9" w:rsidRPr="00A22CF0" w:rsidRDefault="006477B9" w:rsidP="00751E25">
      <w:pPr>
        <w:pStyle w:val="PolicyBullets"/>
        <w:spacing w:after="120"/>
        <w:rPr>
          <w:rFonts w:ascii="Century Gothic" w:hAnsi="Century Gothic"/>
          <w:sz w:val="24"/>
          <w:szCs w:val="24"/>
        </w:rPr>
      </w:pPr>
      <w:r w:rsidRPr="00A22CF0">
        <w:rPr>
          <w:rFonts w:ascii="Century Gothic" w:hAnsi="Century Gothic"/>
          <w:sz w:val="24"/>
          <w:szCs w:val="24"/>
        </w:rPr>
        <w:t>The procedure to follow when they have a concern regarding a pupil’s online activity</w:t>
      </w:r>
    </w:p>
    <w:p w14:paraId="209DE675" w14:textId="77777777" w:rsidR="006477B9" w:rsidRPr="00A22CF0" w:rsidRDefault="006477B9" w:rsidP="00751E25">
      <w:pPr>
        <w:pStyle w:val="Heading2"/>
        <w:rPr>
          <w:rFonts w:ascii="Century Gothic" w:hAnsi="Century Gothic"/>
          <w:sz w:val="24"/>
          <w:szCs w:val="24"/>
        </w:rPr>
      </w:pPr>
      <w:r w:rsidRPr="00A22CF0">
        <w:rPr>
          <w:rStyle w:val="TSB-Level1NumbersChar"/>
          <w:rFonts w:ascii="Century Gothic" w:hAnsi="Century Gothic"/>
          <w:sz w:val="24"/>
          <w:szCs w:val="24"/>
        </w:rPr>
        <w:t xml:space="preserve">The school will ensure that suitable filtering systems are in place to prevent children accessing terrorist </w:t>
      </w:r>
      <w:r w:rsidRPr="00A22CF0">
        <w:rPr>
          <w:rFonts w:ascii="Century Gothic" w:hAnsi="Century Gothic"/>
          <w:sz w:val="24"/>
          <w:szCs w:val="24"/>
        </w:rPr>
        <w:t xml:space="preserve">and extremist material, in accordance with the school’s </w:t>
      </w:r>
      <w:r w:rsidRPr="00A22CF0">
        <w:rPr>
          <w:rFonts w:ascii="Century Gothic" w:hAnsi="Century Gothic"/>
          <w:b/>
          <w:color w:val="FFD006" w:themeColor="accent5"/>
          <w:sz w:val="24"/>
          <w:szCs w:val="24"/>
          <w:u w:val="single"/>
        </w:rPr>
        <w:t>Data and E-Security Breach Prevention and Management Plan</w:t>
      </w:r>
      <w:r w:rsidRPr="00A22CF0">
        <w:rPr>
          <w:rFonts w:ascii="Century Gothic" w:hAnsi="Century Gothic"/>
          <w:sz w:val="24"/>
          <w:szCs w:val="24"/>
        </w:rPr>
        <w:t>.</w:t>
      </w:r>
    </w:p>
    <w:p w14:paraId="649ED345" w14:textId="31CA41AC"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lastRenderedPageBreak/>
        <w:t xml:space="preserve">The use of mobile phones by staff and pupils is closely monitored by the school, in accordance with the </w:t>
      </w:r>
      <w:r w:rsidR="00DA0933">
        <w:rPr>
          <w:rFonts w:ascii="Century Gothic" w:hAnsi="Century Gothic"/>
          <w:b/>
          <w:color w:val="FFD006" w:themeColor="accent5"/>
          <w:sz w:val="24"/>
          <w:szCs w:val="24"/>
          <w:u w:val="single"/>
        </w:rPr>
        <w:t>Online Safety Policy</w:t>
      </w:r>
      <w:r w:rsidRPr="00A22CF0">
        <w:rPr>
          <w:rFonts w:ascii="Century Gothic" w:hAnsi="Century Gothic"/>
          <w:sz w:val="24"/>
          <w:szCs w:val="24"/>
        </w:rPr>
        <w:t>.</w:t>
      </w:r>
    </w:p>
    <w:p w14:paraId="3C1BE3D2" w14:textId="77777777" w:rsidR="006477B9" w:rsidRDefault="006477B9" w:rsidP="00751E25">
      <w:pPr>
        <w:pStyle w:val="Heading2"/>
      </w:pPr>
      <w:r w:rsidRPr="00A22CF0">
        <w:rPr>
          <w:rFonts w:ascii="Century Gothic" w:hAnsi="Century Gothic"/>
          <w:sz w:val="24"/>
          <w:szCs w:val="24"/>
        </w:rPr>
        <w:t xml:space="preserve">The school will ensure that the use of filtering and monitoring systems does not cause “over blocking” which may lead to unreasonable restrictions as to what pupils can be taught regarding online teaching. </w:t>
      </w:r>
    </w:p>
    <w:p w14:paraId="7392EF2F" w14:textId="292B2CC2" w:rsidR="006477B9" w:rsidRPr="00A22CF0" w:rsidRDefault="006477B9" w:rsidP="007F54D3">
      <w:pPr>
        <w:pStyle w:val="Heading10"/>
      </w:pPr>
      <w:bookmarkStart w:id="61" w:name="_[New_for_2018]_9"/>
      <w:bookmarkEnd w:id="61"/>
      <w:r w:rsidRPr="00A22CF0">
        <w:t>Mobile phone and camera safety</w:t>
      </w:r>
    </w:p>
    <w:p w14:paraId="3DB2081E" w14:textId="5957A3C5" w:rsidR="00DA0933" w:rsidRPr="00DA0933" w:rsidRDefault="006477B9" w:rsidP="00DA0933">
      <w:pPr>
        <w:pStyle w:val="Heading2"/>
        <w:rPr>
          <w:rFonts w:ascii="Century Gothic" w:hAnsi="Century Gothic"/>
          <w:sz w:val="24"/>
          <w:szCs w:val="24"/>
        </w:rPr>
      </w:pPr>
      <w:r w:rsidRPr="00A22CF0">
        <w:rPr>
          <w:rFonts w:ascii="Century Gothic" w:hAnsi="Century Gothic"/>
          <w:sz w:val="24"/>
          <w:szCs w:val="24"/>
        </w:rPr>
        <w:t>Staff members</w:t>
      </w:r>
      <w:r w:rsidR="00DA0933">
        <w:rPr>
          <w:rFonts w:ascii="Century Gothic" w:hAnsi="Century Gothic"/>
          <w:sz w:val="24"/>
          <w:szCs w:val="24"/>
        </w:rPr>
        <w:t xml:space="preserve"> </w:t>
      </w:r>
      <w:r w:rsidR="00DA0933" w:rsidRPr="00DA0933">
        <w:rPr>
          <w:rFonts w:ascii="Century Gothic" w:hAnsi="Century Gothic"/>
          <w:sz w:val="24"/>
          <w:szCs w:val="24"/>
        </w:rPr>
        <w:t>will only use school-owned mobile devices for educational purposes.</w:t>
      </w:r>
    </w:p>
    <w:p w14:paraId="66EED715" w14:textId="1B9FB69B" w:rsidR="006477B9" w:rsidRPr="00A22CF0" w:rsidRDefault="00DA0933" w:rsidP="00751E25">
      <w:pPr>
        <w:pStyle w:val="Heading2"/>
        <w:rPr>
          <w:rFonts w:ascii="Century Gothic" w:hAnsi="Century Gothic"/>
          <w:sz w:val="24"/>
          <w:szCs w:val="24"/>
        </w:rPr>
      </w:pPr>
      <w:r>
        <w:rPr>
          <w:rFonts w:ascii="Century Gothic" w:hAnsi="Century Gothic"/>
          <w:sz w:val="24"/>
          <w:szCs w:val="24"/>
        </w:rPr>
        <w:t xml:space="preserve">Staff members will </w:t>
      </w:r>
      <w:r w:rsidRPr="00DA0933">
        <w:rPr>
          <w:rFonts w:ascii="Century Gothic" w:hAnsi="Century Gothic"/>
          <w:sz w:val="24"/>
          <w:szCs w:val="24"/>
        </w:rPr>
        <w:t>only use personal mobile devices during out-of-school hours, including break and lunch times, when children are not present.</w:t>
      </w:r>
    </w:p>
    <w:p w14:paraId="29AE5259" w14:textId="77777777" w:rsidR="00DA0933" w:rsidRPr="00DA0933" w:rsidRDefault="00DA0933" w:rsidP="00DA0933">
      <w:pPr>
        <w:pStyle w:val="Heading2"/>
        <w:rPr>
          <w:rFonts w:ascii="Century Gothic" w:hAnsi="Century Gothic"/>
          <w:sz w:val="24"/>
          <w:szCs w:val="24"/>
        </w:rPr>
      </w:pPr>
      <w:r w:rsidRPr="00DA0933">
        <w:rPr>
          <w:rFonts w:ascii="Century Gothic" w:hAnsi="Century Gothic"/>
          <w:sz w:val="24"/>
          <w:szCs w:val="24"/>
        </w:rPr>
        <w:t xml:space="preserve">Mobile phones and devices that synchronises to a mobile phone (e.g. watches) and personally-owned devices will not be used in any way during lessons or formal school time. They should be switched off or silent at all time and teachers / teaching </w:t>
      </w:r>
      <w:proofErr w:type="gramStart"/>
      <w:r w:rsidRPr="00DA0933">
        <w:rPr>
          <w:rFonts w:ascii="Century Gothic" w:hAnsi="Century Gothic"/>
          <w:sz w:val="24"/>
          <w:szCs w:val="24"/>
        </w:rPr>
        <w:t>assistants</w:t>
      </w:r>
      <w:proofErr w:type="gramEnd"/>
      <w:r w:rsidRPr="00DA0933">
        <w:rPr>
          <w:rFonts w:ascii="Century Gothic" w:hAnsi="Century Gothic"/>
          <w:sz w:val="24"/>
          <w:szCs w:val="24"/>
        </w:rPr>
        <w:t xml:space="preserve"> mobile phones and devices that synchronises to a mobile phone (e.g. watches) should be located in classroom stock cupboards.    </w:t>
      </w:r>
    </w:p>
    <w:p w14:paraId="37758EDA" w14:textId="77777777" w:rsidR="00DA0933" w:rsidRPr="00DA0933" w:rsidRDefault="00DA0933" w:rsidP="00DA0933">
      <w:pPr>
        <w:pStyle w:val="Heading2"/>
        <w:rPr>
          <w:rFonts w:ascii="Century Gothic" w:hAnsi="Century Gothic"/>
          <w:sz w:val="24"/>
          <w:szCs w:val="24"/>
        </w:rPr>
      </w:pPr>
      <w:r w:rsidRPr="00DA0933">
        <w:rPr>
          <w:rFonts w:ascii="Century Gothic" w:hAnsi="Century Gothic"/>
          <w:sz w:val="24"/>
          <w:szCs w:val="24"/>
        </w:rPr>
        <w:t xml:space="preserve">No images or videos should be taken on mobile phones and devices that synchronises to a </w:t>
      </w:r>
      <w:proofErr w:type="gramStart"/>
      <w:r w:rsidRPr="00DA0933">
        <w:rPr>
          <w:rFonts w:ascii="Century Gothic" w:hAnsi="Century Gothic"/>
          <w:sz w:val="24"/>
          <w:szCs w:val="24"/>
        </w:rPr>
        <w:t>mobile phones</w:t>
      </w:r>
      <w:proofErr w:type="gramEnd"/>
      <w:r w:rsidRPr="00DA0933">
        <w:rPr>
          <w:rFonts w:ascii="Century Gothic" w:hAnsi="Century Gothic"/>
          <w:sz w:val="24"/>
          <w:szCs w:val="24"/>
        </w:rPr>
        <w:t xml:space="preserve"> (e.g. watches) or personally-owned mobile devices (permission must be granted by the online safety lead – this will only be granted under exceptional circumstances).</w:t>
      </w:r>
    </w:p>
    <w:p w14:paraId="7323E36B" w14:textId="486F5EAA" w:rsidR="00DA0933" w:rsidRPr="00DA0933" w:rsidRDefault="00DA0933" w:rsidP="00DA0933">
      <w:pPr>
        <w:pStyle w:val="Heading2"/>
        <w:rPr>
          <w:rFonts w:ascii="Century Gothic" w:hAnsi="Century Gothic"/>
          <w:sz w:val="24"/>
          <w:szCs w:val="24"/>
        </w:rPr>
      </w:pPr>
      <w:r>
        <w:rPr>
          <w:rFonts w:ascii="Century Gothic" w:hAnsi="Century Gothic"/>
          <w:sz w:val="24"/>
          <w:szCs w:val="24"/>
        </w:rPr>
        <w:t xml:space="preserve">Staff members </w:t>
      </w:r>
      <w:r w:rsidRPr="00DA0933">
        <w:rPr>
          <w:rFonts w:ascii="Century Gothic" w:hAnsi="Century Gothic"/>
          <w:sz w:val="24"/>
          <w:szCs w:val="24"/>
        </w:rPr>
        <w:t>will not use mobile devices to send inappropriate messages, images or recordings.</w:t>
      </w:r>
    </w:p>
    <w:p w14:paraId="3584EC3C" w14:textId="7288A02E" w:rsidR="00DA0933" w:rsidRPr="00DA0933" w:rsidRDefault="00DA0933" w:rsidP="00DA0933">
      <w:pPr>
        <w:pStyle w:val="Heading2"/>
        <w:rPr>
          <w:rFonts w:ascii="Century Gothic" w:hAnsi="Century Gothic"/>
          <w:sz w:val="24"/>
          <w:szCs w:val="24"/>
        </w:rPr>
      </w:pPr>
      <w:r>
        <w:rPr>
          <w:rFonts w:ascii="Century Gothic" w:hAnsi="Century Gothic"/>
          <w:sz w:val="24"/>
          <w:szCs w:val="24"/>
        </w:rPr>
        <w:t xml:space="preserve">Staff members </w:t>
      </w:r>
      <w:r w:rsidRPr="00DA0933">
        <w:rPr>
          <w:rFonts w:ascii="Century Gothic" w:hAnsi="Century Gothic"/>
          <w:sz w:val="24"/>
          <w:szCs w:val="24"/>
        </w:rPr>
        <w:t>will ensure that personal and school-owned mobile devices do not contain any inappropriate or illegal content.</w:t>
      </w:r>
    </w:p>
    <w:p w14:paraId="6BD274DD" w14:textId="5AD9679C"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Staff </w:t>
      </w:r>
      <w:r w:rsidR="00DA0933">
        <w:rPr>
          <w:rFonts w:ascii="Century Gothic" w:hAnsi="Century Gothic"/>
          <w:sz w:val="24"/>
          <w:szCs w:val="24"/>
        </w:rPr>
        <w:t xml:space="preserve">members </w:t>
      </w:r>
      <w:r w:rsidRPr="00A22CF0">
        <w:rPr>
          <w:rFonts w:ascii="Century Gothic" w:hAnsi="Century Gothic"/>
          <w:sz w:val="24"/>
          <w:szCs w:val="24"/>
        </w:rPr>
        <w:t xml:space="preserve">may take mobile phones on trips, but they must only be used in emergencies and should not be used when pupils are present. </w:t>
      </w:r>
    </w:p>
    <w:p w14:paraId="147897F6" w14:textId="11F0F864" w:rsidR="00DA0933" w:rsidRPr="00DA0933" w:rsidRDefault="00DA0933" w:rsidP="00DA0933">
      <w:pPr>
        <w:pStyle w:val="Heading2"/>
        <w:rPr>
          <w:rFonts w:ascii="Century Gothic" w:hAnsi="Century Gothic"/>
          <w:sz w:val="24"/>
          <w:szCs w:val="24"/>
        </w:rPr>
      </w:pPr>
      <w:r>
        <w:rPr>
          <w:rFonts w:ascii="Century Gothic" w:hAnsi="Century Gothic"/>
          <w:sz w:val="24"/>
          <w:szCs w:val="24"/>
        </w:rPr>
        <w:t xml:space="preserve">Staff members </w:t>
      </w:r>
      <w:r w:rsidRPr="00DA0933">
        <w:rPr>
          <w:rFonts w:ascii="Century Gothic" w:hAnsi="Century Gothic"/>
          <w:sz w:val="24"/>
          <w:szCs w:val="24"/>
        </w:rPr>
        <w:t xml:space="preserve">will not access the </w:t>
      </w:r>
      <w:proofErr w:type="spellStart"/>
      <w:r w:rsidRPr="00DA0933">
        <w:rPr>
          <w:rFonts w:ascii="Century Gothic" w:hAnsi="Century Gothic"/>
          <w:sz w:val="24"/>
          <w:szCs w:val="24"/>
        </w:rPr>
        <w:t>WiFi</w:t>
      </w:r>
      <w:proofErr w:type="spellEnd"/>
      <w:r w:rsidRPr="00DA0933">
        <w:rPr>
          <w:rFonts w:ascii="Century Gothic" w:hAnsi="Century Gothic"/>
          <w:sz w:val="24"/>
          <w:szCs w:val="24"/>
        </w:rPr>
        <w:t xml:space="preserve"> system using personal mobile devices unless permission has been given by the Headteacher / Deputy Headteacher (Online Safety Lead)  </w:t>
      </w:r>
    </w:p>
    <w:p w14:paraId="056B2242" w14:textId="508655EC" w:rsidR="00DA0933" w:rsidRDefault="00DA0933" w:rsidP="00DA0933">
      <w:pPr>
        <w:pStyle w:val="Heading2"/>
        <w:rPr>
          <w:rStyle w:val="PolicyBulletsChar"/>
          <w:rFonts w:ascii="Century Gothic" w:hAnsi="Century Gothic"/>
          <w:sz w:val="24"/>
          <w:szCs w:val="24"/>
        </w:rPr>
      </w:pPr>
      <w:r>
        <w:rPr>
          <w:rStyle w:val="PolicyBulletsChar"/>
          <w:rFonts w:ascii="Century Gothic" w:hAnsi="Century Gothic"/>
          <w:sz w:val="24"/>
          <w:szCs w:val="24"/>
        </w:rPr>
        <w:t xml:space="preserve">Staff members </w:t>
      </w:r>
      <w:r w:rsidRPr="00DA0933">
        <w:rPr>
          <w:rStyle w:val="PolicyBulletsChar"/>
          <w:rFonts w:ascii="Century Gothic" w:hAnsi="Century Gothic"/>
          <w:sz w:val="24"/>
          <w:szCs w:val="24"/>
        </w:rPr>
        <w:t xml:space="preserve">will not store any images or videos of pupils, staff or parents on any personal devices (such as laptops, digital cameras, mobile phones and devices that synchronises to a </w:t>
      </w:r>
      <w:proofErr w:type="gramStart"/>
      <w:r w:rsidRPr="00DA0933">
        <w:rPr>
          <w:rStyle w:val="PolicyBulletsChar"/>
          <w:rFonts w:ascii="Century Gothic" w:hAnsi="Century Gothic"/>
          <w:sz w:val="24"/>
          <w:szCs w:val="24"/>
        </w:rPr>
        <w:t>mobile phones</w:t>
      </w:r>
      <w:proofErr w:type="gramEnd"/>
      <w:r w:rsidRPr="00DA0933">
        <w:rPr>
          <w:rStyle w:val="PolicyBulletsChar"/>
          <w:rFonts w:ascii="Century Gothic" w:hAnsi="Century Gothic"/>
          <w:sz w:val="24"/>
          <w:szCs w:val="24"/>
        </w:rPr>
        <w:t xml:space="preserve"> e.g. watches), unless consent has been sought from the individual(s) in the images or videos and it has been agreed by the Headteacher / Deputy Headteacher (Online Safety Lead).</w:t>
      </w:r>
    </w:p>
    <w:p w14:paraId="4C9B302D" w14:textId="77777777" w:rsidR="0034695B" w:rsidRPr="0034695B" w:rsidRDefault="0034695B" w:rsidP="0034695B"/>
    <w:p w14:paraId="7310A3D0" w14:textId="77777777" w:rsidR="0034695B" w:rsidRPr="0034695B" w:rsidRDefault="0034695B" w:rsidP="0034695B">
      <w:pPr>
        <w:pStyle w:val="Heading2"/>
        <w:rPr>
          <w:rFonts w:ascii="Century Gothic" w:hAnsi="Century Gothic"/>
          <w:sz w:val="24"/>
          <w:szCs w:val="24"/>
        </w:rPr>
      </w:pPr>
      <w:r w:rsidRPr="0034695B">
        <w:rPr>
          <w:rFonts w:ascii="Century Gothic" w:hAnsi="Century Gothic"/>
          <w:sz w:val="24"/>
          <w:szCs w:val="24"/>
        </w:rPr>
        <w:lastRenderedPageBreak/>
        <w:t>In line with the above, I will only process images or videos of pupils, staff or parents for the activities for which consent has been sought.</w:t>
      </w:r>
    </w:p>
    <w:p w14:paraId="6210AAD9" w14:textId="1C7DB4B9" w:rsidR="0034695B" w:rsidRDefault="0034695B" w:rsidP="00751E25">
      <w:pPr>
        <w:pStyle w:val="Heading2"/>
        <w:rPr>
          <w:rFonts w:ascii="Century Gothic" w:hAnsi="Century Gothic"/>
          <w:sz w:val="24"/>
          <w:szCs w:val="24"/>
        </w:rPr>
      </w:pPr>
      <w:r>
        <w:rPr>
          <w:rFonts w:ascii="Century Gothic" w:hAnsi="Century Gothic"/>
          <w:sz w:val="24"/>
          <w:szCs w:val="24"/>
        </w:rPr>
        <w:t xml:space="preserve">Staff members will </w:t>
      </w:r>
      <w:r w:rsidRPr="0034695B">
        <w:rPr>
          <w:rFonts w:ascii="Century Gothic" w:hAnsi="Century Gothic"/>
          <w:sz w:val="24"/>
          <w:szCs w:val="24"/>
        </w:rPr>
        <w:t>ensure that no school data is stored on personal mobile devices.</w:t>
      </w:r>
    </w:p>
    <w:p w14:paraId="7221BDCF" w14:textId="78940855"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Staff who do not adhere to this policy will face disciplinary action. </w:t>
      </w:r>
    </w:p>
    <w:p w14:paraId="137BA0B1" w14:textId="45819C54" w:rsidR="006477B9" w:rsidRPr="00A22CF0" w:rsidRDefault="006477B9" w:rsidP="00751E25">
      <w:pPr>
        <w:pStyle w:val="Heading2"/>
        <w:rPr>
          <w:rFonts w:ascii="Century Gothic" w:hAnsi="Century Gothic"/>
          <w:sz w:val="24"/>
          <w:szCs w:val="24"/>
        </w:rPr>
      </w:pPr>
      <w:r w:rsidRPr="00A22CF0">
        <w:rPr>
          <w:rFonts w:ascii="Century Gothic" w:hAnsi="Century Gothic"/>
          <w:b/>
          <w:color w:val="FFCE08"/>
          <w:sz w:val="24"/>
          <w:szCs w:val="24"/>
          <w:u w:val="single"/>
        </w:rPr>
        <w:t>ICT technicians</w:t>
      </w:r>
      <w:r w:rsidRPr="00A22CF0">
        <w:rPr>
          <w:rFonts w:ascii="Century Gothic" w:hAnsi="Century Gothic"/>
          <w:sz w:val="24"/>
          <w:szCs w:val="24"/>
        </w:rPr>
        <w:t xml:space="preserve"> and the</w:t>
      </w:r>
      <w:r w:rsidR="00DA0933">
        <w:rPr>
          <w:rFonts w:ascii="Century Gothic" w:hAnsi="Century Gothic"/>
          <w:sz w:val="24"/>
          <w:szCs w:val="24"/>
        </w:rPr>
        <w:t xml:space="preserve"> </w:t>
      </w:r>
      <w:r w:rsidR="00DA0933">
        <w:rPr>
          <w:rFonts w:ascii="Century Gothic" w:hAnsi="Century Gothic"/>
          <w:b/>
          <w:color w:val="FFCE08"/>
          <w:sz w:val="24"/>
          <w:szCs w:val="24"/>
          <w:u w:val="single"/>
        </w:rPr>
        <w:t>online s</w:t>
      </w:r>
      <w:r w:rsidRPr="00A22CF0">
        <w:rPr>
          <w:rFonts w:ascii="Century Gothic" w:hAnsi="Century Gothic"/>
          <w:b/>
          <w:color w:val="FFCE08"/>
          <w:sz w:val="24"/>
          <w:szCs w:val="24"/>
          <w:u w:val="single"/>
        </w:rPr>
        <w:t>afety officer</w:t>
      </w:r>
      <w:r w:rsidRPr="00A22CF0">
        <w:rPr>
          <w:rFonts w:ascii="Century Gothic" w:hAnsi="Century Gothic"/>
          <w:color w:val="FFCE08"/>
          <w:sz w:val="24"/>
          <w:szCs w:val="24"/>
        </w:rPr>
        <w:t xml:space="preserve"> </w:t>
      </w:r>
      <w:r w:rsidRPr="00A22CF0">
        <w:rPr>
          <w:rFonts w:ascii="Century Gothic" w:hAnsi="Century Gothic"/>
          <w:sz w:val="24"/>
          <w:szCs w:val="24"/>
        </w:rPr>
        <w:t xml:space="preserve">will review and authorise any downloadable apps – no apps or programmes will be downloaded without express permission from an </w:t>
      </w:r>
      <w:r w:rsidRPr="00A22CF0">
        <w:rPr>
          <w:rFonts w:ascii="Century Gothic" w:hAnsi="Century Gothic"/>
          <w:b/>
          <w:color w:val="FFCE08"/>
          <w:sz w:val="24"/>
          <w:szCs w:val="24"/>
          <w:u w:val="single"/>
        </w:rPr>
        <w:t>ICT technician</w:t>
      </w:r>
      <w:r w:rsidRPr="00A22CF0">
        <w:rPr>
          <w:rFonts w:ascii="Century Gothic" w:hAnsi="Century Gothic"/>
          <w:color w:val="FFCE08"/>
          <w:sz w:val="24"/>
          <w:szCs w:val="24"/>
        </w:rPr>
        <w:t xml:space="preserve"> </w:t>
      </w:r>
      <w:r w:rsidRPr="00A22CF0">
        <w:rPr>
          <w:rFonts w:ascii="Century Gothic" w:hAnsi="Century Gothic"/>
          <w:sz w:val="24"/>
          <w:szCs w:val="24"/>
        </w:rPr>
        <w:t xml:space="preserve">or the </w:t>
      </w:r>
      <w:r w:rsidRPr="00A22CF0">
        <w:rPr>
          <w:rFonts w:ascii="Century Gothic" w:hAnsi="Century Gothic"/>
          <w:b/>
          <w:color w:val="FFCE08"/>
          <w:sz w:val="24"/>
          <w:szCs w:val="24"/>
          <w:u w:val="single"/>
        </w:rPr>
        <w:t>e-safety officer</w:t>
      </w:r>
      <w:r w:rsidRPr="00A22CF0">
        <w:rPr>
          <w:rFonts w:ascii="Century Gothic" w:hAnsi="Century Gothic"/>
          <w:sz w:val="24"/>
          <w:szCs w:val="24"/>
        </w:rPr>
        <w:t xml:space="preserve">. </w:t>
      </w:r>
    </w:p>
    <w:p w14:paraId="08D06EC3" w14:textId="32013A36"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The school will adhere to the terms of the </w:t>
      </w:r>
      <w:r w:rsidR="009C1A87" w:rsidRPr="00A22CF0">
        <w:rPr>
          <w:rFonts w:ascii="Century Gothic" w:hAnsi="Century Gothic"/>
          <w:b/>
          <w:sz w:val="24"/>
          <w:szCs w:val="24"/>
        </w:rPr>
        <w:t>Online Safeguarding Policy</w:t>
      </w:r>
      <w:r w:rsidRPr="00A22CF0">
        <w:rPr>
          <w:rFonts w:ascii="Century Gothic" w:hAnsi="Century Gothic"/>
          <w:sz w:val="24"/>
          <w:szCs w:val="24"/>
        </w:rPr>
        <w:t xml:space="preserve"> at all times.</w:t>
      </w:r>
    </w:p>
    <w:p w14:paraId="3F35D4C1"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Photographs and videos of pupils will be carefully planned before any activity with particular regard to consent and adhering to the school’s </w:t>
      </w:r>
      <w:r w:rsidRPr="00A22CF0">
        <w:rPr>
          <w:rFonts w:ascii="Century Gothic" w:hAnsi="Century Gothic"/>
          <w:b/>
          <w:sz w:val="24"/>
          <w:szCs w:val="24"/>
        </w:rPr>
        <w:t>Data Protection Policy</w:t>
      </w:r>
      <w:r w:rsidRPr="00A22CF0">
        <w:rPr>
          <w:rFonts w:ascii="Century Gothic" w:hAnsi="Century Gothic"/>
          <w:sz w:val="24"/>
          <w:szCs w:val="24"/>
        </w:rPr>
        <w:t xml:space="preserve">. </w:t>
      </w:r>
    </w:p>
    <w:p w14:paraId="0F2FC682" w14:textId="77777777" w:rsidR="006477B9" w:rsidRDefault="006477B9" w:rsidP="00751E25">
      <w:pPr>
        <w:pStyle w:val="Heading2"/>
      </w:pPr>
      <w:r w:rsidRPr="00A22CF0">
        <w:rPr>
          <w:rFonts w:ascii="Century Gothic" w:hAnsi="Century Gothic"/>
          <w:sz w:val="24"/>
          <w:szCs w:val="24"/>
        </w:rPr>
        <w:t xml:space="preserve">The DPO will oversee the planning of any events where photographs and videos will be taken. </w:t>
      </w:r>
    </w:p>
    <w:p w14:paraId="36DF2D43" w14:textId="59341E2B"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Where photographs and videos will involve LAC pupils, adopted pupils, or pupils for whom there are security concerns, the </w:t>
      </w:r>
      <w:r w:rsidRPr="00A22CF0">
        <w:rPr>
          <w:rFonts w:ascii="Century Gothic" w:hAnsi="Century Gothic"/>
          <w:b/>
          <w:sz w:val="24"/>
          <w:szCs w:val="24"/>
        </w:rPr>
        <w:t>head</w:t>
      </w:r>
      <w:r w:rsidR="00A22CF0" w:rsidRPr="00A22CF0">
        <w:rPr>
          <w:rFonts w:ascii="Century Gothic" w:hAnsi="Century Gothic"/>
          <w:b/>
          <w:sz w:val="24"/>
          <w:szCs w:val="24"/>
        </w:rPr>
        <w:t xml:space="preserve"> </w:t>
      </w:r>
      <w:r w:rsidRPr="00A22CF0">
        <w:rPr>
          <w:rFonts w:ascii="Century Gothic" w:hAnsi="Century Gothic"/>
          <w:b/>
          <w:sz w:val="24"/>
          <w:szCs w:val="24"/>
        </w:rPr>
        <w:t xml:space="preserve">teacher </w:t>
      </w:r>
      <w:r w:rsidRPr="00A22CF0">
        <w:rPr>
          <w:rFonts w:ascii="Century Gothic" w:hAnsi="Century Gothic"/>
          <w:sz w:val="24"/>
          <w:szCs w:val="24"/>
        </w:rPr>
        <w:t xml:space="preserve">will liaise with the </w:t>
      </w:r>
      <w:r w:rsidRPr="00A22CF0">
        <w:rPr>
          <w:rFonts w:ascii="Century Gothic" w:hAnsi="Century Gothic"/>
          <w:b/>
          <w:sz w:val="24"/>
          <w:szCs w:val="24"/>
        </w:rPr>
        <w:t>DSL</w:t>
      </w:r>
      <w:r w:rsidR="009C1A87" w:rsidRPr="00A22CF0">
        <w:rPr>
          <w:rFonts w:ascii="Century Gothic" w:hAnsi="Century Gothic"/>
          <w:b/>
          <w:sz w:val="24"/>
          <w:szCs w:val="24"/>
        </w:rPr>
        <w:t>/DSD and designated media technician</w:t>
      </w:r>
      <w:r w:rsidRPr="00A22CF0">
        <w:rPr>
          <w:rFonts w:ascii="Century Gothic" w:hAnsi="Century Gothic"/>
          <w:sz w:val="24"/>
          <w:szCs w:val="24"/>
        </w:rPr>
        <w:t xml:space="preserve"> to determine the steps involved.</w:t>
      </w:r>
    </w:p>
    <w:p w14:paraId="2AD83A7C" w14:textId="0AEAE4D1"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The DSL</w:t>
      </w:r>
      <w:r w:rsidR="00A22CF0">
        <w:rPr>
          <w:rFonts w:ascii="Century Gothic" w:hAnsi="Century Gothic"/>
          <w:sz w:val="24"/>
          <w:szCs w:val="24"/>
        </w:rPr>
        <w:t>/DSD</w:t>
      </w:r>
      <w:r w:rsidRPr="00A22CF0">
        <w:rPr>
          <w:rFonts w:ascii="Century Gothic" w:hAnsi="Century Gothic"/>
          <w:sz w:val="24"/>
          <w:szCs w:val="24"/>
        </w:rPr>
        <w:t xml:space="preserve"> will, in known cases of a pupil who is a LAC or who has been adopted, liaise with the pupil’s social worker, carers or adoptive parents to assess the needs and risks associated with the pupil.</w:t>
      </w:r>
    </w:p>
    <w:p w14:paraId="4448640A" w14:textId="77777777" w:rsidR="006477B9" w:rsidRPr="00A22CF0" w:rsidRDefault="006477B9" w:rsidP="00751E25">
      <w:pPr>
        <w:pStyle w:val="Heading2"/>
        <w:rPr>
          <w:rFonts w:ascii="Century Gothic" w:hAnsi="Century Gothic"/>
          <w:sz w:val="24"/>
          <w:szCs w:val="24"/>
        </w:rPr>
      </w:pPr>
      <w:r w:rsidRPr="00A22CF0">
        <w:rPr>
          <w:rFonts w:ascii="Century Gothic" w:hAnsi="Century Gothic"/>
          <w:sz w:val="24"/>
          <w:szCs w:val="24"/>
        </w:rPr>
        <w:t xml:space="preserve">The school will adhere to its </w:t>
      </w:r>
      <w:r w:rsidRPr="00A22CF0">
        <w:rPr>
          <w:rFonts w:ascii="Century Gothic" w:hAnsi="Century Gothic"/>
          <w:b/>
          <w:color w:val="FFD006"/>
          <w:sz w:val="24"/>
          <w:szCs w:val="24"/>
          <w:u w:val="single"/>
        </w:rPr>
        <w:t>Photography Policy</w:t>
      </w:r>
      <w:r w:rsidRPr="00A22CF0">
        <w:rPr>
          <w:rFonts w:ascii="Century Gothic" w:hAnsi="Century Gothic"/>
          <w:sz w:val="24"/>
          <w:szCs w:val="24"/>
        </w:rPr>
        <w:t xml:space="preserve"> at all times. </w:t>
      </w:r>
    </w:p>
    <w:p w14:paraId="1DEAADCD" w14:textId="7EF143CB" w:rsidR="002D7DF1" w:rsidRPr="00A22CF0" w:rsidRDefault="006477B9" w:rsidP="00CE6EAF">
      <w:pPr>
        <w:pStyle w:val="Heading2"/>
        <w:rPr>
          <w:rStyle w:val="Hyperlink"/>
          <w:rFonts w:ascii="Century Gothic" w:hAnsi="Century Gothic"/>
          <w:color w:val="auto"/>
          <w:sz w:val="24"/>
          <w:szCs w:val="24"/>
          <w:u w:val="none"/>
        </w:rPr>
      </w:pPr>
      <w:r w:rsidRPr="00A22CF0">
        <w:rPr>
          <w:rFonts w:ascii="Century Gothic" w:hAnsi="Century Gothic"/>
          <w:sz w:val="24"/>
          <w:szCs w:val="24"/>
        </w:rPr>
        <w:t>Staff will report any concerns about another staff member’s use of mobile phones to the DSL</w:t>
      </w:r>
      <w:r w:rsidR="00A22CF0">
        <w:rPr>
          <w:rFonts w:ascii="Century Gothic" w:hAnsi="Century Gothic"/>
          <w:sz w:val="24"/>
          <w:szCs w:val="24"/>
        </w:rPr>
        <w:t>/DSD</w:t>
      </w:r>
      <w:r w:rsidRPr="00A22CF0">
        <w:rPr>
          <w:rFonts w:ascii="Century Gothic" w:hAnsi="Century Gothic"/>
          <w:sz w:val="24"/>
          <w:szCs w:val="24"/>
        </w:rPr>
        <w:t xml:space="preserve">, following the procedures outlined in the Child Protection and Safeguarding Policy </w:t>
      </w:r>
      <w:r w:rsidRPr="00A22CF0">
        <w:rPr>
          <w:rFonts w:ascii="Century Gothic" w:hAnsi="Century Gothic"/>
          <w:color w:val="000000" w:themeColor="text1"/>
          <w:sz w:val="24"/>
          <w:szCs w:val="24"/>
        </w:rPr>
        <w:t>and the</w:t>
      </w:r>
      <w:r w:rsidRPr="00A22CF0">
        <w:rPr>
          <w:rFonts w:ascii="Century Gothic" w:hAnsi="Century Gothic"/>
          <w:b/>
          <w:color w:val="000000" w:themeColor="text1"/>
          <w:sz w:val="24"/>
          <w:szCs w:val="24"/>
        </w:rPr>
        <w:t xml:space="preserve"> </w:t>
      </w:r>
      <w:r w:rsidRPr="00A22CF0">
        <w:rPr>
          <w:rFonts w:ascii="Century Gothic" w:hAnsi="Century Gothic"/>
          <w:b/>
          <w:sz w:val="24"/>
          <w:szCs w:val="24"/>
        </w:rPr>
        <w:t>Allegations of Abuse Against Staff Policy</w:t>
      </w:r>
      <w:r w:rsidRPr="00A22CF0">
        <w:rPr>
          <w:rFonts w:ascii="Century Gothic" w:hAnsi="Century Gothic"/>
          <w:sz w:val="24"/>
          <w:szCs w:val="24"/>
        </w:rPr>
        <w:t xml:space="preserve">. </w:t>
      </w:r>
      <w:bookmarkStart w:id="62" w:name="_[New_for_2018]_10"/>
      <w:bookmarkEnd w:id="62"/>
    </w:p>
    <w:p w14:paraId="1FCFB363" w14:textId="61633B2B" w:rsidR="00010AE0" w:rsidRPr="00A22CF0" w:rsidRDefault="00CE6EAF" w:rsidP="007F54D3">
      <w:pPr>
        <w:pStyle w:val="Heading10"/>
      </w:pPr>
      <w:r w:rsidRPr="00A22CF0">
        <w:rPr>
          <w:rStyle w:val="Hyperlink"/>
          <w:color w:val="auto"/>
          <w:u w:val="none"/>
        </w:rPr>
        <w:t>Sports clubs and extracurricular activities</w:t>
      </w:r>
    </w:p>
    <w:p w14:paraId="4F1A41E0" w14:textId="7D0E11D9"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Clubs and extracurricular activities hosted by external bodies, e.g. charities or companies, will work in collaboration with the school to effectively safeguard pupils and adhere to local safeguarding arrangements. </w:t>
      </w:r>
    </w:p>
    <w:p w14:paraId="3D5E1541" w14:textId="75C0C0E0"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Paid and volunteer staff running sports clubs and extracurricular activities</w:t>
      </w:r>
      <w:r w:rsidR="009C1A87" w:rsidRPr="00A22CF0">
        <w:rPr>
          <w:rFonts w:ascii="Century Gothic" w:hAnsi="Century Gothic"/>
          <w:sz w:val="24"/>
          <w:szCs w:val="24"/>
        </w:rPr>
        <w:t>,</w:t>
      </w:r>
      <w:r w:rsidRPr="00A22CF0">
        <w:rPr>
          <w:rFonts w:ascii="Century Gothic" w:hAnsi="Century Gothic"/>
          <w:sz w:val="24"/>
          <w:szCs w:val="24"/>
        </w:rPr>
        <w:t xml:space="preserve"> are aware of their safeguarding responsibilities and promote the welfare of pupils. </w:t>
      </w:r>
    </w:p>
    <w:p w14:paraId="5D622126" w14:textId="7EB440CA"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lastRenderedPageBreak/>
        <w:t>Paid and volunteer staff</w:t>
      </w:r>
      <w:r w:rsidR="009C1A87" w:rsidRPr="00A22CF0">
        <w:rPr>
          <w:rFonts w:ascii="Century Gothic" w:hAnsi="Century Gothic"/>
          <w:sz w:val="24"/>
          <w:szCs w:val="24"/>
        </w:rPr>
        <w:t>,</w:t>
      </w:r>
      <w:r w:rsidRPr="00A22CF0">
        <w:rPr>
          <w:rFonts w:ascii="Century Gothic" w:hAnsi="Century Gothic"/>
          <w:sz w:val="24"/>
          <w:szCs w:val="24"/>
        </w:rPr>
        <w:t xml:space="preserve"> understand how they should respond to child protection concerns and how to make a referral to CSCS or the police, if necessary. </w:t>
      </w:r>
    </w:p>
    <w:p w14:paraId="189E9409"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All national governing bodies of sport that receive funding from either Sport England or UK Sport, must aim to meet the Standards for Safeguarding and Protecting Children in Sport. </w:t>
      </w:r>
    </w:p>
    <w:p w14:paraId="66FC282B" w14:textId="77777777" w:rsidR="002D7DF1" w:rsidRPr="00A22CF0" w:rsidRDefault="002D7DF1" w:rsidP="007F54D3">
      <w:pPr>
        <w:pStyle w:val="Heading10"/>
      </w:pPr>
      <w:bookmarkStart w:id="63" w:name="_Safer_recruitment"/>
      <w:bookmarkEnd w:id="63"/>
      <w:r w:rsidRPr="00A22CF0">
        <w:t>Safer recruitment</w:t>
      </w:r>
    </w:p>
    <w:p w14:paraId="729DE9A3" w14:textId="6B958241"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An enhanced DBS check with barred list information will be undertaken for all staff members engaged in regulated activity. A person will be considered to be in ‘regulated activity’ if, as a result of their work, they:</w:t>
      </w:r>
    </w:p>
    <w:p w14:paraId="2F190143"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Are responsible on a daily basis for the care or supervision of children.</w:t>
      </w:r>
    </w:p>
    <w:p w14:paraId="6D52224E"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Regularly work in the school at times when children are on the premises.</w:t>
      </w:r>
    </w:p>
    <w:p w14:paraId="02FB08AB"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Regularly come into contact with children under 18 years of age.</w:t>
      </w:r>
    </w:p>
    <w:p w14:paraId="43C38660" w14:textId="091783D6" w:rsidR="0096524B" w:rsidRPr="00A22CF0" w:rsidRDefault="002D7DF1" w:rsidP="0096524B">
      <w:pPr>
        <w:pStyle w:val="Heading2"/>
        <w:rPr>
          <w:rFonts w:ascii="Century Gothic" w:hAnsi="Century Gothic"/>
          <w:sz w:val="24"/>
          <w:szCs w:val="24"/>
        </w:rPr>
      </w:pPr>
      <w:r w:rsidRPr="00A22CF0">
        <w:rPr>
          <w:rFonts w:ascii="Century Gothic" w:hAnsi="Century Gothic"/>
          <w:sz w:val="24"/>
          <w:szCs w:val="24"/>
        </w:rPr>
        <w:t xml:space="preserve">The DfE’s </w:t>
      </w:r>
      <w:hyperlink r:id="rId16" w:history="1">
        <w:r w:rsidRPr="00A22CF0">
          <w:rPr>
            <w:rStyle w:val="Hyperlink"/>
            <w:rFonts w:ascii="Century Gothic" w:hAnsi="Century Gothic"/>
            <w:sz w:val="24"/>
            <w:szCs w:val="24"/>
          </w:rPr>
          <w:t>DBS Workforce Guides</w:t>
        </w:r>
      </w:hyperlink>
      <w:r w:rsidRPr="00A22CF0">
        <w:rPr>
          <w:rFonts w:ascii="Century Gothic" w:hAnsi="Century Gothic"/>
          <w:sz w:val="24"/>
          <w:szCs w:val="24"/>
        </w:rPr>
        <w:t xml:space="preserve"> will be consulted when determining whether a position fits the child workforce criteria.</w:t>
      </w:r>
    </w:p>
    <w:p w14:paraId="4DD31DB4" w14:textId="77777777" w:rsidR="002D7DF1" w:rsidRPr="00A22CF0" w:rsidRDefault="002D7DF1" w:rsidP="00751E25">
      <w:pPr>
        <w:ind w:left="704" w:firstLine="720"/>
        <w:rPr>
          <w:rFonts w:ascii="Century Gothic" w:hAnsi="Century Gothic"/>
          <w:b/>
          <w:sz w:val="24"/>
          <w:szCs w:val="24"/>
        </w:rPr>
      </w:pPr>
      <w:r w:rsidRPr="00A22CF0">
        <w:rPr>
          <w:rFonts w:ascii="Century Gothic" w:hAnsi="Century Gothic"/>
          <w:b/>
          <w:sz w:val="24"/>
          <w:szCs w:val="24"/>
        </w:rPr>
        <w:t xml:space="preserve">Pre-employment checks </w:t>
      </w:r>
    </w:p>
    <w:p w14:paraId="7B1E5FB5"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The governing board will assess the suitability of prospective employees by:</w:t>
      </w:r>
    </w:p>
    <w:p w14:paraId="574A9B2A"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Verifying the candidate’s identity, preferably from the most current photographic ID and proof of address except where, for exceptional reasons, none is available.</w:t>
      </w:r>
    </w:p>
    <w:p w14:paraId="642F7033"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Obtaining a certificate for an enhanced DBS check with barred list information where the person will be engaged in regulated activity.</w:t>
      </w:r>
    </w:p>
    <w:p w14:paraId="0AF03B7B"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Obtaining a separate barred list check if an individual will start work in regulated activity before the DBS certificate is available.</w:t>
      </w:r>
    </w:p>
    <w:p w14:paraId="3D26A730"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 xml:space="preserve">Checking that a candidate to be employed as a teacher is not subject to a prohibition order issued by the Secretary of State, using the </w:t>
      </w:r>
      <w:hyperlink r:id="rId17" w:history="1">
        <w:r w:rsidRPr="00A22CF0">
          <w:rPr>
            <w:rStyle w:val="Hyperlink"/>
            <w:rFonts w:ascii="Century Gothic" w:hAnsi="Century Gothic"/>
            <w:sz w:val="24"/>
            <w:szCs w:val="24"/>
          </w:rPr>
          <w:t>TRA Teacher Services’ System</w:t>
        </w:r>
      </w:hyperlink>
      <w:r w:rsidRPr="00A22CF0">
        <w:rPr>
          <w:rFonts w:ascii="Century Gothic" w:hAnsi="Century Gothic"/>
          <w:sz w:val="24"/>
          <w:szCs w:val="24"/>
        </w:rPr>
        <w:t>.</w:t>
      </w:r>
    </w:p>
    <w:p w14:paraId="0EE8BD8C"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Verifying the candidate’s mental and physical fitness to undertake their working responsibilities, including asking relevant questions about disability and health to establish whether they have the physical and mental capacity for the specific role.</w:t>
      </w:r>
    </w:p>
    <w:p w14:paraId="11BC66EC"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lastRenderedPageBreak/>
        <w:t xml:space="preserve">Checking the person’s right to work in the UK. If there is uncertainty about whether an individual needs permission to work in the UK, the advice set out on the </w:t>
      </w:r>
      <w:hyperlink r:id="rId18" w:history="1">
        <w:r w:rsidRPr="00A22CF0">
          <w:rPr>
            <w:rStyle w:val="Hyperlink"/>
            <w:rFonts w:ascii="Century Gothic" w:hAnsi="Century Gothic"/>
            <w:sz w:val="24"/>
            <w:szCs w:val="24"/>
          </w:rPr>
          <w:t>Gov.UK</w:t>
        </w:r>
      </w:hyperlink>
      <w:r w:rsidRPr="00A22CF0">
        <w:rPr>
          <w:rFonts w:ascii="Century Gothic" w:hAnsi="Century Gothic"/>
          <w:sz w:val="24"/>
          <w:szCs w:val="24"/>
        </w:rPr>
        <w:t xml:space="preserve"> website will be followed. </w:t>
      </w:r>
    </w:p>
    <w:p w14:paraId="03C53505"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If the person has lived or worked outside the UK, making any further checks that the school considers appropriate; this includes checking for any teacher sanctions or restrictions that an EEA professional regulating authority has imposed.</w:t>
      </w:r>
    </w:p>
    <w:p w14:paraId="3F8FA6A8"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Checking professional experience, QTS and qualifications as appropriate using Teacher Services.</w:t>
      </w:r>
    </w:p>
    <w:p w14:paraId="6B485D86" w14:textId="77777777" w:rsidR="00236031" w:rsidRPr="00A22CF0" w:rsidRDefault="002D7DF1" w:rsidP="00751E25">
      <w:pPr>
        <w:pStyle w:val="Heading2"/>
        <w:rPr>
          <w:rFonts w:ascii="Century Gothic" w:hAnsi="Century Gothic"/>
          <w:sz w:val="24"/>
          <w:szCs w:val="24"/>
        </w:rPr>
      </w:pPr>
      <w:r w:rsidRPr="00A22CF0">
        <w:rPr>
          <w:rFonts w:ascii="Century Gothic" w:hAnsi="Century Gothic"/>
          <w:sz w:val="24"/>
          <w:szCs w:val="24"/>
        </w:rPr>
        <w:t>A</w:t>
      </w:r>
      <w:r w:rsidR="00D00FB8" w:rsidRPr="00A22CF0">
        <w:rPr>
          <w:rFonts w:ascii="Century Gothic" w:hAnsi="Century Gothic"/>
          <w:sz w:val="24"/>
          <w:szCs w:val="24"/>
        </w:rPr>
        <w:t>n enhanced</w:t>
      </w:r>
      <w:r w:rsidRPr="00A22CF0">
        <w:rPr>
          <w:rFonts w:ascii="Century Gothic" w:hAnsi="Century Gothic"/>
          <w:sz w:val="24"/>
          <w:szCs w:val="24"/>
        </w:rPr>
        <w:t xml:space="preserve"> DBS certificate will be obtained from candidates before or as soon as practicable after appointment. An online update check may be undertaken through the DBS update service if an applicant has subscribed to it and gives their permission.</w:t>
      </w:r>
    </w:p>
    <w:p w14:paraId="1E66542A" w14:textId="77777777" w:rsidR="002D7DF1" w:rsidRPr="00A22CF0" w:rsidRDefault="002D7DF1"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Internal candidates</w:t>
      </w:r>
    </w:p>
    <w:p w14:paraId="5B136177" w14:textId="3850F6BF" w:rsidR="002D7DF1" w:rsidRPr="00A22CF0" w:rsidRDefault="00891D79" w:rsidP="00751E25">
      <w:pPr>
        <w:pStyle w:val="Heading2"/>
        <w:rPr>
          <w:rFonts w:ascii="Century Gothic" w:hAnsi="Century Gothic"/>
          <w:sz w:val="24"/>
          <w:szCs w:val="24"/>
        </w:rPr>
      </w:pPr>
      <w:r w:rsidRPr="00A22CF0">
        <w:rPr>
          <w:rFonts w:ascii="Century Gothic" w:hAnsi="Century Gothic"/>
          <w:b/>
          <w:color w:val="347186"/>
          <w:sz w:val="24"/>
          <w:szCs w:val="24"/>
        </w:rPr>
        <w:t xml:space="preserve"> </w:t>
      </w:r>
      <w:r w:rsidR="002D7DF1" w:rsidRPr="00A22CF0">
        <w:rPr>
          <w:rFonts w:ascii="Century Gothic" w:hAnsi="Century Gothic"/>
          <w:sz w:val="24"/>
          <w:szCs w:val="24"/>
        </w:rPr>
        <w:t>References from internal candidates will always be scrutinised before appointment.</w:t>
      </w:r>
    </w:p>
    <w:p w14:paraId="118EF776" w14:textId="77777777" w:rsidR="002D7DF1" w:rsidRPr="00A22CF0" w:rsidRDefault="002D7DF1"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ITT candidates</w:t>
      </w:r>
    </w:p>
    <w:p w14:paraId="34B82C8E" w14:textId="1516DDBF"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Where applicants for ITT are salaried by the school, the school will ensure that enhanced DBS checks with barred list information are carried out.  </w:t>
      </w:r>
    </w:p>
    <w:p w14:paraId="18921064" w14:textId="71DD57E6"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Written confirmation will be obtained to ensure that an enhanced DBS certificate and barred list check has been carried out for all fee-funded trainees.</w:t>
      </w:r>
    </w:p>
    <w:p w14:paraId="368B86C6" w14:textId="77777777" w:rsidR="002D7DF1" w:rsidRPr="00A22CF0" w:rsidRDefault="002D7DF1"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Governors</w:t>
      </w:r>
    </w:p>
    <w:p w14:paraId="21BE277C" w14:textId="3D7B8C3A"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An enhanced DBS check will be carried out for ea</w:t>
      </w:r>
      <w:r w:rsidR="009C1A87" w:rsidRPr="00A22CF0">
        <w:rPr>
          <w:rFonts w:ascii="Century Gothic" w:hAnsi="Century Gothic"/>
          <w:sz w:val="24"/>
          <w:szCs w:val="24"/>
        </w:rPr>
        <w:t>ch member of the governing body</w:t>
      </w:r>
      <w:r w:rsidRPr="00A22CF0">
        <w:rPr>
          <w:rFonts w:ascii="Century Gothic" w:hAnsi="Century Gothic"/>
          <w:sz w:val="24"/>
          <w:szCs w:val="24"/>
        </w:rPr>
        <w:t xml:space="preserve">. Where a governor also engages in regulated activity, a barred list check will also be requested. The school will also contact the TRA using Teacher Services to check if a proposed governor is barred as a result of being subject to a section 128 direction. Where a barred list check has been performed, the section 128 direction will also be shown and will not require a separate check. </w:t>
      </w:r>
    </w:p>
    <w:p w14:paraId="1442CD7C" w14:textId="77777777" w:rsidR="002D7DF1" w:rsidRPr="00A22CF0" w:rsidRDefault="002D7DF1"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Those who have lived or worked outside of the UK</w:t>
      </w:r>
    </w:p>
    <w:p w14:paraId="61D1C531"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For those who have lived or worked outside of the UK, additional checks regarding teacher sanctions or restrictions will be conducted, this includes checking for any teacher sanctions or restrictions that an EEA professional regulating authority has imposed.</w:t>
      </w:r>
    </w:p>
    <w:p w14:paraId="4786DD04" w14:textId="77777777" w:rsidR="002D7DF1" w:rsidRPr="00A22CF0" w:rsidRDefault="002D7DF1"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Barred list check</w:t>
      </w:r>
    </w:p>
    <w:p w14:paraId="09840D28"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lastRenderedPageBreak/>
        <w:t>An enhanced DBS check may be requested for anyone working in school that is not in regulated activity but does not have a barred list check.</w:t>
      </w:r>
    </w:p>
    <w:p w14:paraId="29F9702E" w14:textId="0E013D39"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If there are concerns about an applicant, an enhanced DBS check with barred list information may be requested, even if they have worked in regulated activity in the three months prior to appointment. </w:t>
      </w:r>
    </w:p>
    <w:p w14:paraId="61515479" w14:textId="77777777" w:rsidR="002D7DF1" w:rsidRDefault="002D7DF1" w:rsidP="00751E25">
      <w:pPr>
        <w:pStyle w:val="Heading2"/>
      </w:pPr>
      <w:r w:rsidRPr="00A22CF0">
        <w:rPr>
          <w:rFonts w:ascii="Century Gothic" w:hAnsi="Century Gothic"/>
          <w:sz w:val="24"/>
          <w:szCs w:val="24"/>
        </w:rPr>
        <w:t xml:space="preserve">Written information about their previous employment history will be obtained from candidates and the appropriate checks undertaken to ensure information is not contradictory or incomplete. </w:t>
      </w:r>
    </w:p>
    <w:p w14:paraId="082295E7" w14:textId="77777777" w:rsidR="002D7DF1" w:rsidRPr="00A22CF0" w:rsidRDefault="002D7DF1"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References</w:t>
      </w:r>
    </w:p>
    <w:p w14:paraId="199C85CB"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References will be obtained directly from referees and scrutinised, with all concerns satisfactorily resolved prior to confirmation of employment. </w:t>
      </w:r>
    </w:p>
    <w:p w14:paraId="24C58667" w14:textId="6CFDAC42"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References will only be accepted from a senior person and not from a colleague. </w:t>
      </w:r>
    </w:p>
    <w:p w14:paraId="48C1E619"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References will be sought on all short-listed candidates, including internal ones, before an interview and checked on receipt to ensure that all specific questions were answered satisfactorily.</w:t>
      </w:r>
    </w:p>
    <w:p w14:paraId="51A52E43" w14:textId="5AC644E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References will be obtained prior to interviews taking place and discussed during interviews.</w:t>
      </w:r>
    </w:p>
    <w:p w14:paraId="48ECB0BB" w14:textId="6CCE56A8"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Open testimonials will not be considered. </w:t>
      </w:r>
    </w:p>
    <w:p w14:paraId="3B44E175"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Information about past disciplinary actions or allegations will be considered carefully when assessing an applicant’s suitability for a post.</w:t>
      </w:r>
    </w:p>
    <w:p w14:paraId="5C8A1214" w14:textId="10558326"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Information sourced directly from a candidate or online source will be carefully vetted to ensure they originate from a credible source. </w:t>
      </w:r>
    </w:p>
    <w:p w14:paraId="37E47B88" w14:textId="77777777" w:rsidR="002D7DF1" w:rsidRPr="00A22CF0" w:rsidRDefault="002D7DF1"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 xml:space="preserve">Volunteers </w:t>
      </w:r>
    </w:p>
    <w:p w14:paraId="3B21246E"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No volunteer will be left unsupervised with a pupil or allowed to work in regulated activity until the necessary checks have been obtained. </w:t>
      </w:r>
    </w:p>
    <w:p w14:paraId="017F653C"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An enhanced DBS certificate with barred list check will be obtained for all new volunteers in regulated activity that will regularly teach or look after children on an unsupervised basis or provide personal care on a one-off basis. </w:t>
      </w:r>
    </w:p>
    <w:p w14:paraId="0F5B5709" w14:textId="3B94F550"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Personal care includes helping a child with eating and drinking for reasons of illness, or care in connection with toileting, washing, bathing and dressing for reasons of age, illness or disability. </w:t>
      </w:r>
    </w:p>
    <w:p w14:paraId="3E26BC81" w14:textId="2E335193"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A supervised volunteer who regularly teaches or looks after children is not in regulated activity.</w:t>
      </w:r>
    </w:p>
    <w:p w14:paraId="6F1A63BC" w14:textId="77777777" w:rsidR="002D7DF1" w:rsidRPr="00A22CF0" w:rsidRDefault="002D7DF1" w:rsidP="00751E25">
      <w:pPr>
        <w:pStyle w:val="Heading2"/>
        <w:rPr>
          <w:rFonts w:ascii="Century Gothic" w:hAnsi="Century Gothic"/>
          <w:sz w:val="24"/>
          <w:szCs w:val="24"/>
        </w:rPr>
      </w:pPr>
      <w:r w:rsidRPr="00A22CF0">
        <w:rPr>
          <w:rFonts w:ascii="Century Gothic" w:hAnsi="Century Gothic"/>
          <w:color w:val="000000" w:themeColor="text1"/>
          <w:sz w:val="24"/>
          <w:szCs w:val="24"/>
        </w:rPr>
        <w:lastRenderedPageBreak/>
        <w:t xml:space="preserve">The school </w:t>
      </w:r>
      <w:r w:rsidRPr="00A22CF0">
        <w:rPr>
          <w:rFonts w:ascii="Century Gothic" w:hAnsi="Century Gothic"/>
          <w:sz w:val="24"/>
          <w:szCs w:val="24"/>
        </w:rPr>
        <w:t>will obtain an enhanced DBS certificate with barred list check for existing volunteers that provide pastoral care.</w:t>
      </w:r>
    </w:p>
    <w:p w14:paraId="627114BD"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Unless there is cause for concern, the school will not request any new DBS certificates with barred list check for existing volunteers that have already been checked.</w:t>
      </w:r>
    </w:p>
    <w:p w14:paraId="273570CD"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A risk assessment will be undertaken for volunteers not engaged in regulated activity when deciding whether to seek an enhanced DBS check. </w:t>
      </w:r>
    </w:p>
    <w:p w14:paraId="48352FA8" w14:textId="77777777" w:rsidR="002D7DF1" w:rsidRPr="00A22CF0" w:rsidRDefault="002D7DF1"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Contractors</w:t>
      </w:r>
    </w:p>
    <w:p w14:paraId="3B7208F0" w14:textId="77777777" w:rsidR="002D7DF1" w:rsidRPr="00A22CF0" w:rsidRDefault="002D7DF1" w:rsidP="00751E25">
      <w:pPr>
        <w:pStyle w:val="Heading2"/>
        <w:rPr>
          <w:rFonts w:ascii="Century Gothic" w:hAnsi="Century Gothic"/>
          <w:sz w:val="24"/>
          <w:szCs w:val="24"/>
        </w:rPr>
      </w:pPr>
      <w:r w:rsidRPr="00A22CF0">
        <w:rPr>
          <w:rFonts w:ascii="Century Gothic" w:hAnsi="Century Gothic"/>
          <w:color w:val="000000" w:themeColor="text1"/>
          <w:sz w:val="24"/>
          <w:szCs w:val="24"/>
        </w:rPr>
        <w:t xml:space="preserve">The school </w:t>
      </w:r>
      <w:r w:rsidRPr="00A22CF0">
        <w:rPr>
          <w:rFonts w:ascii="Century Gothic" w:hAnsi="Century Gothic"/>
          <w:sz w:val="24"/>
          <w:szCs w:val="24"/>
        </w:rPr>
        <w:t>will ensure that any contractor or employee of the contractor working on the premises has been subject to the appropriate level of DBS check.</w:t>
      </w:r>
    </w:p>
    <w:p w14:paraId="20CDAEEA" w14:textId="77777777" w:rsidR="002D7DF1" w:rsidRPr="00A22CF0" w:rsidRDefault="002D7DF1" w:rsidP="00751E25">
      <w:pPr>
        <w:pStyle w:val="Heading2"/>
        <w:rPr>
          <w:rFonts w:ascii="Century Gothic" w:hAnsi="Century Gothic"/>
          <w:b/>
          <w:sz w:val="24"/>
          <w:szCs w:val="24"/>
        </w:rPr>
      </w:pPr>
      <w:r w:rsidRPr="00A22CF0">
        <w:rPr>
          <w:rFonts w:ascii="Century Gothic" w:hAnsi="Century Gothic"/>
          <w:sz w:val="24"/>
          <w:szCs w:val="24"/>
        </w:rPr>
        <w:t>Checks will be conducted to ensure that the contractor presenting themselves for work is the same person on whom the checks have been made.</w:t>
      </w:r>
    </w:p>
    <w:p w14:paraId="0DBC04AD"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Contractors without a DBS check will be supervised if they will have contact with children. The identity of the contractor will be checked upon their arrival at the school.</w:t>
      </w:r>
    </w:p>
    <w:p w14:paraId="010C2722" w14:textId="77777777" w:rsidR="002D7DF1" w:rsidRPr="00A22CF0" w:rsidRDefault="002D7DF1"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Data retention</w:t>
      </w:r>
    </w:p>
    <w:p w14:paraId="4A46055D"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DBS certificates will be securely destroyed as soon as practicable, but not retained for longer than six months from receipt. </w:t>
      </w:r>
    </w:p>
    <w:p w14:paraId="7B489B99"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A copy of the other documents used to verify the successful candidate’s identity, right to work and required qualifications will be kept for the personnel file. The personnel file will be held for the duration of the employee’s employment plus six years. </w:t>
      </w:r>
    </w:p>
    <w:p w14:paraId="2B862795" w14:textId="77777777" w:rsidR="002D7DF1" w:rsidRPr="00A22CF0" w:rsidRDefault="002D7DF1" w:rsidP="00987130">
      <w:pPr>
        <w:pStyle w:val="Heading2"/>
        <w:numPr>
          <w:ilvl w:val="0"/>
          <w:numId w:val="0"/>
        </w:numPr>
        <w:ind w:left="709"/>
        <w:rPr>
          <w:rFonts w:ascii="Century Gothic" w:hAnsi="Century Gothic"/>
          <w:b/>
          <w:sz w:val="24"/>
          <w:szCs w:val="24"/>
        </w:rPr>
      </w:pPr>
      <w:r w:rsidRPr="00A22CF0">
        <w:rPr>
          <w:rFonts w:ascii="Century Gothic" w:hAnsi="Century Gothic"/>
          <w:b/>
          <w:sz w:val="24"/>
          <w:szCs w:val="24"/>
        </w:rPr>
        <w:t>Referral to the DBS</w:t>
      </w:r>
    </w:p>
    <w:p w14:paraId="54A9414A" w14:textId="5317B91D"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The school will refer to the DBS anyone who has harmed a child or poses a risk of harm to a child, or if there is reason to believe the member of staff has committed an offence and has been removed from working in regulated activity.</w:t>
      </w:r>
    </w:p>
    <w:p w14:paraId="50257948" w14:textId="21EC6164" w:rsidR="0096524B" w:rsidRPr="00A22CF0" w:rsidRDefault="0096524B" w:rsidP="0096524B">
      <w:pPr>
        <w:ind w:left="720"/>
        <w:rPr>
          <w:rFonts w:ascii="Century Gothic" w:hAnsi="Century Gothic"/>
          <w:b/>
          <w:sz w:val="24"/>
          <w:szCs w:val="24"/>
        </w:rPr>
      </w:pPr>
      <w:r w:rsidRPr="00A22CF0">
        <w:rPr>
          <w:rFonts w:ascii="Century Gothic" w:hAnsi="Century Gothic"/>
          <w:b/>
          <w:sz w:val="24"/>
          <w:szCs w:val="24"/>
        </w:rPr>
        <w:t>Ongoing suitability</w:t>
      </w:r>
    </w:p>
    <w:p w14:paraId="7884C075" w14:textId="3B09002A" w:rsidR="0096524B" w:rsidRPr="00A22CF0" w:rsidRDefault="00165F25" w:rsidP="0096524B">
      <w:pPr>
        <w:pStyle w:val="Heading2"/>
        <w:rPr>
          <w:rFonts w:ascii="Century Gothic" w:hAnsi="Century Gothic"/>
          <w:sz w:val="24"/>
          <w:szCs w:val="24"/>
        </w:rPr>
      </w:pPr>
      <w:r w:rsidRPr="00A22CF0">
        <w:rPr>
          <w:rFonts w:ascii="Century Gothic" w:hAnsi="Century Gothic"/>
          <w:sz w:val="24"/>
          <w:szCs w:val="24"/>
        </w:rPr>
        <w:t>Following appointment, c</w:t>
      </w:r>
      <w:r w:rsidR="0096524B" w:rsidRPr="00A22CF0">
        <w:rPr>
          <w:rFonts w:ascii="Century Gothic" w:hAnsi="Century Gothic"/>
          <w:sz w:val="24"/>
          <w:szCs w:val="24"/>
        </w:rPr>
        <w:t xml:space="preserve">onsideration will be given to </w:t>
      </w:r>
      <w:r w:rsidRPr="00A22CF0">
        <w:rPr>
          <w:rFonts w:ascii="Century Gothic" w:hAnsi="Century Gothic"/>
          <w:sz w:val="24"/>
          <w:szCs w:val="24"/>
        </w:rPr>
        <w:t>staff and volunteers’ ongoing suitability</w:t>
      </w:r>
      <w:r w:rsidR="00466FE0" w:rsidRPr="00A22CF0">
        <w:rPr>
          <w:rFonts w:ascii="Century Gothic" w:hAnsi="Century Gothic"/>
          <w:sz w:val="24"/>
          <w:szCs w:val="24"/>
        </w:rPr>
        <w:t xml:space="preserve"> –</w:t>
      </w:r>
      <w:r w:rsidRPr="00A22CF0">
        <w:rPr>
          <w:rFonts w:ascii="Century Gothic" w:hAnsi="Century Gothic"/>
          <w:sz w:val="24"/>
          <w:szCs w:val="24"/>
        </w:rPr>
        <w:t xml:space="preserve"> to prevent the opportunity for harm to children or pla</w:t>
      </w:r>
      <w:r w:rsidR="00466FE0" w:rsidRPr="00A22CF0">
        <w:rPr>
          <w:rFonts w:ascii="Century Gothic" w:hAnsi="Century Gothic"/>
          <w:sz w:val="24"/>
          <w:szCs w:val="24"/>
        </w:rPr>
        <w:t>cing children</w:t>
      </w:r>
      <w:r w:rsidRPr="00A22CF0">
        <w:rPr>
          <w:rFonts w:ascii="Century Gothic" w:hAnsi="Century Gothic"/>
          <w:sz w:val="24"/>
          <w:szCs w:val="24"/>
        </w:rPr>
        <w:t xml:space="preserve"> at risk.</w:t>
      </w:r>
    </w:p>
    <w:p w14:paraId="4DD1FA17" w14:textId="77777777" w:rsidR="002D7DF1" w:rsidRPr="00A22CF0" w:rsidRDefault="002D7DF1" w:rsidP="007F54D3">
      <w:pPr>
        <w:pStyle w:val="Heading10"/>
      </w:pPr>
      <w:bookmarkStart w:id="64" w:name="_Single_central_record"/>
      <w:bookmarkEnd w:id="64"/>
      <w:r w:rsidRPr="00A22CF0">
        <w:t>Single central record (SCR)</w:t>
      </w:r>
    </w:p>
    <w:p w14:paraId="0B743547" w14:textId="0AA9B1BE"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lastRenderedPageBreak/>
        <w:t>The school keeps an SCR which records all staff, including supply staff and teacher trainees on salaried routes, who work at the school.</w:t>
      </w:r>
    </w:p>
    <w:p w14:paraId="7A0F6107"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The following information is recorded on the SCR:</w:t>
      </w:r>
    </w:p>
    <w:p w14:paraId="3B0A312B"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An identity check</w:t>
      </w:r>
    </w:p>
    <w:p w14:paraId="110D208E"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A barred list check</w:t>
      </w:r>
    </w:p>
    <w:p w14:paraId="3FA6AA92"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An enhanced DBS check</w:t>
      </w:r>
    </w:p>
    <w:p w14:paraId="7BFEBBCD" w14:textId="215AE10B" w:rsidR="002D7DF1" w:rsidRPr="00891D79" w:rsidRDefault="002D7DF1" w:rsidP="00891D79">
      <w:pPr>
        <w:pStyle w:val="PolicyBullets"/>
        <w:spacing w:after="120"/>
        <w:rPr>
          <w:rFonts w:ascii="Century Gothic" w:hAnsi="Century Gothic"/>
          <w:sz w:val="24"/>
          <w:szCs w:val="24"/>
        </w:rPr>
      </w:pPr>
      <w:r w:rsidRPr="00A22CF0">
        <w:rPr>
          <w:rFonts w:ascii="Century Gothic" w:hAnsi="Century Gothic"/>
          <w:sz w:val="24"/>
          <w:szCs w:val="24"/>
        </w:rPr>
        <w:t>A prohibition from teaching check</w:t>
      </w:r>
    </w:p>
    <w:p w14:paraId="76779CE2"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A check of professional qualifications</w:t>
      </w:r>
    </w:p>
    <w:p w14:paraId="65CA7C37"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A check to determine the individual’s right to work in the UK</w:t>
      </w:r>
    </w:p>
    <w:p w14:paraId="240C3C66"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Additional checks for those who have lived or worked outside of the UK</w:t>
      </w:r>
    </w:p>
    <w:p w14:paraId="0475D68C" w14:textId="367833D8"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For </w:t>
      </w:r>
      <w:r w:rsidR="00F86793" w:rsidRPr="00A22CF0">
        <w:rPr>
          <w:rFonts w:ascii="Century Gothic" w:hAnsi="Century Gothic"/>
          <w:sz w:val="24"/>
          <w:szCs w:val="24"/>
        </w:rPr>
        <w:t xml:space="preserve">agency and third-party </w:t>
      </w:r>
      <w:r w:rsidRPr="00A22CF0">
        <w:rPr>
          <w:rFonts w:ascii="Century Gothic" w:hAnsi="Century Gothic"/>
          <w:sz w:val="24"/>
          <w:szCs w:val="24"/>
        </w:rPr>
        <w:t>supply staff, the school will also record whether written confirmation from the employment business supplying the member of staff has been received which indicates that all of the necessary checks have been conducted and the date that confirmation was received.</w:t>
      </w:r>
    </w:p>
    <w:p w14:paraId="37B462E5"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If any checks have been conducted for volunteers, this will also be recorded on the SCR.</w:t>
      </w:r>
    </w:p>
    <w:p w14:paraId="1E42C136" w14:textId="3FCEAC05"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If risk assessments are conducted to assess whether a volunteer should be subject to a</w:t>
      </w:r>
      <w:r w:rsidR="00D00FB8" w:rsidRPr="00A22CF0">
        <w:rPr>
          <w:rFonts w:ascii="Century Gothic" w:hAnsi="Century Gothic"/>
          <w:sz w:val="24"/>
          <w:szCs w:val="24"/>
        </w:rPr>
        <w:t>n enhanced</w:t>
      </w:r>
      <w:r w:rsidRPr="00A22CF0">
        <w:rPr>
          <w:rFonts w:ascii="Century Gothic" w:hAnsi="Century Gothic"/>
          <w:sz w:val="24"/>
          <w:szCs w:val="24"/>
        </w:rPr>
        <w:t xml:space="preserve"> DBS check, the risk assessment will be recorded. </w:t>
      </w:r>
    </w:p>
    <w:p w14:paraId="14A90FBC" w14:textId="77777777" w:rsidR="002D7DF1" w:rsidRPr="00A22CF0" w:rsidRDefault="002D7DF1" w:rsidP="007F54D3">
      <w:pPr>
        <w:pStyle w:val="Heading10"/>
      </w:pPr>
      <w:bookmarkStart w:id="65" w:name="_Staff_suitability"/>
      <w:bookmarkEnd w:id="65"/>
      <w:r w:rsidRPr="00A22CF0">
        <w:t>S</w:t>
      </w:r>
      <w:bookmarkStart w:id="66" w:name="staffsuitability"/>
      <w:r w:rsidRPr="00A22CF0">
        <w:t>taff suitability</w:t>
      </w:r>
      <w:bookmarkEnd w:id="66"/>
    </w:p>
    <w:p w14:paraId="188ACBC8" w14:textId="3B6FCCA8" w:rsidR="00911C51" w:rsidRPr="00A22CF0" w:rsidRDefault="002D7DF1" w:rsidP="00475F0E">
      <w:pPr>
        <w:pStyle w:val="Heading2"/>
        <w:numPr>
          <w:ilvl w:val="0"/>
          <w:numId w:val="0"/>
        </w:numPr>
        <w:ind w:left="709"/>
        <w:rPr>
          <w:rFonts w:ascii="Century Gothic" w:hAnsi="Century Gothic"/>
          <w:b/>
          <w:color w:val="347188"/>
          <w:sz w:val="24"/>
          <w:szCs w:val="24"/>
        </w:rPr>
      </w:pPr>
      <w:r w:rsidRPr="00A22CF0">
        <w:rPr>
          <w:rFonts w:ascii="Century Gothic" w:hAnsi="Century Gothic"/>
          <w:b/>
          <w:color w:val="347188"/>
          <w:sz w:val="24"/>
          <w:szCs w:val="24"/>
        </w:rPr>
        <w:t>[This section is only for schools providing education to pupils under the age of eight. Secondary schools should not use this section or the form provided in Annex A.]</w:t>
      </w:r>
    </w:p>
    <w:p w14:paraId="7461617A" w14:textId="5AAC216A"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w:t>
      </w:r>
    </w:p>
    <w:p w14:paraId="56E57A95"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A person may be disqualified if they:</w:t>
      </w:r>
    </w:p>
    <w:p w14:paraId="3C9C8A4F"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Have certain orders or other restrictions placed upon them.</w:t>
      </w:r>
    </w:p>
    <w:p w14:paraId="5C72CCEB" w14:textId="77777777" w:rsidR="002D7DF1" w:rsidRPr="002D7DF1" w:rsidRDefault="002D7DF1" w:rsidP="00751E25">
      <w:pPr>
        <w:pStyle w:val="PolicyBullets"/>
        <w:spacing w:after="120"/>
      </w:pPr>
      <w:r w:rsidRPr="00A22CF0">
        <w:rPr>
          <w:rFonts w:ascii="Century Gothic" w:hAnsi="Century Gothic"/>
          <w:sz w:val="24"/>
          <w:szCs w:val="24"/>
        </w:rPr>
        <w:t>Have committed certain offences.</w:t>
      </w:r>
    </w:p>
    <w:p w14:paraId="3B2C3381"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All staff members are required to sign the </w:t>
      </w:r>
      <w:hyperlink w:anchor="B" w:history="1">
        <w:r w:rsidRPr="00A22CF0">
          <w:rPr>
            <w:rStyle w:val="Hyperlink"/>
            <w:rFonts w:ascii="Century Gothic" w:hAnsi="Century Gothic"/>
            <w:sz w:val="24"/>
            <w:szCs w:val="24"/>
          </w:rPr>
          <w:t>declaration form</w:t>
        </w:r>
      </w:hyperlink>
      <w:r w:rsidRPr="00A22CF0">
        <w:rPr>
          <w:rFonts w:ascii="Century Gothic" w:hAnsi="Century Gothic"/>
          <w:sz w:val="24"/>
          <w:szCs w:val="24"/>
        </w:rPr>
        <w:t xml:space="preserve"> provided in the appendices of this policy confirming that they are not disqualified from working in a schooling environment.</w:t>
      </w:r>
    </w:p>
    <w:p w14:paraId="29C0B76D"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lastRenderedPageBreak/>
        <w:t>A disqualified person will not be permitted to continue working at the school, unless they apply for and are granted a waiver from Ofsted. The school will provide support with this process.</w:t>
      </w:r>
    </w:p>
    <w:p w14:paraId="736155DF" w14:textId="77777777" w:rsidR="002D7DF1" w:rsidRPr="00A22CF0" w:rsidRDefault="002D7DF1" w:rsidP="007F54D3">
      <w:pPr>
        <w:pStyle w:val="Heading10"/>
      </w:pPr>
      <w:bookmarkStart w:id="67" w:name="_Training"/>
      <w:bookmarkStart w:id="68" w:name="f"/>
      <w:bookmarkEnd w:id="67"/>
      <w:r w:rsidRPr="00A22CF0">
        <w:t>Training</w:t>
      </w:r>
      <w:bookmarkEnd w:id="68"/>
    </w:p>
    <w:p w14:paraId="78284637" w14:textId="7F964D03"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Staff members will undergo safeguarding and child protection training at induction, which will be regularly updated </w:t>
      </w:r>
      <w:r w:rsidR="008D26F0" w:rsidRPr="00A22CF0">
        <w:rPr>
          <w:rFonts w:ascii="Century Gothic" w:hAnsi="Century Gothic"/>
          <w:sz w:val="24"/>
          <w:szCs w:val="24"/>
        </w:rPr>
        <w:t>or whenever there is a change in legislation</w:t>
      </w:r>
      <w:r w:rsidRPr="00A22CF0">
        <w:rPr>
          <w:rFonts w:ascii="Century Gothic" w:hAnsi="Century Gothic"/>
          <w:sz w:val="24"/>
          <w:szCs w:val="24"/>
        </w:rPr>
        <w:t xml:space="preserve">. </w:t>
      </w:r>
    </w:p>
    <w:p w14:paraId="3C1AB613" w14:textId="76AA0372"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The induction training will cover:</w:t>
      </w:r>
    </w:p>
    <w:p w14:paraId="67C7C7BF"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The Child Protection and Safeguarding Policy</w:t>
      </w:r>
    </w:p>
    <w:p w14:paraId="7646EA36"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The Behavioural Policy</w:t>
      </w:r>
    </w:p>
    <w:p w14:paraId="1994152D"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The Staff Code of Conduct</w:t>
      </w:r>
    </w:p>
    <w:p w14:paraId="60FD270D"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The safeguarding response to children who go missing from education</w:t>
      </w:r>
    </w:p>
    <w:p w14:paraId="6AD01767"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The identity of the DSL and any deputies</w:t>
      </w:r>
    </w:p>
    <w:p w14:paraId="2075A68F" w14:textId="6B186183" w:rsidR="00891D79" w:rsidRDefault="002D7DF1" w:rsidP="00891D79">
      <w:pPr>
        <w:pStyle w:val="PolicyBullets"/>
        <w:spacing w:after="120"/>
      </w:pPr>
      <w:r w:rsidRPr="00A22CF0">
        <w:rPr>
          <w:rFonts w:ascii="Century Gothic" w:hAnsi="Century Gothic"/>
          <w:sz w:val="24"/>
          <w:szCs w:val="24"/>
        </w:rPr>
        <w:t>The role of the DSL and deputy DSLs</w:t>
      </w:r>
    </w:p>
    <w:p w14:paraId="2161E071" w14:textId="3F32A7E2" w:rsidR="00891D79" w:rsidRDefault="00891D79" w:rsidP="00891D79">
      <w:pPr>
        <w:pStyle w:val="PolicyBullets"/>
        <w:spacing w:after="120"/>
      </w:pPr>
      <w:r>
        <w:t xml:space="preserve">Sheffield Children Safeguarding Partnership </w:t>
      </w:r>
      <w:hyperlink r:id="rId19" w:history="1">
        <w:r w:rsidRPr="00E21D1D">
          <w:rPr>
            <w:rStyle w:val="Hyperlink"/>
          </w:rPr>
          <w:t>https://scsp.vc-enable.co.uk/Register</w:t>
        </w:r>
      </w:hyperlink>
      <w:r>
        <w:t xml:space="preserve"> </w:t>
      </w:r>
    </w:p>
    <w:p w14:paraId="5439088B"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All staff members will also receive regular safeguarding and child protection updates as required, but at least annually. </w:t>
      </w:r>
    </w:p>
    <w:p w14:paraId="2B099776" w14:textId="04E28611" w:rsidR="002D7DF1" w:rsidRPr="00A22CF0" w:rsidRDefault="002D7DF1" w:rsidP="00751E25">
      <w:pPr>
        <w:pStyle w:val="Heading2"/>
        <w:rPr>
          <w:rFonts w:ascii="Century Gothic" w:hAnsi="Century Gothic"/>
          <w:sz w:val="24"/>
          <w:szCs w:val="24"/>
        </w:rPr>
      </w:pPr>
      <w:r w:rsidRPr="00A22CF0">
        <w:rPr>
          <w:rFonts w:ascii="Century Gothic" w:hAnsi="Century Gothic"/>
          <w:color w:val="000000" w:themeColor="text1"/>
          <w:sz w:val="24"/>
          <w:szCs w:val="24"/>
        </w:rPr>
        <w:t>T</w:t>
      </w:r>
      <w:r w:rsidRPr="00A22CF0">
        <w:rPr>
          <w:rFonts w:ascii="Century Gothic" w:hAnsi="Century Gothic"/>
          <w:sz w:val="24"/>
          <w:szCs w:val="24"/>
        </w:rPr>
        <w:t>raining will cover, at a minimum:</w:t>
      </w:r>
    </w:p>
    <w:p w14:paraId="2A0450FA"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The issues surrounding sexual violence and sexual harassment.</w:t>
      </w:r>
    </w:p>
    <w:p w14:paraId="02A348C3"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Contextual safeguarding.</w:t>
      </w:r>
    </w:p>
    <w:p w14:paraId="4D2B0E52"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How to keep previously LAC safe.</w:t>
      </w:r>
    </w:p>
    <w:p w14:paraId="07D14373" w14:textId="77777777" w:rsidR="002D7DF1" w:rsidRPr="00A22CF0" w:rsidRDefault="002D7DF1" w:rsidP="00751E25">
      <w:pPr>
        <w:pStyle w:val="PolicyBullets"/>
        <w:spacing w:after="120"/>
        <w:rPr>
          <w:rFonts w:ascii="Century Gothic" w:hAnsi="Century Gothic"/>
          <w:sz w:val="24"/>
          <w:szCs w:val="24"/>
        </w:rPr>
      </w:pPr>
      <w:r w:rsidRPr="00A22CF0">
        <w:rPr>
          <w:rFonts w:ascii="Century Gothic" w:hAnsi="Century Gothic"/>
          <w:sz w:val="24"/>
          <w:szCs w:val="24"/>
        </w:rPr>
        <w:t xml:space="preserve">Child criminal exploitation and the need to refer cases to the National Referral Mechanism. </w:t>
      </w:r>
    </w:p>
    <w:p w14:paraId="02154D3A"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Staff will receive opportunities to contribute towards and inform the safeguarding arrangements in the school.</w:t>
      </w:r>
    </w:p>
    <w:p w14:paraId="06405143" w14:textId="42388E3E"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The DSL </w:t>
      </w:r>
      <w:r w:rsidR="008D26F0" w:rsidRPr="00A22CF0">
        <w:rPr>
          <w:rFonts w:ascii="Century Gothic" w:hAnsi="Century Gothic"/>
          <w:sz w:val="24"/>
          <w:szCs w:val="24"/>
        </w:rPr>
        <w:t xml:space="preserve">and deputy DSL </w:t>
      </w:r>
      <w:r w:rsidRPr="00A22CF0">
        <w:rPr>
          <w:rFonts w:ascii="Century Gothic" w:hAnsi="Century Gothic"/>
          <w:sz w:val="24"/>
          <w:szCs w:val="24"/>
        </w:rPr>
        <w:t>will undergo updated child protection training every two years, as well as additional training to refresh their skills and knowledge at regular intervals (at least annually) to allow them to keep up-to-date with any developments relevant to their role.</w:t>
      </w:r>
    </w:p>
    <w:p w14:paraId="6C7A2ABE" w14:textId="4E7C652A"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The DSL </w:t>
      </w:r>
      <w:r w:rsidR="008D26F0" w:rsidRPr="00A22CF0">
        <w:rPr>
          <w:rFonts w:ascii="Century Gothic" w:hAnsi="Century Gothic"/>
          <w:sz w:val="24"/>
          <w:szCs w:val="24"/>
        </w:rPr>
        <w:t xml:space="preserve">and deputy DSL </w:t>
      </w:r>
      <w:r w:rsidRPr="00A22CF0">
        <w:rPr>
          <w:rFonts w:ascii="Century Gothic" w:hAnsi="Century Gothic"/>
          <w:sz w:val="24"/>
          <w:szCs w:val="24"/>
        </w:rPr>
        <w:t>will also undergo Prevent awareness training which will enable them to understand and support the school with regards to the Prevent duty and equip them with the knowledge needed to advise staff.</w:t>
      </w:r>
    </w:p>
    <w:p w14:paraId="25C69CB9" w14:textId="013DEB7C"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The DSL and their deputy(s) will undergo online safety training to help them recognise the additional risks that pupils with SEND face online, for </w:t>
      </w:r>
      <w:r w:rsidRPr="00A22CF0">
        <w:rPr>
          <w:rFonts w:ascii="Century Gothic" w:hAnsi="Century Gothic"/>
          <w:sz w:val="24"/>
          <w:szCs w:val="24"/>
        </w:rPr>
        <w:lastRenderedPageBreak/>
        <w:t>example, from online bullying, grooming and radicalisation, to ensure they have the capability to support pupils with SEND to stay safe online</w:t>
      </w:r>
    </w:p>
    <w:p w14:paraId="4F772A84" w14:textId="77777777" w:rsidR="002D7DF1" w:rsidRDefault="002D7DF1" w:rsidP="00751E25">
      <w:pPr>
        <w:pStyle w:val="Heading2"/>
      </w:pPr>
      <w:r w:rsidRPr="00A22CF0">
        <w:rPr>
          <w:rFonts w:ascii="Century Gothic" w:hAnsi="Century Gothic"/>
          <w:sz w:val="24"/>
          <w:szCs w:val="24"/>
        </w:rPr>
        <w:t xml:space="preserve">Online training will also be conducted for all staff members as part of the overall safeguarding approach. </w:t>
      </w:r>
    </w:p>
    <w:p w14:paraId="5483207A" w14:textId="3A7D3049" w:rsidR="00A23725" w:rsidRPr="00A22CF0" w:rsidRDefault="002D7DF1" w:rsidP="007F54D3">
      <w:pPr>
        <w:pStyle w:val="Heading10"/>
      </w:pPr>
      <w:bookmarkStart w:id="69" w:name="_Monitoring_and_review"/>
      <w:bookmarkEnd w:id="69"/>
      <w:r w:rsidRPr="00A22CF0">
        <w:t>Monitoring and review</w:t>
      </w:r>
    </w:p>
    <w:p w14:paraId="0001DB1D" w14:textId="791B527D"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This policy is reviewed </w:t>
      </w:r>
      <w:r w:rsidRPr="00A22CF0">
        <w:rPr>
          <w:rFonts w:ascii="Century Gothic" w:hAnsi="Century Gothic"/>
          <w:color w:val="000000" w:themeColor="text1"/>
          <w:sz w:val="24"/>
          <w:szCs w:val="24"/>
        </w:rPr>
        <w:t>annually</w:t>
      </w:r>
      <w:r w:rsidRPr="00A22CF0">
        <w:rPr>
          <w:rFonts w:ascii="Century Gothic" w:hAnsi="Century Gothic"/>
          <w:sz w:val="24"/>
          <w:szCs w:val="24"/>
        </w:rPr>
        <w:t xml:space="preserve"> by the </w:t>
      </w:r>
      <w:r w:rsidRPr="00A22CF0">
        <w:rPr>
          <w:rFonts w:ascii="Century Gothic" w:hAnsi="Century Gothic"/>
          <w:b/>
          <w:sz w:val="24"/>
          <w:szCs w:val="24"/>
        </w:rPr>
        <w:t>DSL</w:t>
      </w:r>
      <w:r w:rsidR="00834B5F" w:rsidRPr="00A22CF0">
        <w:rPr>
          <w:rFonts w:ascii="Century Gothic" w:hAnsi="Century Gothic"/>
          <w:b/>
          <w:sz w:val="24"/>
          <w:szCs w:val="24"/>
        </w:rPr>
        <w:t>/DSD</w:t>
      </w:r>
      <w:r w:rsidRPr="00A22CF0">
        <w:rPr>
          <w:rFonts w:ascii="Century Gothic" w:hAnsi="Century Gothic"/>
          <w:b/>
          <w:sz w:val="24"/>
          <w:szCs w:val="24"/>
        </w:rPr>
        <w:t xml:space="preserve"> </w:t>
      </w:r>
      <w:r w:rsidRPr="00A22CF0">
        <w:rPr>
          <w:rFonts w:ascii="Century Gothic" w:hAnsi="Century Gothic"/>
          <w:sz w:val="24"/>
          <w:szCs w:val="24"/>
        </w:rPr>
        <w:t xml:space="preserve">and the </w:t>
      </w:r>
      <w:r w:rsidRPr="00A22CF0">
        <w:rPr>
          <w:rFonts w:ascii="Century Gothic" w:hAnsi="Century Gothic"/>
          <w:b/>
          <w:sz w:val="24"/>
          <w:szCs w:val="24"/>
        </w:rPr>
        <w:t>head</w:t>
      </w:r>
      <w:r w:rsidR="00E62C5C">
        <w:rPr>
          <w:rFonts w:ascii="Century Gothic" w:hAnsi="Century Gothic"/>
          <w:b/>
          <w:sz w:val="24"/>
          <w:szCs w:val="24"/>
        </w:rPr>
        <w:t xml:space="preserve"> </w:t>
      </w:r>
      <w:r w:rsidRPr="00A22CF0">
        <w:rPr>
          <w:rFonts w:ascii="Century Gothic" w:hAnsi="Century Gothic"/>
          <w:b/>
          <w:sz w:val="24"/>
          <w:szCs w:val="24"/>
        </w:rPr>
        <w:t>teacher</w:t>
      </w:r>
      <w:r w:rsidRPr="00A22CF0">
        <w:rPr>
          <w:rFonts w:ascii="Century Gothic" w:hAnsi="Century Gothic"/>
          <w:sz w:val="24"/>
          <w:szCs w:val="24"/>
        </w:rPr>
        <w:t>.</w:t>
      </w:r>
    </w:p>
    <w:p w14:paraId="623F93BE" w14:textId="28386E29"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 xml:space="preserve">Any changes made to this policy by the </w:t>
      </w:r>
      <w:r w:rsidRPr="00A22CF0">
        <w:rPr>
          <w:rFonts w:ascii="Century Gothic" w:hAnsi="Century Gothic"/>
          <w:b/>
          <w:sz w:val="24"/>
          <w:szCs w:val="24"/>
        </w:rPr>
        <w:t>head</w:t>
      </w:r>
      <w:r w:rsidR="00E62C5C">
        <w:rPr>
          <w:rFonts w:ascii="Century Gothic" w:hAnsi="Century Gothic"/>
          <w:b/>
          <w:sz w:val="24"/>
          <w:szCs w:val="24"/>
        </w:rPr>
        <w:t xml:space="preserve"> </w:t>
      </w:r>
      <w:r w:rsidRPr="00A22CF0">
        <w:rPr>
          <w:rFonts w:ascii="Century Gothic" w:hAnsi="Century Gothic"/>
          <w:b/>
          <w:sz w:val="24"/>
          <w:szCs w:val="24"/>
        </w:rPr>
        <w:t>teacher</w:t>
      </w:r>
      <w:r w:rsidRPr="00A22CF0">
        <w:rPr>
          <w:rFonts w:ascii="Century Gothic" w:hAnsi="Century Gothic"/>
          <w:sz w:val="24"/>
          <w:szCs w:val="24"/>
        </w:rPr>
        <w:t xml:space="preserve"> and </w:t>
      </w:r>
      <w:r w:rsidRPr="00A22CF0">
        <w:rPr>
          <w:rFonts w:ascii="Century Gothic" w:hAnsi="Century Gothic"/>
          <w:b/>
          <w:sz w:val="24"/>
          <w:szCs w:val="24"/>
          <w:u w:val="single"/>
        </w:rPr>
        <w:t>DSL</w:t>
      </w:r>
      <w:r w:rsidR="00834B5F" w:rsidRPr="00A22CF0">
        <w:rPr>
          <w:rFonts w:ascii="Century Gothic" w:hAnsi="Century Gothic"/>
          <w:b/>
          <w:sz w:val="24"/>
          <w:szCs w:val="24"/>
          <w:u w:val="single"/>
        </w:rPr>
        <w:t>/DSD</w:t>
      </w:r>
      <w:r w:rsidR="00834B5F" w:rsidRPr="00A22CF0">
        <w:rPr>
          <w:rFonts w:ascii="Century Gothic" w:hAnsi="Century Gothic"/>
          <w:b/>
          <w:sz w:val="24"/>
          <w:szCs w:val="24"/>
        </w:rPr>
        <w:t xml:space="preserve"> </w:t>
      </w:r>
      <w:r w:rsidRPr="00A22CF0">
        <w:rPr>
          <w:rFonts w:ascii="Century Gothic" w:hAnsi="Century Gothic"/>
          <w:sz w:val="24"/>
          <w:szCs w:val="24"/>
        </w:rPr>
        <w:t>will be communicated to all members of staff.</w:t>
      </w:r>
    </w:p>
    <w:p w14:paraId="3C13C04F" w14:textId="77777777" w:rsidR="002D7DF1" w:rsidRPr="00A22CF0" w:rsidRDefault="002D7DF1" w:rsidP="00751E25">
      <w:pPr>
        <w:pStyle w:val="Heading2"/>
        <w:rPr>
          <w:rFonts w:ascii="Century Gothic" w:hAnsi="Century Gothic"/>
          <w:sz w:val="24"/>
          <w:szCs w:val="24"/>
        </w:rPr>
      </w:pPr>
      <w:r w:rsidRPr="00A22CF0">
        <w:rPr>
          <w:rFonts w:ascii="Century Gothic" w:hAnsi="Century Gothic"/>
          <w:sz w:val="24"/>
          <w:szCs w:val="24"/>
        </w:rPr>
        <w:t>All members of staff are required to familiarise themselves with all processes and procedures outlined in this policy as part of their induction programme.</w:t>
      </w:r>
    </w:p>
    <w:p w14:paraId="57DA92DD" w14:textId="77777777" w:rsidR="00A23725" w:rsidRDefault="00A23725" w:rsidP="00A23725">
      <w:pPr>
        <w:rPr>
          <w:rFonts w:cs="Arial"/>
        </w:rPr>
        <w:sectPr w:rsidR="00A23725" w:rsidSect="00A23725">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bookmarkStart w:id="70" w:name="_GoBack"/>
      <w:bookmarkEnd w:id="70"/>
    </w:p>
    <w:p w14:paraId="5141C774" w14:textId="1A6D050D" w:rsidR="00DA1034" w:rsidRPr="0007372D" w:rsidRDefault="00DA1034" w:rsidP="0007372D">
      <w:pPr>
        <w:rPr>
          <w:rFonts w:cs="Arial"/>
          <w:b/>
          <w:sz w:val="28"/>
        </w:rPr>
      </w:pPr>
      <w:bookmarkStart w:id="71" w:name="Staffdisqual"/>
      <w:bookmarkStart w:id="72" w:name="AppendixTitle1"/>
      <w:r w:rsidRPr="0007372D">
        <w:rPr>
          <w:rFonts w:cs="Arial"/>
          <w:b/>
          <w:sz w:val="28"/>
        </w:rPr>
        <w:lastRenderedPageBreak/>
        <w:t xml:space="preserve">Staff </w:t>
      </w:r>
      <w:r w:rsidR="00DD30C5">
        <w:rPr>
          <w:rFonts w:cs="Arial"/>
          <w:b/>
          <w:sz w:val="28"/>
        </w:rPr>
        <w:t>D</w:t>
      </w:r>
      <w:r w:rsidRPr="0007372D">
        <w:rPr>
          <w:rFonts w:cs="Arial"/>
          <w:b/>
          <w:sz w:val="28"/>
        </w:rPr>
        <w:t xml:space="preserve">isqualification </w:t>
      </w:r>
      <w:r w:rsidR="00DD30C5">
        <w:rPr>
          <w:rFonts w:cs="Arial"/>
          <w:b/>
          <w:sz w:val="28"/>
        </w:rPr>
        <w:t>D</w:t>
      </w:r>
      <w:r w:rsidRPr="0007372D">
        <w:rPr>
          <w:rFonts w:cs="Arial"/>
          <w:b/>
          <w:sz w:val="28"/>
        </w:rPr>
        <w:t>eclaration</w:t>
      </w:r>
    </w:p>
    <w:tbl>
      <w:tblPr>
        <w:tblStyle w:val="TableGrid1"/>
        <w:tblW w:w="10881" w:type="dxa"/>
        <w:jc w:val="center"/>
        <w:tblLook w:val="04A0" w:firstRow="1" w:lastRow="0" w:firstColumn="1" w:lastColumn="0" w:noHBand="0" w:noVBand="1"/>
      </w:tblPr>
      <w:tblGrid>
        <w:gridCol w:w="5440"/>
        <w:gridCol w:w="5441"/>
      </w:tblGrid>
      <w:tr w:rsidR="00DA1034" w:rsidRPr="00671F61" w14:paraId="3910833E" w14:textId="77777777" w:rsidTr="00DA1034">
        <w:trPr>
          <w:jc w:val="center"/>
        </w:trPr>
        <w:tc>
          <w:tcPr>
            <w:tcW w:w="10881" w:type="dxa"/>
            <w:gridSpan w:val="2"/>
          </w:tcPr>
          <w:bookmarkEnd w:id="71"/>
          <w:p w14:paraId="771D45ED" w14:textId="77777777" w:rsidR="00DA1034" w:rsidRPr="006B52D6" w:rsidRDefault="00DA1034" w:rsidP="00C07D43">
            <w:pPr>
              <w:spacing w:line="276" w:lineRule="auto"/>
              <w:rPr>
                <w:rFonts w:cs="Arial"/>
              </w:rPr>
            </w:pPr>
            <w:r w:rsidRPr="006B52D6">
              <w:rPr>
                <w:rFonts w:cs="Arial"/>
              </w:rPr>
              <w:t xml:space="preserve">Name of </w:t>
            </w:r>
            <w:r>
              <w:rPr>
                <w:rFonts w:cs="Arial"/>
              </w:rPr>
              <w:t>school</w:t>
            </w:r>
            <w:r w:rsidRPr="006B52D6">
              <w:rPr>
                <w:rFonts w:cs="Arial"/>
              </w:rPr>
              <w:t>:</w:t>
            </w:r>
          </w:p>
        </w:tc>
      </w:tr>
      <w:tr w:rsidR="00DA1034" w:rsidRPr="00671F61" w14:paraId="5450A105" w14:textId="77777777" w:rsidTr="00DA1034">
        <w:trPr>
          <w:jc w:val="center"/>
        </w:trPr>
        <w:tc>
          <w:tcPr>
            <w:tcW w:w="5440" w:type="dxa"/>
          </w:tcPr>
          <w:p w14:paraId="4987BBF6" w14:textId="77777777" w:rsidR="00DA1034" w:rsidRPr="006B52D6" w:rsidRDefault="00DA1034" w:rsidP="00C07D43">
            <w:pPr>
              <w:spacing w:line="276" w:lineRule="auto"/>
            </w:pPr>
            <w:r w:rsidRPr="006B52D6">
              <w:rPr>
                <w:rFonts w:cs="Arial"/>
              </w:rPr>
              <w:t>Name of staff member:</w:t>
            </w:r>
          </w:p>
        </w:tc>
        <w:tc>
          <w:tcPr>
            <w:tcW w:w="5441" w:type="dxa"/>
          </w:tcPr>
          <w:p w14:paraId="7742AF6B" w14:textId="77777777" w:rsidR="00DA1034" w:rsidRPr="006B52D6" w:rsidRDefault="00DA1034" w:rsidP="00C07D43">
            <w:pPr>
              <w:spacing w:line="276" w:lineRule="auto"/>
              <w:rPr>
                <w:rFonts w:cs="Arial"/>
              </w:rPr>
            </w:pPr>
            <w:r>
              <w:rPr>
                <w:rFonts w:cs="Arial"/>
              </w:rPr>
              <w:t>Position:</w:t>
            </w:r>
          </w:p>
        </w:tc>
      </w:tr>
    </w:tbl>
    <w:tbl>
      <w:tblPr>
        <w:tblStyle w:val="TableGrid"/>
        <w:tblW w:w="10881" w:type="dxa"/>
        <w:jc w:val="center"/>
        <w:tblLook w:val="04A0" w:firstRow="1" w:lastRow="0" w:firstColumn="1" w:lastColumn="0" w:noHBand="0" w:noVBand="1"/>
      </w:tblPr>
      <w:tblGrid>
        <w:gridCol w:w="1384"/>
        <w:gridCol w:w="1418"/>
        <w:gridCol w:w="4394"/>
        <w:gridCol w:w="3685"/>
      </w:tblGrid>
      <w:tr w:rsidR="00DA1034" w14:paraId="2317938D" w14:textId="77777777" w:rsidTr="0007372D">
        <w:trPr>
          <w:trHeight w:val="283"/>
          <w:jc w:val="center"/>
        </w:trPr>
        <w:tc>
          <w:tcPr>
            <w:tcW w:w="7196" w:type="dxa"/>
            <w:gridSpan w:val="3"/>
            <w:shd w:val="clear" w:color="auto" w:fill="347186"/>
          </w:tcPr>
          <w:p w14:paraId="45CB8359" w14:textId="77777777" w:rsidR="00DA1034" w:rsidRPr="003A27D1" w:rsidRDefault="00DA1034" w:rsidP="00C07D43">
            <w:pPr>
              <w:spacing w:line="276" w:lineRule="auto"/>
              <w:jc w:val="center"/>
              <w:rPr>
                <w:b/>
                <w:color w:val="FFFFFF" w:themeColor="background1"/>
              </w:rPr>
            </w:pPr>
            <w:r w:rsidRPr="003A27D1">
              <w:rPr>
                <w:b/>
                <w:color w:val="FFFFFF" w:themeColor="background1"/>
              </w:rPr>
              <w:t>Orders and other restrictions</w:t>
            </w:r>
          </w:p>
        </w:tc>
        <w:tc>
          <w:tcPr>
            <w:tcW w:w="3685" w:type="dxa"/>
            <w:shd w:val="clear" w:color="auto" w:fill="347186"/>
          </w:tcPr>
          <w:p w14:paraId="2B7ADA5B" w14:textId="77777777" w:rsidR="00DA1034" w:rsidRPr="003A27D1" w:rsidRDefault="00DA1034" w:rsidP="00C07D43">
            <w:pPr>
              <w:spacing w:line="276" w:lineRule="auto"/>
              <w:jc w:val="center"/>
              <w:rPr>
                <w:b/>
                <w:color w:val="FFFFFF" w:themeColor="background1"/>
              </w:rPr>
            </w:pPr>
            <w:r>
              <w:rPr>
                <w:b/>
                <w:color w:val="FFFFFF" w:themeColor="background1"/>
              </w:rPr>
              <w:t>Yes/No</w:t>
            </w:r>
          </w:p>
        </w:tc>
      </w:tr>
      <w:tr w:rsidR="00DA1034" w14:paraId="420AFC15" w14:textId="77777777" w:rsidTr="00DA1034">
        <w:trPr>
          <w:jc w:val="center"/>
        </w:trPr>
        <w:tc>
          <w:tcPr>
            <w:tcW w:w="7196" w:type="dxa"/>
            <w:gridSpan w:val="3"/>
          </w:tcPr>
          <w:p w14:paraId="5A844E6E" w14:textId="77777777" w:rsidR="00DA1034" w:rsidRPr="004C25C6" w:rsidRDefault="00DA1034" w:rsidP="00C07D43">
            <w:pPr>
              <w:spacing w:line="276" w:lineRule="auto"/>
            </w:pPr>
            <w:r w:rsidRPr="004C25C6">
              <w:t>Have any orders or other determinations related to childcare been made in respect of you?</w:t>
            </w:r>
          </w:p>
        </w:tc>
        <w:tc>
          <w:tcPr>
            <w:tcW w:w="3685" w:type="dxa"/>
            <w:vAlign w:val="center"/>
          </w:tcPr>
          <w:p w14:paraId="20C1B35F" w14:textId="77777777" w:rsidR="00DA1034" w:rsidRPr="00A44ECE" w:rsidRDefault="00DA1034" w:rsidP="00C07D43">
            <w:pPr>
              <w:spacing w:line="276" w:lineRule="auto"/>
              <w:jc w:val="center"/>
            </w:pPr>
          </w:p>
        </w:tc>
      </w:tr>
      <w:tr w:rsidR="00DA1034" w14:paraId="00260455" w14:textId="77777777" w:rsidTr="00DA1034">
        <w:trPr>
          <w:jc w:val="center"/>
        </w:trPr>
        <w:tc>
          <w:tcPr>
            <w:tcW w:w="7196" w:type="dxa"/>
            <w:gridSpan w:val="3"/>
          </w:tcPr>
          <w:p w14:paraId="3A7590CA" w14:textId="77777777" w:rsidR="00DA1034" w:rsidRPr="004C25C6" w:rsidRDefault="00DA1034" w:rsidP="00C07D43">
            <w:pPr>
              <w:spacing w:line="276" w:lineRule="auto"/>
            </w:pPr>
            <w:r w:rsidRPr="004C25C6">
              <w:t>Have any orders or other determinations related to childcare been made in respect of a child in your care?</w:t>
            </w:r>
          </w:p>
        </w:tc>
        <w:tc>
          <w:tcPr>
            <w:tcW w:w="3685" w:type="dxa"/>
            <w:vAlign w:val="center"/>
          </w:tcPr>
          <w:p w14:paraId="4B406315" w14:textId="77777777" w:rsidR="00DA1034" w:rsidRDefault="00DA1034" w:rsidP="00C07D43">
            <w:pPr>
              <w:spacing w:line="276" w:lineRule="auto"/>
              <w:jc w:val="center"/>
            </w:pPr>
          </w:p>
        </w:tc>
      </w:tr>
      <w:tr w:rsidR="00DA1034" w14:paraId="2686CFD8" w14:textId="77777777" w:rsidTr="00DA1034">
        <w:trPr>
          <w:jc w:val="center"/>
        </w:trPr>
        <w:tc>
          <w:tcPr>
            <w:tcW w:w="7196" w:type="dxa"/>
            <w:gridSpan w:val="3"/>
          </w:tcPr>
          <w:p w14:paraId="4D80F357" w14:textId="77777777" w:rsidR="00DA1034" w:rsidRPr="004C25C6" w:rsidRDefault="00DA1034" w:rsidP="00C07D43">
            <w:pPr>
              <w:spacing w:line="276" w:lineRule="auto"/>
            </w:pPr>
            <w:r w:rsidRPr="004C25C6">
              <w:t>Have any orders or other determinations been made which prevent you from being registered in relation to c</w:t>
            </w:r>
            <w:r>
              <w:t>hild</w:t>
            </w:r>
            <w:r w:rsidRPr="004C25C6">
              <w:t>care, children’s homes or fostering?</w:t>
            </w:r>
          </w:p>
        </w:tc>
        <w:tc>
          <w:tcPr>
            <w:tcW w:w="3685" w:type="dxa"/>
            <w:vAlign w:val="center"/>
          </w:tcPr>
          <w:p w14:paraId="67042EDD" w14:textId="77777777" w:rsidR="00DA1034" w:rsidRDefault="00DA1034" w:rsidP="00C07D43">
            <w:pPr>
              <w:spacing w:line="276" w:lineRule="auto"/>
              <w:jc w:val="center"/>
            </w:pPr>
          </w:p>
        </w:tc>
      </w:tr>
      <w:tr w:rsidR="00DA1034" w14:paraId="1F5C9D79" w14:textId="77777777" w:rsidTr="00DA1034">
        <w:trPr>
          <w:jc w:val="center"/>
        </w:trPr>
        <w:tc>
          <w:tcPr>
            <w:tcW w:w="7196" w:type="dxa"/>
            <w:gridSpan w:val="3"/>
          </w:tcPr>
          <w:p w14:paraId="1CE0591A" w14:textId="77777777" w:rsidR="00DA1034" w:rsidRPr="004C25C6" w:rsidRDefault="00DA1034" w:rsidP="00C07D43">
            <w:pPr>
              <w:spacing w:line="276" w:lineRule="auto"/>
            </w:pPr>
            <w:r w:rsidRPr="004C25C6">
              <w:t xml:space="preserve">Are there any other relevant orders, restrictions or prohibitions in respect of you as set out in Schedule 1 of the </w:t>
            </w:r>
            <w:r w:rsidRPr="008123CB">
              <w:t>Childcare (Disqualification) and Childcare (Early Years Provision Free of   Charge) (Extended Entitlement) (Amendment) Regulations 2018</w:t>
            </w:r>
            <w:r>
              <w:t>?</w:t>
            </w:r>
          </w:p>
        </w:tc>
        <w:tc>
          <w:tcPr>
            <w:tcW w:w="3685" w:type="dxa"/>
            <w:vAlign w:val="center"/>
          </w:tcPr>
          <w:p w14:paraId="65C706CC" w14:textId="77777777" w:rsidR="00DA1034" w:rsidRDefault="00DA1034" w:rsidP="00C07D43">
            <w:pPr>
              <w:spacing w:line="276" w:lineRule="auto"/>
              <w:jc w:val="center"/>
            </w:pPr>
          </w:p>
        </w:tc>
      </w:tr>
      <w:tr w:rsidR="00DA1034" w14:paraId="2D8DCEE1" w14:textId="77777777" w:rsidTr="00DA1034">
        <w:trPr>
          <w:jc w:val="center"/>
        </w:trPr>
        <w:tc>
          <w:tcPr>
            <w:tcW w:w="7196" w:type="dxa"/>
            <w:gridSpan w:val="3"/>
          </w:tcPr>
          <w:p w14:paraId="3F11EADF" w14:textId="77777777" w:rsidR="00DA1034" w:rsidRPr="004C25C6" w:rsidRDefault="00DA1034" w:rsidP="00C07D43">
            <w:pPr>
              <w:spacing w:line="276" w:lineRule="auto"/>
            </w:pPr>
            <w:r w:rsidRPr="004C25C6">
              <w:t>Are you barred from working with children by the DBS?</w:t>
            </w:r>
          </w:p>
        </w:tc>
        <w:tc>
          <w:tcPr>
            <w:tcW w:w="3685" w:type="dxa"/>
            <w:vAlign w:val="center"/>
          </w:tcPr>
          <w:p w14:paraId="2D6C4488" w14:textId="77777777" w:rsidR="00DA1034" w:rsidRDefault="00DA1034" w:rsidP="00C07D43">
            <w:pPr>
              <w:spacing w:line="276" w:lineRule="auto"/>
              <w:jc w:val="center"/>
            </w:pPr>
          </w:p>
        </w:tc>
      </w:tr>
      <w:tr w:rsidR="00DA1034" w14:paraId="3101C83D" w14:textId="77777777" w:rsidTr="00DA1034">
        <w:trPr>
          <w:jc w:val="center"/>
        </w:trPr>
        <w:tc>
          <w:tcPr>
            <w:tcW w:w="7196" w:type="dxa"/>
            <w:gridSpan w:val="3"/>
          </w:tcPr>
          <w:p w14:paraId="34464D6E" w14:textId="77777777" w:rsidR="00DA1034" w:rsidRPr="004C25C6" w:rsidRDefault="00DA1034" w:rsidP="00C07D43">
            <w:pPr>
              <w:spacing w:line="276" w:lineRule="auto"/>
            </w:pPr>
            <w:r w:rsidRPr="004C25C6">
              <w:t>Are you prohibited from teaching?</w:t>
            </w:r>
          </w:p>
        </w:tc>
        <w:tc>
          <w:tcPr>
            <w:tcW w:w="3685" w:type="dxa"/>
            <w:vAlign w:val="center"/>
          </w:tcPr>
          <w:p w14:paraId="08153793" w14:textId="77777777" w:rsidR="00DA1034" w:rsidRDefault="00DA1034" w:rsidP="00C07D43">
            <w:pPr>
              <w:spacing w:line="276" w:lineRule="auto"/>
              <w:jc w:val="center"/>
            </w:pPr>
          </w:p>
        </w:tc>
      </w:tr>
      <w:tr w:rsidR="00DA1034" w:rsidRPr="003A27D1" w14:paraId="34B5CEBF" w14:textId="77777777" w:rsidTr="0007372D">
        <w:trPr>
          <w:trHeight w:val="283"/>
          <w:jc w:val="center"/>
        </w:trPr>
        <w:tc>
          <w:tcPr>
            <w:tcW w:w="10881" w:type="dxa"/>
            <w:gridSpan w:val="4"/>
            <w:shd w:val="clear" w:color="auto" w:fill="347186"/>
          </w:tcPr>
          <w:p w14:paraId="2C6B8ABA" w14:textId="77777777" w:rsidR="00DA1034" w:rsidRPr="003A27D1" w:rsidRDefault="00DA1034" w:rsidP="00C07D43">
            <w:pPr>
              <w:spacing w:line="276" w:lineRule="auto"/>
              <w:jc w:val="center"/>
              <w:rPr>
                <w:b/>
                <w:color w:val="FFFFFF" w:themeColor="background1"/>
              </w:rPr>
            </w:pPr>
            <w:r w:rsidRPr="003A27D1">
              <w:rPr>
                <w:b/>
                <w:color w:val="FFFFFF" w:themeColor="background1"/>
              </w:rPr>
              <w:t xml:space="preserve">Specified and statutory offences </w:t>
            </w:r>
          </w:p>
        </w:tc>
      </w:tr>
      <w:tr w:rsidR="00DA1034" w14:paraId="6F756FCA" w14:textId="77777777" w:rsidTr="00DA1034">
        <w:trPr>
          <w:jc w:val="center"/>
        </w:trPr>
        <w:tc>
          <w:tcPr>
            <w:tcW w:w="10881" w:type="dxa"/>
            <w:gridSpan w:val="4"/>
          </w:tcPr>
          <w:p w14:paraId="3DC952AC" w14:textId="77777777" w:rsidR="00DA1034" w:rsidRPr="004C25C6" w:rsidRDefault="00DA1034" w:rsidP="00C07D43">
            <w:pPr>
              <w:spacing w:line="276" w:lineRule="auto"/>
            </w:pPr>
            <w:r w:rsidRPr="004C25C6">
              <w:t>Have you ever been caution</w:t>
            </w:r>
            <w:r>
              <w:t>ed</w:t>
            </w:r>
            <w:r w:rsidRPr="004C25C6">
              <w:t>, reprimanded, given a warning for or convicted of:</w:t>
            </w:r>
          </w:p>
        </w:tc>
      </w:tr>
      <w:tr w:rsidR="00DA1034" w14:paraId="35B7E5E5" w14:textId="77777777" w:rsidTr="00DA1034">
        <w:trPr>
          <w:jc w:val="center"/>
        </w:trPr>
        <w:tc>
          <w:tcPr>
            <w:tcW w:w="7196" w:type="dxa"/>
            <w:gridSpan w:val="3"/>
          </w:tcPr>
          <w:p w14:paraId="074E9A63" w14:textId="77777777" w:rsidR="00DA1034" w:rsidRPr="004C25C6" w:rsidRDefault="00DA1034" w:rsidP="00DA1034">
            <w:pPr>
              <w:pStyle w:val="ListParagraph"/>
              <w:numPr>
                <w:ilvl w:val="0"/>
                <w:numId w:val="52"/>
              </w:numPr>
              <w:spacing w:line="276" w:lineRule="auto"/>
            </w:pPr>
            <w:r w:rsidRPr="004C25C6">
              <w:t>Any offence against or involving a child?</w:t>
            </w:r>
          </w:p>
        </w:tc>
        <w:tc>
          <w:tcPr>
            <w:tcW w:w="3685" w:type="dxa"/>
            <w:vAlign w:val="center"/>
          </w:tcPr>
          <w:p w14:paraId="6D858122" w14:textId="77777777" w:rsidR="00DA1034" w:rsidRDefault="00DA1034" w:rsidP="00C07D43">
            <w:pPr>
              <w:spacing w:line="276" w:lineRule="auto"/>
              <w:jc w:val="center"/>
            </w:pPr>
          </w:p>
        </w:tc>
      </w:tr>
      <w:tr w:rsidR="00DA1034" w14:paraId="51E550ED" w14:textId="77777777" w:rsidTr="00DA1034">
        <w:trPr>
          <w:jc w:val="center"/>
        </w:trPr>
        <w:tc>
          <w:tcPr>
            <w:tcW w:w="7196" w:type="dxa"/>
            <w:gridSpan w:val="3"/>
          </w:tcPr>
          <w:p w14:paraId="6AFB556F" w14:textId="77777777" w:rsidR="00DA1034" w:rsidRPr="004C25C6" w:rsidRDefault="00DA1034" w:rsidP="00DA1034">
            <w:pPr>
              <w:pStyle w:val="ListParagraph"/>
              <w:numPr>
                <w:ilvl w:val="0"/>
                <w:numId w:val="52"/>
              </w:numPr>
              <w:spacing w:line="276" w:lineRule="auto"/>
            </w:pPr>
            <w:r w:rsidRPr="004C25C6">
              <w:t>Any violent or sexual offence against an adult?</w:t>
            </w:r>
          </w:p>
        </w:tc>
        <w:tc>
          <w:tcPr>
            <w:tcW w:w="3685" w:type="dxa"/>
            <w:vAlign w:val="center"/>
          </w:tcPr>
          <w:p w14:paraId="47097BF5" w14:textId="77777777" w:rsidR="00DA1034" w:rsidRDefault="00DA1034" w:rsidP="00C07D43">
            <w:pPr>
              <w:spacing w:line="276" w:lineRule="auto"/>
              <w:jc w:val="center"/>
            </w:pPr>
          </w:p>
        </w:tc>
      </w:tr>
      <w:tr w:rsidR="00DA1034" w14:paraId="3887A90D" w14:textId="77777777" w:rsidTr="00DA1034">
        <w:trPr>
          <w:jc w:val="center"/>
        </w:trPr>
        <w:tc>
          <w:tcPr>
            <w:tcW w:w="7196" w:type="dxa"/>
            <w:gridSpan w:val="3"/>
          </w:tcPr>
          <w:p w14:paraId="655E75A7" w14:textId="77777777" w:rsidR="00DA1034" w:rsidRPr="004C25C6" w:rsidRDefault="00DA1034" w:rsidP="00DA1034">
            <w:pPr>
              <w:pStyle w:val="ListParagraph"/>
              <w:numPr>
                <w:ilvl w:val="0"/>
                <w:numId w:val="52"/>
              </w:numPr>
              <w:spacing w:line="276" w:lineRule="auto"/>
            </w:pPr>
            <w:r>
              <w:t>Any offence under T</w:t>
            </w:r>
            <w:r w:rsidRPr="004C25C6">
              <w:t>he Sexual Offences Act</w:t>
            </w:r>
            <w:r>
              <w:t xml:space="preserve"> 2003</w:t>
            </w:r>
            <w:r w:rsidRPr="004C25C6">
              <w:t>?</w:t>
            </w:r>
          </w:p>
        </w:tc>
        <w:tc>
          <w:tcPr>
            <w:tcW w:w="3685" w:type="dxa"/>
            <w:vAlign w:val="center"/>
          </w:tcPr>
          <w:p w14:paraId="73D47489" w14:textId="77777777" w:rsidR="00DA1034" w:rsidRDefault="00DA1034" w:rsidP="00C07D43">
            <w:pPr>
              <w:spacing w:line="276" w:lineRule="auto"/>
              <w:jc w:val="center"/>
            </w:pPr>
          </w:p>
        </w:tc>
      </w:tr>
      <w:tr w:rsidR="00DA1034" w14:paraId="58C8E78E" w14:textId="77777777" w:rsidTr="00DA1034">
        <w:trPr>
          <w:jc w:val="center"/>
        </w:trPr>
        <w:tc>
          <w:tcPr>
            <w:tcW w:w="7196" w:type="dxa"/>
            <w:gridSpan w:val="3"/>
          </w:tcPr>
          <w:p w14:paraId="476D262C" w14:textId="77777777" w:rsidR="00DA1034" w:rsidRPr="004C25C6" w:rsidRDefault="00DA1034" w:rsidP="00DA1034">
            <w:pPr>
              <w:pStyle w:val="ListParagraph"/>
              <w:numPr>
                <w:ilvl w:val="0"/>
                <w:numId w:val="52"/>
              </w:numPr>
              <w:spacing w:line="276" w:lineRule="auto"/>
            </w:pPr>
            <w:r w:rsidRPr="004C25C6">
              <w:t>Any other relevant offence?</w:t>
            </w:r>
          </w:p>
        </w:tc>
        <w:tc>
          <w:tcPr>
            <w:tcW w:w="3685" w:type="dxa"/>
            <w:vAlign w:val="center"/>
          </w:tcPr>
          <w:p w14:paraId="415E46A4" w14:textId="77777777" w:rsidR="00DA1034" w:rsidRDefault="00DA1034" w:rsidP="00C07D43">
            <w:pPr>
              <w:spacing w:line="276" w:lineRule="auto"/>
              <w:jc w:val="center"/>
            </w:pPr>
          </w:p>
        </w:tc>
      </w:tr>
      <w:tr w:rsidR="00DA1034" w14:paraId="7100DD89" w14:textId="77777777" w:rsidTr="00DA1034">
        <w:trPr>
          <w:jc w:val="center"/>
        </w:trPr>
        <w:tc>
          <w:tcPr>
            <w:tcW w:w="7196" w:type="dxa"/>
            <w:gridSpan w:val="3"/>
          </w:tcPr>
          <w:p w14:paraId="2E681498" w14:textId="77777777" w:rsidR="00DA1034" w:rsidRPr="004C25C6" w:rsidRDefault="00DA1034" w:rsidP="00C07D43">
            <w:pPr>
              <w:spacing w:line="276" w:lineRule="auto"/>
            </w:pPr>
            <w:r w:rsidRPr="004C25C6">
              <w:t>Have you ever been cautioned, reprimanded for or convicted of a similar offence in another country?</w:t>
            </w:r>
          </w:p>
        </w:tc>
        <w:tc>
          <w:tcPr>
            <w:tcW w:w="3685" w:type="dxa"/>
            <w:vAlign w:val="center"/>
          </w:tcPr>
          <w:p w14:paraId="69EAD52C" w14:textId="77777777" w:rsidR="00DA1034" w:rsidRDefault="00DA1034" w:rsidP="00C07D43">
            <w:pPr>
              <w:spacing w:line="276" w:lineRule="auto"/>
              <w:jc w:val="center"/>
            </w:pPr>
          </w:p>
        </w:tc>
      </w:tr>
      <w:tr w:rsidR="00DA1034" w14:paraId="2EE201FC" w14:textId="77777777" w:rsidTr="0007372D">
        <w:trPr>
          <w:trHeight w:val="283"/>
          <w:jc w:val="center"/>
        </w:trPr>
        <w:tc>
          <w:tcPr>
            <w:tcW w:w="10881" w:type="dxa"/>
            <w:gridSpan w:val="4"/>
            <w:shd w:val="clear" w:color="auto" w:fill="347186"/>
          </w:tcPr>
          <w:p w14:paraId="493FC7D5" w14:textId="77777777" w:rsidR="00DA1034" w:rsidRPr="003A27D1" w:rsidRDefault="00DA1034" w:rsidP="00C07D43">
            <w:pPr>
              <w:spacing w:line="276" w:lineRule="auto"/>
              <w:jc w:val="center"/>
              <w:rPr>
                <w:b/>
                <w:color w:val="FFFFFF" w:themeColor="background1"/>
              </w:rPr>
            </w:pPr>
            <w:r w:rsidRPr="003A27D1">
              <w:rPr>
                <w:b/>
                <w:color w:val="FFFFFF" w:themeColor="background1"/>
              </w:rPr>
              <w:t>Provision of information</w:t>
            </w:r>
          </w:p>
        </w:tc>
      </w:tr>
      <w:tr w:rsidR="00DA1034" w14:paraId="64D2099D" w14:textId="77777777" w:rsidTr="00DA1034">
        <w:trPr>
          <w:jc w:val="center"/>
        </w:trPr>
        <w:tc>
          <w:tcPr>
            <w:tcW w:w="10881" w:type="dxa"/>
            <w:gridSpan w:val="4"/>
          </w:tcPr>
          <w:p w14:paraId="2F72DE97" w14:textId="77777777" w:rsidR="00DA1034" w:rsidRPr="00A44ECE" w:rsidRDefault="00DA1034" w:rsidP="00C07D43">
            <w:pPr>
              <w:spacing w:line="276" w:lineRule="auto"/>
            </w:pPr>
            <w:r w:rsidRPr="004C25C6">
              <w:t xml:space="preserve">If you have answered yes to any of the questions above, provide details </w:t>
            </w:r>
            <w:r>
              <w:t>below</w:t>
            </w:r>
            <w:r w:rsidRPr="004C25C6">
              <w:t xml:space="preserve">. You may provide this information separately, but you must do so without delay. </w:t>
            </w:r>
          </w:p>
        </w:tc>
      </w:tr>
      <w:tr w:rsidR="00DA1034" w14:paraId="530A3C4E" w14:textId="77777777" w:rsidTr="00DA1034">
        <w:trPr>
          <w:trHeight w:val="778"/>
          <w:jc w:val="center"/>
        </w:trPr>
        <w:tc>
          <w:tcPr>
            <w:tcW w:w="10881" w:type="dxa"/>
            <w:gridSpan w:val="4"/>
          </w:tcPr>
          <w:p w14:paraId="68C7C62B" w14:textId="77777777" w:rsidR="00DA1034" w:rsidRPr="004C25C6" w:rsidRDefault="00DA1034" w:rsidP="00C07D43">
            <w:pPr>
              <w:spacing w:line="276" w:lineRule="auto"/>
            </w:pPr>
            <w:r w:rsidRPr="004C25C6">
              <w:t>Details of the order restriction, conviction or caution:</w:t>
            </w:r>
          </w:p>
        </w:tc>
      </w:tr>
      <w:tr w:rsidR="00DA1034" w14:paraId="53DA729C" w14:textId="77777777" w:rsidTr="00DA1034">
        <w:trPr>
          <w:jc w:val="center"/>
        </w:trPr>
        <w:tc>
          <w:tcPr>
            <w:tcW w:w="2802" w:type="dxa"/>
            <w:gridSpan w:val="2"/>
          </w:tcPr>
          <w:p w14:paraId="4AB870A0" w14:textId="77777777" w:rsidR="00DA1034" w:rsidRPr="004C25C6" w:rsidRDefault="00DA1034" w:rsidP="00C07D43">
            <w:pPr>
              <w:spacing w:line="276" w:lineRule="auto"/>
            </w:pPr>
            <w:r w:rsidRPr="004C25C6">
              <w:t>The date(s) of the above:</w:t>
            </w:r>
          </w:p>
        </w:tc>
        <w:tc>
          <w:tcPr>
            <w:tcW w:w="8079" w:type="dxa"/>
            <w:gridSpan w:val="2"/>
          </w:tcPr>
          <w:p w14:paraId="20C5805F" w14:textId="77777777" w:rsidR="00DA1034" w:rsidRPr="004C25C6" w:rsidRDefault="00DA1034" w:rsidP="00C07D43">
            <w:pPr>
              <w:spacing w:line="276" w:lineRule="auto"/>
              <w:jc w:val="center"/>
            </w:pPr>
          </w:p>
        </w:tc>
      </w:tr>
      <w:tr w:rsidR="00DA1034" w14:paraId="3DE50AA4" w14:textId="77777777" w:rsidTr="00DA1034">
        <w:trPr>
          <w:jc w:val="center"/>
        </w:trPr>
        <w:tc>
          <w:tcPr>
            <w:tcW w:w="2802" w:type="dxa"/>
            <w:gridSpan w:val="2"/>
          </w:tcPr>
          <w:p w14:paraId="7E6BAA0D" w14:textId="77777777" w:rsidR="00DA1034" w:rsidRPr="004C25C6" w:rsidRDefault="00DA1034" w:rsidP="00C07D43">
            <w:pPr>
              <w:spacing w:line="276" w:lineRule="auto"/>
            </w:pPr>
            <w:r w:rsidRPr="004C25C6">
              <w:t>The relevant court(s) or b</w:t>
            </w:r>
            <w:r>
              <w:t>ody/bod</w:t>
            </w:r>
            <w:r w:rsidRPr="004C25C6">
              <w:t>ies):</w:t>
            </w:r>
          </w:p>
        </w:tc>
        <w:tc>
          <w:tcPr>
            <w:tcW w:w="8079" w:type="dxa"/>
            <w:gridSpan w:val="2"/>
          </w:tcPr>
          <w:p w14:paraId="0367BDB2" w14:textId="77777777" w:rsidR="00DA1034" w:rsidRPr="004C25C6" w:rsidRDefault="00DA1034" w:rsidP="00C07D43">
            <w:pPr>
              <w:spacing w:line="276" w:lineRule="auto"/>
              <w:jc w:val="center"/>
            </w:pPr>
          </w:p>
        </w:tc>
      </w:tr>
      <w:tr w:rsidR="00DA1034" w14:paraId="29C493F4" w14:textId="77777777" w:rsidTr="00DA1034">
        <w:trPr>
          <w:jc w:val="center"/>
        </w:trPr>
        <w:tc>
          <w:tcPr>
            <w:tcW w:w="10881" w:type="dxa"/>
            <w:gridSpan w:val="4"/>
          </w:tcPr>
          <w:p w14:paraId="16D5F92B" w14:textId="77777777" w:rsidR="00DA1034" w:rsidRPr="004C25C6" w:rsidRDefault="00DA1034" w:rsidP="00C07D43">
            <w:pPr>
              <w:spacing w:line="276" w:lineRule="auto"/>
              <w:jc w:val="center"/>
              <w:rPr>
                <w:b/>
              </w:rPr>
            </w:pPr>
            <w:r w:rsidRPr="004C25C6">
              <w:rPr>
                <w:b/>
              </w:rPr>
              <w:t>You should also provide a copy of the relevant order, caution, conviction</w:t>
            </w:r>
            <w:r>
              <w:rPr>
                <w:b/>
              </w:rPr>
              <w:t>,</w:t>
            </w:r>
            <w:r w:rsidRPr="004C25C6">
              <w:rPr>
                <w:b/>
              </w:rPr>
              <w:t xml:space="preserve"> etc. In relation to cautions/convictions, a DBS Certificate may be provided.</w:t>
            </w:r>
          </w:p>
        </w:tc>
      </w:tr>
      <w:tr w:rsidR="00DA1034" w14:paraId="6A0F1477" w14:textId="77777777" w:rsidTr="0007372D">
        <w:trPr>
          <w:trHeight w:val="283"/>
          <w:jc w:val="center"/>
        </w:trPr>
        <w:tc>
          <w:tcPr>
            <w:tcW w:w="10881" w:type="dxa"/>
            <w:gridSpan w:val="4"/>
            <w:shd w:val="clear" w:color="auto" w:fill="347186"/>
          </w:tcPr>
          <w:p w14:paraId="756CCD5B" w14:textId="77777777" w:rsidR="00DA1034" w:rsidRPr="004C25C6" w:rsidRDefault="00DA1034" w:rsidP="00C07D43">
            <w:pPr>
              <w:spacing w:line="276" w:lineRule="auto"/>
              <w:jc w:val="center"/>
              <w:rPr>
                <w:b/>
              </w:rPr>
            </w:pPr>
            <w:r w:rsidRPr="003A27D1">
              <w:rPr>
                <w:b/>
                <w:color w:val="FFFFFF" w:themeColor="background1"/>
              </w:rPr>
              <w:t>Declaration</w:t>
            </w:r>
          </w:p>
        </w:tc>
      </w:tr>
      <w:tr w:rsidR="00DA1034" w14:paraId="0EDE283A" w14:textId="77777777" w:rsidTr="00DA1034">
        <w:trPr>
          <w:jc w:val="center"/>
        </w:trPr>
        <w:tc>
          <w:tcPr>
            <w:tcW w:w="10881" w:type="dxa"/>
            <w:gridSpan w:val="4"/>
          </w:tcPr>
          <w:p w14:paraId="5F911589" w14:textId="77777777" w:rsidR="00DA1034" w:rsidRPr="004C25C6" w:rsidRDefault="00DA1034" w:rsidP="00C07D43">
            <w:pPr>
              <w:spacing w:line="276" w:lineRule="auto"/>
            </w:pPr>
            <w:r w:rsidRPr="004C25C6">
              <w:lastRenderedPageBreak/>
              <w:t>In signing this form, I confirm that the information provided is true to the best of my knowledge and that:</w:t>
            </w:r>
          </w:p>
          <w:p w14:paraId="5BF40FB8" w14:textId="77777777" w:rsidR="00DA1034" w:rsidRPr="004C25C6" w:rsidRDefault="00DA1034" w:rsidP="00DA1034">
            <w:pPr>
              <w:pStyle w:val="ListParagraph"/>
              <w:numPr>
                <w:ilvl w:val="0"/>
                <w:numId w:val="52"/>
              </w:numPr>
              <w:spacing w:line="276" w:lineRule="auto"/>
            </w:pPr>
            <w:r w:rsidRPr="004C25C6">
              <w:t>I understand my responsibilities to safeguard children.</w:t>
            </w:r>
          </w:p>
          <w:p w14:paraId="3D0BF5B6" w14:textId="77777777" w:rsidR="00DA1034" w:rsidRPr="004C25C6" w:rsidRDefault="00DA1034" w:rsidP="00DA1034">
            <w:pPr>
              <w:pStyle w:val="ListParagraph"/>
              <w:numPr>
                <w:ilvl w:val="0"/>
                <w:numId w:val="52"/>
              </w:numPr>
              <w:spacing w:line="276" w:lineRule="auto"/>
            </w:pPr>
            <w:r w:rsidRPr="004C25C6">
              <w:t xml:space="preserve">I understand that I must notify my </w:t>
            </w:r>
            <w:r w:rsidRPr="0072048B">
              <w:t>headteache</w:t>
            </w:r>
            <w:r>
              <w:softHyphen/>
              <w:t xml:space="preserve">r </w:t>
            </w:r>
            <w:r w:rsidRPr="004C25C6">
              <w:rPr>
                <w:shd w:val="clear" w:color="auto" w:fill="FFFFFF" w:themeFill="background1"/>
              </w:rPr>
              <w:t xml:space="preserve">immediately of anything that affects my suitability to work within the </w:t>
            </w:r>
            <w:r>
              <w:rPr>
                <w:shd w:val="clear" w:color="auto" w:fill="FFFFFF" w:themeFill="background1"/>
              </w:rPr>
              <w:t>school</w:t>
            </w:r>
            <w:r w:rsidRPr="004C25C6">
              <w:rPr>
                <w:shd w:val="clear" w:color="auto" w:fill="FFFFFF" w:themeFill="background1"/>
              </w:rPr>
              <w:t>. This includes any cautions, warnings, convictions, orders or other determinations made in respect of me that would render me disqualified from working with children.</w:t>
            </w:r>
            <w:r w:rsidRPr="004C25C6">
              <w:rPr>
                <w:shd w:val="clear" w:color="auto" w:fill="D9D9D9" w:themeFill="background1" w:themeFillShade="D9"/>
              </w:rPr>
              <w:t xml:space="preserve"> </w:t>
            </w:r>
          </w:p>
        </w:tc>
      </w:tr>
      <w:tr w:rsidR="00DA1034" w14:paraId="101CAC35" w14:textId="77777777" w:rsidTr="00DA1034">
        <w:trPr>
          <w:jc w:val="center"/>
        </w:trPr>
        <w:tc>
          <w:tcPr>
            <w:tcW w:w="1384" w:type="dxa"/>
          </w:tcPr>
          <w:p w14:paraId="7BB9FC21" w14:textId="77777777" w:rsidR="00DA1034" w:rsidRPr="004C25C6" w:rsidRDefault="00DA1034" w:rsidP="00C07D43">
            <w:pPr>
              <w:spacing w:line="276" w:lineRule="auto"/>
            </w:pPr>
            <w:r w:rsidRPr="004C25C6">
              <w:t>Signed:</w:t>
            </w:r>
          </w:p>
        </w:tc>
        <w:tc>
          <w:tcPr>
            <w:tcW w:w="9497" w:type="dxa"/>
            <w:gridSpan w:val="3"/>
          </w:tcPr>
          <w:p w14:paraId="290A6DA2" w14:textId="77777777" w:rsidR="00DA1034" w:rsidRPr="004C25C6" w:rsidRDefault="00DA1034" w:rsidP="00C07D43">
            <w:pPr>
              <w:spacing w:line="276" w:lineRule="auto"/>
            </w:pPr>
          </w:p>
        </w:tc>
      </w:tr>
      <w:tr w:rsidR="00DA1034" w14:paraId="1F09BF90" w14:textId="77777777" w:rsidTr="00DA1034">
        <w:trPr>
          <w:jc w:val="center"/>
        </w:trPr>
        <w:tc>
          <w:tcPr>
            <w:tcW w:w="1384" w:type="dxa"/>
          </w:tcPr>
          <w:p w14:paraId="37072441" w14:textId="77777777" w:rsidR="00DA1034" w:rsidRPr="004C25C6" w:rsidRDefault="00DA1034" w:rsidP="00C07D43">
            <w:pPr>
              <w:spacing w:line="276" w:lineRule="auto"/>
            </w:pPr>
            <w:r w:rsidRPr="004C25C6">
              <w:t>Print name:</w:t>
            </w:r>
          </w:p>
        </w:tc>
        <w:tc>
          <w:tcPr>
            <w:tcW w:w="9497" w:type="dxa"/>
            <w:gridSpan w:val="3"/>
          </w:tcPr>
          <w:p w14:paraId="28069187" w14:textId="77777777" w:rsidR="00DA1034" w:rsidRPr="004C25C6" w:rsidRDefault="00DA1034" w:rsidP="00C07D43">
            <w:pPr>
              <w:spacing w:line="276" w:lineRule="auto"/>
            </w:pPr>
          </w:p>
        </w:tc>
      </w:tr>
      <w:tr w:rsidR="00DA1034" w14:paraId="0FDEDEBB" w14:textId="77777777" w:rsidTr="00DA1034">
        <w:trPr>
          <w:jc w:val="center"/>
        </w:trPr>
        <w:tc>
          <w:tcPr>
            <w:tcW w:w="1384" w:type="dxa"/>
          </w:tcPr>
          <w:p w14:paraId="5406B0C8" w14:textId="77777777" w:rsidR="00DA1034" w:rsidRPr="004C25C6" w:rsidRDefault="00DA1034" w:rsidP="00C07D43">
            <w:pPr>
              <w:spacing w:line="276" w:lineRule="auto"/>
            </w:pPr>
            <w:r w:rsidRPr="004C25C6">
              <w:t>Date:</w:t>
            </w:r>
          </w:p>
        </w:tc>
        <w:tc>
          <w:tcPr>
            <w:tcW w:w="9497" w:type="dxa"/>
            <w:gridSpan w:val="3"/>
          </w:tcPr>
          <w:p w14:paraId="1FB8CEB6" w14:textId="77777777" w:rsidR="00DA1034" w:rsidRPr="004C25C6" w:rsidRDefault="00DA1034" w:rsidP="00C07D43">
            <w:pPr>
              <w:spacing w:line="276" w:lineRule="auto"/>
            </w:pPr>
          </w:p>
        </w:tc>
      </w:tr>
    </w:tbl>
    <w:p w14:paraId="12747F96" w14:textId="77777777" w:rsidR="009062E4" w:rsidRDefault="009062E4" w:rsidP="00A23725">
      <w:pPr>
        <w:rPr>
          <w:rFonts w:cs="Arial"/>
          <w:b/>
          <w:sz w:val="32"/>
        </w:rPr>
      </w:pPr>
    </w:p>
    <w:p w14:paraId="6EC85870" w14:textId="77777777" w:rsidR="009062E4" w:rsidRDefault="009062E4" w:rsidP="00A23725">
      <w:pPr>
        <w:rPr>
          <w:rFonts w:cs="Arial"/>
          <w:b/>
          <w:sz w:val="32"/>
        </w:rPr>
      </w:pPr>
    </w:p>
    <w:p w14:paraId="6A2CDCA5" w14:textId="77777777" w:rsidR="009062E4" w:rsidRDefault="009062E4" w:rsidP="00A23725">
      <w:pPr>
        <w:rPr>
          <w:rFonts w:cs="Arial"/>
          <w:b/>
          <w:sz w:val="32"/>
        </w:rPr>
      </w:pPr>
    </w:p>
    <w:p w14:paraId="2FF0D7A9" w14:textId="77777777" w:rsidR="009062E4" w:rsidRDefault="009062E4" w:rsidP="00A23725">
      <w:pPr>
        <w:rPr>
          <w:rFonts w:cs="Arial"/>
          <w:b/>
          <w:sz w:val="32"/>
        </w:rPr>
      </w:pPr>
    </w:p>
    <w:p w14:paraId="7B0EFEA7" w14:textId="77777777" w:rsidR="009062E4" w:rsidRDefault="009062E4" w:rsidP="00A23725">
      <w:pPr>
        <w:rPr>
          <w:rFonts w:cs="Arial"/>
          <w:b/>
          <w:sz w:val="32"/>
        </w:rPr>
      </w:pPr>
    </w:p>
    <w:p w14:paraId="4C84977C" w14:textId="77777777" w:rsidR="009062E4" w:rsidRDefault="009062E4" w:rsidP="00A23725">
      <w:pPr>
        <w:rPr>
          <w:rFonts w:cs="Arial"/>
          <w:b/>
          <w:sz w:val="32"/>
        </w:rPr>
      </w:pPr>
    </w:p>
    <w:p w14:paraId="3F6C87AF" w14:textId="77777777" w:rsidR="009062E4" w:rsidRDefault="009062E4" w:rsidP="00A23725">
      <w:pPr>
        <w:rPr>
          <w:rFonts w:cs="Arial"/>
          <w:b/>
          <w:sz w:val="32"/>
        </w:rPr>
      </w:pPr>
    </w:p>
    <w:p w14:paraId="669AA15D" w14:textId="77777777" w:rsidR="009062E4" w:rsidRDefault="009062E4" w:rsidP="00A23725">
      <w:pPr>
        <w:rPr>
          <w:rFonts w:cs="Arial"/>
          <w:b/>
          <w:sz w:val="32"/>
        </w:rPr>
      </w:pPr>
    </w:p>
    <w:p w14:paraId="4811B63B" w14:textId="77777777" w:rsidR="009062E4" w:rsidRDefault="009062E4" w:rsidP="00A23725">
      <w:pPr>
        <w:rPr>
          <w:rFonts w:cs="Arial"/>
          <w:b/>
          <w:sz w:val="32"/>
        </w:rPr>
      </w:pPr>
    </w:p>
    <w:p w14:paraId="2016C47D" w14:textId="77777777" w:rsidR="009062E4" w:rsidRDefault="009062E4" w:rsidP="00A23725">
      <w:pPr>
        <w:rPr>
          <w:rFonts w:cs="Arial"/>
          <w:b/>
          <w:sz w:val="32"/>
        </w:rPr>
      </w:pPr>
    </w:p>
    <w:p w14:paraId="5EBDB666" w14:textId="77777777" w:rsidR="009062E4" w:rsidRDefault="009062E4" w:rsidP="00A23725">
      <w:pPr>
        <w:rPr>
          <w:rFonts w:cs="Arial"/>
          <w:b/>
          <w:sz w:val="32"/>
        </w:rPr>
      </w:pPr>
    </w:p>
    <w:p w14:paraId="61491A62" w14:textId="77777777" w:rsidR="009062E4" w:rsidRDefault="009062E4" w:rsidP="00A23725">
      <w:pPr>
        <w:rPr>
          <w:rFonts w:cs="Arial"/>
          <w:b/>
          <w:sz w:val="32"/>
        </w:rPr>
      </w:pPr>
    </w:p>
    <w:p w14:paraId="4D25778A" w14:textId="77777777" w:rsidR="009062E4" w:rsidRDefault="009062E4" w:rsidP="00A23725">
      <w:pPr>
        <w:rPr>
          <w:rFonts w:cs="Arial"/>
          <w:b/>
          <w:sz w:val="32"/>
        </w:rPr>
      </w:pPr>
    </w:p>
    <w:p w14:paraId="741D02B9" w14:textId="77777777" w:rsidR="009062E4" w:rsidRDefault="009062E4" w:rsidP="00A23725">
      <w:pPr>
        <w:rPr>
          <w:rFonts w:cs="Arial"/>
          <w:b/>
          <w:sz w:val="32"/>
        </w:rPr>
      </w:pPr>
    </w:p>
    <w:p w14:paraId="148D9846" w14:textId="77777777" w:rsidR="009062E4" w:rsidRDefault="009062E4" w:rsidP="00A23725">
      <w:pPr>
        <w:rPr>
          <w:rFonts w:cs="Arial"/>
          <w:b/>
          <w:sz w:val="32"/>
        </w:rPr>
      </w:pPr>
    </w:p>
    <w:p w14:paraId="7C05D113" w14:textId="77777777" w:rsidR="009062E4" w:rsidRDefault="009062E4" w:rsidP="00A23725">
      <w:pPr>
        <w:rPr>
          <w:rFonts w:cs="Arial"/>
          <w:b/>
          <w:sz w:val="32"/>
        </w:rPr>
      </w:pPr>
    </w:p>
    <w:p w14:paraId="63403E7D" w14:textId="77777777" w:rsidR="009062E4" w:rsidRDefault="009062E4" w:rsidP="00A23725">
      <w:pPr>
        <w:rPr>
          <w:rFonts w:cs="Arial"/>
          <w:b/>
          <w:sz w:val="32"/>
        </w:rPr>
      </w:pPr>
    </w:p>
    <w:p w14:paraId="475F2452" w14:textId="77777777" w:rsidR="009062E4" w:rsidRDefault="009062E4" w:rsidP="00A23725">
      <w:pPr>
        <w:rPr>
          <w:rFonts w:cs="Arial"/>
          <w:b/>
          <w:sz w:val="32"/>
        </w:rPr>
      </w:pPr>
    </w:p>
    <w:p w14:paraId="527AC4C1" w14:textId="77777777" w:rsidR="009062E4" w:rsidRDefault="009062E4" w:rsidP="00A23725">
      <w:pPr>
        <w:rPr>
          <w:rFonts w:cs="Arial"/>
          <w:b/>
          <w:sz w:val="32"/>
        </w:rPr>
      </w:pPr>
    </w:p>
    <w:p w14:paraId="401FC70D" w14:textId="77777777" w:rsidR="009062E4" w:rsidRDefault="009062E4" w:rsidP="009062E4">
      <w:pPr>
        <w:rPr>
          <w:rFonts w:cs="Arial"/>
          <w:b/>
          <w:sz w:val="32"/>
        </w:rPr>
      </w:pPr>
    </w:p>
    <w:p w14:paraId="7741159A" w14:textId="17A8D2E1" w:rsidR="00A23725" w:rsidRDefault="00992BEB" w:rsidP="009062E4">
      <w:pPr>
        <w:rPr>
          <w:rFonts w:cs="Arial"/>
          <w:b/>
          <w:sz w:val="32"/>
        </w:rPr>
      </w:pPr>
      <w:bookmarkStart w:id="73" w:name="Safeguardingreporting"/>
      <w:r>
        <w:rPr>
          <w:rFonts w:cs="Arial"/>
          <w:b/>
          <w:sz w:val="32"/>
        </w:rPr>
        <w:lastRenderedPageBreak/>
        <w:t xml:space="preserve">Safeguarding </w:t>
      </w:r>
      <w:r w:rsidR="00DD30C5">
        <w:rPr>
          <w:rFonts w:cs="Arial"/>
          <w:b/>
          <w:sz w:val="32"/>
        </w:rPr>
        <w:t>R</w:t>
      </w:r>
      <w:r>
        <w:rPr>
          <w:rFonts w:cs="Arial"/>
          <w:b/>
          <w:sz w:val="32"/>
        </w:rPr>
        <w:t xml:space="preserve">eporting </w:t>
      </w:r>
      <w:r w:rsidR="00DD30C5">
        <w:rPr>
          <w:rFonts w:cs="Arial"/>
          <w:b/>
          <w:sz w:val="32"/>
        </w:rPr>
        <w:t>P</w:t>
      </w:r>
      <w:r>
        <w:rPr>
          <w:rFonts w:cs="Arial"/>
          <w:b/>
          <w:sz w:val="32"/>
        </w:rPr>
        <w:t>rocess</w:t>
      </w:r>
    </w:p>
    <w:bookmarkEnd w:id="73"/>
    <w:p w14:paraId="07FA0836" w14:textId="77777777" w:rsidR="00992BEB" w:rsidRPr="00992BEB" w:rsidRDefault="00992BEB" w:rsidP="009062E4">
      <w:r w:rsidRPr="00992BEB">
        <w:t xml:space="preserve">The process outlined within the first section should be followed where a staff member has a safeguarding concern about a child. Where a referral has been made, the process outlined in the ‘After a referral is made’ section should be followed. </w:t>
      </w:r>
    </w:p>
    <w:p w14:paraId="1E19C2FB" w14:textId="77777777" w:rsidR="00992BEB" w:rsidRPr="00992BEB" w:rsidRDefault="00992BEB" w:rsidP="009062E4"/>
    <w:p w14:paraId="5D59D5F9" w14:textId="66E343DC" w:rsidR="00992BEB" w:rsidRDefault="00992BEB" w:rsidP="009062E4">
      <w:r w:rsidRPr="00992BEB">
        <w:t>The actions taken by the school are outlined in yellow, whereas actions taken by another agency are outlined in blue.</w:t>
      </w:r>
    </w:p>
    <w:p w14:paraId="5C177C9B" w14:textId="2706F813" w:rsidR="00992BEB" w:rsidRPr="00F63FD6" w:rsidRDefault="0007372D" w:rsidP="00992BEB">
      <w:pPr>
        <w:spacing w:before="240"/>
        <w:ind w:left="142" w:hanging="142"/>
        <w:rPr>
          <w:b/>
        </w:rPr>
      </w:pPr>
      <w:r>
        <w:rPr>
          <w:noProof/>
          <w:lang w:eastAsia="en-GB"/>
        </w:rPr>
        <mc:AlternateContent>
          <mc:Choice Requires="wpg">
            <w:drawing>
              <wp:anchor distT="0" distB="0" distL="114300" distR="114300" simplePos="0" relativeHeight="251673088" behindDoc="0" locked="0" layoutInCell="1" allowOverlap="1" wp14:anchorId="180B0644" wp14:editId="65936222">
                <wp:simplePos x="0" y="0"/>
                <wp:positionH relativeFrom="margin">
                  <wp:posOffset>-739896</wp:posOffset>
                </wp:positionH>
                <wp:positionV relativeFrom="paragraph">
                  <wp:posOffset>307229</wp:posOffset>
                </wp:positionV>
                <wp:extent cx="7191375" cy="7458075"/>
                <wp:effectExtent l="0" t="0" r="28575" b="28575"/>
                <wp:wrapNone/>
                <wp:docPr id="1" name="Group 1"/>
                <wp:cNvGraphicFramePr/>
                <a:graphic xmlns:a="http://schemas.openxmlformats.org/drawingml/2006/main">
                  <a:graphicData uri="http://schemas.microsoft.com/office/word/2010/wordprocessingGroup">
                    <wpg:wgp>
                      <wpg:cNvGrpSpPr/>
                      <wpg:grpSpPr>
                        <a:xfrm>
                          <a:off x="0" y="0"/>
                          <a:ext cx="7191375" cy="7458075"/>
                          <a:chOff x="0" y="0"/>
                          <a:chExt cx="6393815" cy="5895310"/>
                        </a:xfrm>
                      </wpg:grpSpPr>
                      <wps:wsp>
                        <wps:cNvPr id="26" name="Text Box 2"/>
                        <wps:cNvSpPr txBox="1">
                          <a:spLocks noChangeArrowheads="1"/>
                        </wps:cNvSpPr>
                        <wps:spPr bwMode="auto">
                          <a:xfrm>
                            <a:off x="1350335" y="318977"/>
                            <a:ext cx="249865" cy="319264"/>
                          </a:xfrm>
                          <a:prstGeom prst="rect">
                            <a:avLst/>
                          </a:prstGeom>
                          <a:solidFill>
                            <a:srgbClr val="FFFFFF"/>
                          </a:solidFill>
                          <a:ln w="9525">
                            <a:noFill/>
                            <a:miter lim="800000"/>
                            <a:headEnd/>
                            <a:tailEnd/>
                          </a:ln>
                        </wps:spPr>
                        <wps:txbx>
                          <w:txbxContent>
                            <w:p w14:paraId="7334C69B" w14:textId="77777777" w:rsidR="00161C3B" w:rsidRPr="007F2509" w:rsidRDefault="00161C3B" w:rsidP="0007372D">
                              <w:pPr>
                                <w:rPr>
                                  <w:b/>
                                  <w:color w:val="347186"/>
                                </w:rPr>
                              </w:pPr>
                              <w:r w:rsidRPr="007F2509">
                                <w:rPr>
                                  <w:b/>
                                  <w:color w:val="347186"/>
                                </w:rPr>
                                <w:t>N</w:t>
                              </w:r>
                            </w:p>
                          </w:txbxContent>
                        </wps:txbx>
                        <wps:bodyPr rot="0" vert="horz" wrap="square" lIns="91440" tIns="45720" rIns="91440" bIns="45720" anchor="t" anchorCtr="0">
                          <a:noAutofit/>
                        </wps:bodyPr>
                      </wps:wsp>
                      <wps:wsp>
                        <wps:cNvPr id="3" name="Text Box 2"/>
                        <wps:cNvSpPr txBox="1">
                          <a:spLocks noChangeArrowheads="1"/>
                        </wps:cNvSpPr>
                        <wps:spPr bwMode="auto">
                          <a:xfrm>
                            <a:off x="0" y="0"/>
                            <a:ext cx="6375400" cy="340207"/>
                          </a:xfrm>
                          <a:prstGeom prst="rect">
                            <a:avLst/>
                          </a:prstGeom>
                          <a:solidFill>
                            <a:srgbClr val="FFFFFF"/>
                          </a:solidFill>
                          <a:ln w="19050">
                            <a:solidFill>
                              <a:srgbClr val="FFD006"/>
                            </a:solidFill>
                            <a:miter lim="800000"/>
                            <a:headEnd/>
                            <a:tailEnd/>
                          </a:ln>
                        </wps:spPr>
                        <wps:txbx>
                          <w:txbxContent>
                            <w:p w14:paraId="403599D5" w14:textId="77777777" w:rsidR="00161C3B" w:rsidRDefault="00161C3B" w:rsidP="0007372D">
                              <w:pPr>
                                <w:jc w:val="center"/>
                              </w:pPr>
                              <w:r>
                                <w:t>A staff member identifies a concern or potential concern. Is the pupil at immediate risk of harm?</w:t>
                              </w:r>
                            </w:p>
                            <w:p w14:paraId="635B4AA2" w14:textId="77777777" w:rsidR="00161C3B" w:rsidRDefault="00161C3B" w:rsidP="0007372D">
                              <w:pPr>
                                <w:jc w:val="center"/>
                              </w:pPr>
                            </w:p>
                          </w:txbxContent>
                        </wps:txbx>
                        <wps:bodyPr rot="0" vert="horz" wrap="square" lIns="91440" tIns="45720" rIns="91440" bIns="45720" anchor="t" anchorCtr="0">
                          <a:noAutofit/>
                        </wps:bodyPr>
                      </wps:wsp>
                      <wps:wsp>
                        <wps:cNvPr id="4" name="Text Box 2"/>
                        <wps:cNvSpPr txBox="1">
                          <a:spLocks noChangeArrowheads="1"/>
                        </wps:cNvSpPr>
                        <wps:spPr bwMode="auto">
                          <a:xfrm>
                            <a:off x="0" y="628643"/>
                            <a:ext cx="3400425" cy="546587"/>
                          </a:xfrm>
                          <a:prstGeom prst="rect">
                            <a:avLst/>
                          </a:prstGeom>
                          <a:solidFill>
                            <a:srgbClr val="FFFFFF"/>
                          </a:solidFill>
                          <a:ln w="19050">
                            <a:solidFill>
                              <a:srgbClr val="FFD006"/>
                            </a:solidFill>
                            <a:miter lim="800000"/>
                            <a:headEnd/>
                            <a:tailEnd/>
                          </a:ln>
                        </wps:spPr>
                        <wps:txbx>
                          <w:txbxContent>
                            <w:p w14:paraId="18BBB196" w14:textId="07E52FE9" w:rsidR="00161C3B" w:rsidRDefault="00161C3B" w:rsidP="0007372D">
                              <w:pPr>
                                <w:jc w:val="center"/>
                              </w:pPr>
                              <w:r>
                                <w:t>Is the DSL or the DSD available to discuss the concern with?</w:t>
                              </w:r>
                            </w:p>
                          </w:txbxContent>
                        </wps:txbx>
                        <wps:bodyPr rot="0" vert="horz" wrap="square" lIns="91440" tIns="45720" rIns="91440" bIns="45720" anchor="t" anchorCtr="0">
                          <a:noAutofit/>
                        </wps:bodyPr>
                      </wps:wsp>
                      <wps:wsp>
                        <wps:cNvPr id="5" name="Text Box 2"/>
                        <wps:cNvSpPr txBox="1">
                          <a:spLocks noChangeArrowheads="1"/>
                        </wps:cNvSpPr>
                        <wps:spPr bwMode="auto">
                          <a:xfrm>
                            <a:off x="4082902" y="678242"/>
                            <a:ext cx="2289175" cy="772868"/>
                          </a:xfrm>
                          <a:prstGeom prst="rect">
                            <a:avLst/>
                          </a:prstGeom>
                          <a:solidFill>
                            <a:srgbClr val="FFFFFF"/>
                          </a:solidFill>
                          <a:ln w="19050">
                            <a:solidFill>
                              <a:srgbClr val="FFD006"/>
                            </a:solidFill>
                            <a:miter lim="800000"/>
                            <a:headEnd/>
                            <a:tailEnd/>
                          </a:ln>
                        </wps:spPr>
                        <wps:txbx>
                          <w:txbxContent>
                            <w:p w14:paraId="3F8681AA" w14:textId="62288CCA" w:rsidR="00161C3B" w:rsidRPr="00BD320E" w:rsidRDefault="00161C3B" w:rsidP="0007372D">
                              <w:pPr>
                                <w:jc w:val="center"/>
                                <w:rPr>
                                  <w:sz w:val="20"/>
                                  <w:szCs w:val="20"/>
                                </w:rPr>
                              </w:pPr>
                              <w:r w:rsidRPr="00BD320E">
                                <w:rPr>
                                  <w:sz w:val="20"/>
                                  <w:szCs w:val="20"/>
                                </w:rPr>
                                <w:t xml:space="preserve">The staff member immediately notifies the DSL/DSD or Head teacher who will contact the police </w:t>
                              </w:r>
                              <w:r>
                                <w:rPr>
                                  <w:sz w:val="20"/>
                                  <w:szCs w:val="20"/>
                                </w:rPr>
                                <w:t>or get advice from Safeguarding Hub.</w:t>
                              </w:r>
                              <w:r w:rsidRPr="00BD320E">
                                <w:rPr>
                                  <w:sz w:val="20"/>
                                  <w:szCs w:val="20"/>
                                </w:rPr>
                                <w:t xml:space="preserve"> </w:t>
                              </w:r>
                              <w:r>
                                <w:rPr>
                                  <w:sz w:val="20"/>
                                  <w:szCs w:val="20"/>
                                </w:rPr>
                                <w:t>This is recorded on CPOMS.</w:t>
                              </w:r>
                            </w:p>
                          </w:txbxContent>
                        </wps:txbx>
                        <wps:bodyPr rot="0" vert="horz" wrap="square" lIns="91440" tIns="45720" rIns="91440" bIns="45720" anchor="t" anchorCtr="0">
                          <a:noAutofit/>
                        </wps:bodyPr>
                      </wps:wsp>
                      <wps:wsp>
                        <wps:cNvPr id="6" name="Text Box 2"/>
                        <wps:cNvSpPr txBox="1">
                          <a:spLocks noChangeArrowheads="1"/>
                        </wps:cNvSpPr>
                        <wps:spPr bwMode="auto">
                          <a:xfrm>
                            <a:off x="4082902" y="1605516"/>
                            <a:ext cx="2295525" cy="866775"/>
                          </a:xfrm>
                          <a:prstGeom prst="rect">
                            <a:avLst/>
                          </a:prstGeom>
                          <a:solidFill>
                            <a:srgbClr val="FFFFFF"/>
                          </a:solidFill>
                          <a:ln w="19050">
                            <a:solidFill>
                              <a:srgbClr val="FFD006"/>
                            </a:solidFill>
                            <a:miter lim="800000"/>
                            <a:headEnd/>
                            <a:tailEnd/>
                          </a:ln>
                        </wps:spPr>
                        <wps:txbx>
                          <w:txbxContent>
                            <w:p w14:paraId="174B1776" w14:textId="7F7D34A6" w:rsidR="00161C3B" w:rsidRDefault="00161C3B" w:rsidP="0007372D">
                              <w:pPr>
                                <w:jc w:val="center"/>
                              </w:pPr>
                              <w:r>
                                <w:t>The staff member records concern on CPOMS. Also informing DSL/DSD at the earliest opportunity.</w:t>
                              </w:r>
                            </w:p>
                          </w:txbxContent>
                        </wps:txbx>
                        <wps:bodyPr rot="0" vert="horz" wrap="square" lIns="91440" tIns="45720" rIns="91440" bIns="45720" anchor="t" anchorCtr="0">
                          <a:noAutofit/>
                        </wps:bodyPr>
                      </wps:wsp>
                      <wps:wsp>
                        <wps:cNvPr id="7" name="Text Box 2"/>
                        <wps:cNvSpPr txBox="1">
                          <a:spLocks noChangeArrowheads="1"/>
                        </wps:cNvSpPr>
                        <wps:spPr bwMode="auto">
                          <a:xfrm>
                            <a:off x="0" y="1733107"/>
                            <a:ext cx="3400425" cy="733425"/>
                          </a:xfrm>
                          <a:prstGeom prst="rect">
                            <a:avLst/>
                          </a:prstGeom>
                          <a:solidFill>
                            <a:srgbClr val="FFFFFF"/>
                          </a:solidFill>
                          <a:ln w="19050">
                            <a:solidFill>
                              <a:srgbClr val="FFD006"/>
                            </a:solidFill>
                            <a:miter lim="800000"/>
                            <a:headEnd/>
                            <a:tailEnd/>
                          </a:ln>
                        </wps:spPr>
                        <wps:txbx>
                          <w:txbxContent>
                            <w:p w14:paraId="5BE75BE5" w14:textId="29DF8F2D" w:rsidR="00161C3B" w:rsidRDefault="00161C3B" w:rsidP="0007372D">
                              <w:pPr>
                                <w:jc w:val="center"/>
                              </w:pPr>
                              <w:r>
                                <w:t>The staff member discusses the concern with the DSL/DSD. Taking into account observations and using professional judgement, is a referral required?</w:t>
                              </w:r>
                            </w:p>
                          </w:txbxContent>
                        </wps:txbx>
                        <wps:bodyPr rot="0" vert="horz" wrap="square" lIns="91440" tIns="45720" rIns="91440" bIns="45720" anchor="t" anchorCtr="0">
                          <a:noAutofit/>
                        </wps:bodyPr>
                      </wps:wsp>
                      <wps:wsp>
                        <wps:cNvPr id="8" name="Text Box 2"/>
                        <wps:cNvSpPr txBox="1">
                          <a:spLocks noChangeArrowheads="1"/>
                        </wps:cNvSpPr>
                        <wps:spPr bwMode="auto">
                          <a:xfrm>
                            <a:off x="0" y="2998381"/>
                            <a:ext cx="1809750" cy="1019175"/>
                          </a:xfrm>
                          <a:prstGeom prst="rect">
                            <a:avLst/>
                          </a:prstGeom>
                          <a:solidFill>
                            <a:srgbClr val="FFFFFF"/>
                          </a:solidFill>
                          <a:ln w="19050">
                            <a:solidFill>
                              <a:srgbClr val="FFD006"/>
                            </a:solidFill>
                            <a:miter lim="800000"/>
                            <a:headEnd/>
                            <a:tailEnd/>
                          </a:ln>
                        </wps:spPr>
                        <wps:txbx>
                          <w:txbxContent>
                            <w:p w14:paraId="5BAC656F" w14:textId="0159D1A0" w:rsidR="00161C3B" w:rsidRDefault="00161C3B" w:rsidP="0007372D">
                              <w:pPr>
                                <w:jc w:val="center"/>
                              </w:pPr>
                              <w:r>
                                <w:t>The DSL/DSD makes a referral to CSCS, keeping the staff member who raised the concern up-to-date with what action is taken.</w:t>
                              </w:r>
                            </w:p>
                          </w:txbxContent>
                        </wps:txbx>
                        <wps:bodyPr rot="0" vert="horz" wrap="square" lIns="91440" tIns="45720" rIns="91440" bIns="45720" anchor="t" anchorCtr="0">
                          <a:noAutofit/>
                        </wps:bodyPr>
                      </wps:wsp>
                      <wps:wsp>
                        <wps:cNvPr id="9" name="Text Box 2"/>
                        <wps:cNvSpPr txBox="1">
                          <a:spLocks noChangeArrowheads="1"/>
                        </wps:cNvSpPr>
                        <wps:spPr bwMode="auto">
                          <a:xfrm>
                            <a:off x="2296633" y="2998381"/>
                            <a:ext cx="2289175" cy="1019175"/>
                          </a:xfrm>
                          <a:prstGeom prst="rect">
                            <a:avLst/>
                          </a:prstGeom>
                          <a:solidFill>
                            <a:srgbClr val="FFFFFF"/>
                          </a:solidFill>
                          <a:ln w="19050">
                            <a:solidFill>
                              <a:srgbClr val="FFD006"/>
                            </a:solidFill>
                            <a:miter lim="800000"/>
                            <a:headEnd/>
                            <a:tailEnd/>
                          </a:ln>
                        </wps:spPr>
                        <wps:txbx>
                          <w:txbxContent>
                            <w:p w14:paraId="7214AACE" w14:textId="77777777" w:rsidR="00161C3B" w:rsidRDefault="00161C3B" w:rsidP="0007372D">
                              <w:pPr>
                                <w:jc w:val="center"/>
                              </w:pPr>
                              <w:r>
                                <w:t xml:space="preserve">The pupil continues to be monitored and early help is provided where necessary. </w:t>
                              </w:r>
                              <w:r w:rsidRPr="007149F7">
                                <w:t>If the concern escalates, a referral is made to the CSCS.</w:t>
                              </w:r>
                            </w:p>
                          </w:txbxContent>
                        </wps:txbx>
                        <wps:bodyPr rot="0" vert="horz" wrap="square" lIns="91440" tIns="45720" rIns="91440" bIns="45720" anchor="t" anchorCtr="0">
                          <a:noAutofit/>
                        </wps:bodyPr>
                      </wps:wsp>
                      <wps:wsp>
                        <wps:cNvPr id="10" name="Text Box 2"/>
                        <wps:cNvSpPr txBox="1">
                          <a:spLocks noChangeArrowheads="1"/>
                        </wps:cNvSpPr>
                        <wps:spPr bwMode="auto">
                          <a:xfrm>
                            <a:off x="0" y="4465674"/>
                            <a:ext cx="6393815" cy="628650"/>
                          </a:xfrm>
                          <a:prstGeom prst="rect">
                            <a:avLst/>
                          </a:prstGeom>
                          <a:solidFill>
                            <a:srgbClr val="FFFFFF"/>
                          </a:solidFill>
                          <a:ln w="19050">
                            <a:solidFill>
                              <a:srgbClr val="347186"/>
                            </a:solidFill>
                            <a:miter lim="800000"/>
                            <a:headEnd/>
                            <a:tailEnd/>
                          </a:ln>
                        </wps:spPr>
                        <wps:txbx>
                          <w:txbxContent>
                            <w:p w14:paraId="2563DEEF" w14:textId="77777777" w:rsidR="00161C3B" w:rsidRDefault="00161C3B" w:rsidP="0007372D">
                              <w:pPr>
                                <w:jc w:val="center"/>
                              </w:pPr>
                              <w:r>
                                <w:t>Within one working day, a social worker from CSCS will make a decision about the type of response that is required and will notify the referrer. Where this information is not forthcoming, the referrer should contact the appointed social worker to follow up the referral.</w:t>
                              </w:r>
                            </w:p>
                          </w:txbxContent>
                        </wps:txbx>
                        <wps:bodyPr rot="0" vert="horz" wrap="square" lIns="91440" tIns="45720" rIns="91440" bIns="45720" anchor="t" anchorCtr="0">
                          <a:noAutofit/>
                        </wps:bodyPr>
                      </wps:wsp>
                      <wps:wsp>
                        <wps:cNvPr id="11" name="Text Box 2"/>
                        <wps:cNvSpPr txBox="1">
                          <a:spLocks noChangeArrowheads="1"/>
                        </wps:cNvSpPr>
                        <wps:spPr bwMode="auto">
                          <a:xfrm>
                            <a:off x="1127051" y="5571460"/>
                            <a:ext cx="3886200" cy="323850"/>
                          </a:xfrm>
                          <a:prstGeom prst="rect">
                            <a:avLst/>
                          </a:prstGeom>
                          <a:solidFill>
                            <a:srgbClr val="FFFFFF"/>
                          </a:solidFill>
                          <a:ln w="19050">
                            <a:solidFill>
                              <a:srgbClr val="347186"/>
                            </a:solidFill>
                            <a:miter lim="800000"/>
                            <a:headEnd/>
                            <a:tailEnd/>
                          </a:ln>
                        </wps:spPr>
                        <wps:txbx>
                          <w:txbxContent>
                            <w:p w14:paraId="6CE980BB" w14:textId="77777777" w:rsidR="00161C3B" w:rsidRDefault="00161C3B" w:rsidP="0007372D">
                              <w:pPr>
                                <w:jc w:val="center"/>
                              </w:pPr>
                              <w:r>
                                <w:t>The steps outlined in the next flowchart are then followed.</w:t>
                              </w:r>
                            </w:p>
                          </w:txbxContent>
                        </wps:txbx>
                        <wps:bodyPr rot="0" vert="horz" wrap="square" lIns="91440" tIns="45720" rIns="91440" bIns="45720" anchor="t" anchorCtr="0">
                          <a:noAutofit/>
                        </wps:bodyPr>
                      </wps:wsp>
                      <wps:wsp>
                        <wps:cNvPr id="12" name="Straight Arrow Connector 12"/>
                        <wps:cNvCnPr/>
                        <wps:spPr>
                          <a:xfrm>
                            <a:off x="1722474" y="327828"/>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5348177" y="350415"/>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5422605" y="2466754"/>
                            <a:ext cx="0" cy="2000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871870" y="4019107"/>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274828" y="4019107"/>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3232298" y="5092995"/>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871870" y="2466754"/>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1722474" y="1084521"/>
                            <a:ext cx="0"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Text Box 2"/>
                        <wps:cNvSpPr txBox="1">
                          <a:spLocks noChangeArrowheads="1"/>
                        </wps:cNvSpPr>
                        <wps:spPr bwMode="auto">
                          <a:xfrm>
                            <a:off x="2626241" y="2647507"/>
                            <a:ext cx="312372" cy="273796"/>
                          </a:xfrm>
                          <a:prstGeom prst="rect">
                            <a:avLst/>
                          </a:prstGeom>
                          <a:solidFill>
                            <a:srgbClr val="FFFFFF"/>
                          </a:solidFill>
                          <a:ln w="9525">
                            <a:noFill/>
                            <a:miter lim="800000"/>
                            <a:headEnd/>
                            <a:tailEnd/>
                          </a:ln>
                        </wps:spPr>
                        <wps:txbx>
                          <w:txbxContent>
                            <w:p w14:paraId="790AC35F" w14:textId="77777777" w:rsidR="00161C3B" w:rsidRPr="007F2509" w:rsidRDefault="00161C3B" w:rsidP="0007372D">
                              <w:pPr>
                                <w:rPr>
                                  <w:b/>
                                  <w:color w:val="347186"/>
                                </w:rPr>
                              </w:pPr>
                              <w:r w:rsidRPr="007F2509">
                                <w:rPr>
                                  <w:b/>
                                  <w:color w:val="347186"/>
                                </w:rPr>
                                <w:t>N</w:t>
                              </w:r>
                            </w:p>
                          </w:txbxContent>
                        </wps:txbx>
                        <wps:bodyPr rot="0" vert="horz" wrap="square" lIns="91440" tIns="45720" rIns="91440" bIns="45720" anchor="t" anchorCtr="0">
                          <a:noAutofit/>
                        </wps:bodyPr>
                      </wps:wsp>
                      <wps:wsp>
                        <wps:cNvPr id="192" name="Text Box 2"/>
                        <wps:cNvSpPr txBox="1">
                          <a:spLocks noChangeArrowheads="1"/>
                        </wps:cNvSpPr>
                        <wps:spPr bwMode="auto">
                          <a:xfrm>
                            <a:off x="3444949" y="1297172"/>
                            <a:ext cx="266700" cy="238125"/>
                          </a:xfrm>
                          <a:prstGeom prst="rect">
                            <a:avLst/>
                          </a:prstGeom>
                          <a:solidFill>
                            <a:srgbClr val="FFFFFF"/>
                          </a:solidFill>
                          <a:ln w="9525">
                            <a:noFill/>
                            <a:miter lim="800000"/>
                            <a:headEnd/>
                            <a:tailEnd/>
                          </a:ln>
                        </wps:spPr>
                        <wps:txbx>
                          <w:txbxContent>
                            <w:p w14:paraId="74C1636F" w14:textId="77777777" w:rsidR="00161C3B" w:rsidRPr="007F2509" w:rsidRDefault="00161C3B" w:rsidP="0007372D">
                              <w:pPr>
                                <w:rPr>
                                  <w:b/>
                                  <w:color w:val="347186"/>
                                </w:rPr>
                              </w:pPr>
                              <w:r w:rsidRPr="007F2509">
                                <w:rPr>
                                  <w:b/>
                                  <w:color w:val="347186"/>
                                </w:rPr>
                                <w:t>N</w:t>
                              </w:r>
                            </w:p>
                          </w:txbxContent>
                        </wps:txbx>
                        <wps:bodyPr rot="0" vert="horz" wrap="square" lIns="91440" tIns="45720" rIns="91440" bIns="45720" anchor="t" anchorCtr="0">
                          <a:noAutofit/>
                        </wps:bodyPr>
                      </wps:wsp>
                      <wps:wsp>
                        <wps:cNvPr id="193" name="Straight Arrow Connector 193"/>
                        <wps:cNvCnPr/>
                        <wps:spPr>
                          <a:xfrm>
                            <a:off x="3402419" y="1084521"/>
                            <a:ext cx="676275"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4" name="Text Box 2"/>
                        <wps:cNvSpPr txBox="1">
                          <a:spLocks noChangeArrowheads="1"/>
                        </wps:cNvSpPr>
                        <wps:spPr bwMode="auto">
                          <a:xfrm>
                            <a:off x="5082363" y="370358"/>
                            <a:ext cx="185125" cy="254560"/>
                          </a:xfrm>
                          <a:prstGeom prst="rect">
                            <a:avLst/>
                          </a:prstGeom>
                          <a:solidFill>
                            <a:srgbClr val="FFFFFF"/>
                          </a:solidFill>
                          <a:ln w="9525">
                            <a:noFill/>
                            <a:miter lim="800000"/>
                            <a:headEnd/>
                            <a:tailEnd/>
                          </a:ln>
                        </wps:spPr>
                        <wps:txbx>
                          <w:txbxContent>
                            <w:p w14:paraId="264F6ADD" w14:textId="77777777" w:rsidR="00161C3B" w:rsidRPr="007F2509" w:rsidRDefault="00161C3B" w:rsidP="0007372D">
                              <w:pPr>
                                <w:rPr>
                                  <w:b/>
                                  <w:color w:val="347186"/>
                                </w:rPr>
                              </w:pPr>
                              <w:r w:rsidRPr="007F2509">
                                <w:rPr>
                                  <w:b/>
                                  <w:color w:val="347186"/>
                                </w:rPr>
                                <w:t>Y</w:t>
                              </w:r>
                            </w:p>
                          </w:txbxContent>
                        </wps:txbx>
                        <wps:bodyPr rot="0" vert="horz" wrap="square" lIns="91440" tIns="45720" rIns="91440" bIns="45720" anchor="t" anchorCtr="0">
                          <a:noAutofit/>
                        </wps:bodyPr>
                      </wps:wsp>
                      <wps:wsp>
                        <wps:cNvPr id="195" name="Text Box 2"/>
                        <wps:cNvSpPr txBox="1">
                          <a:spLocks noChangeArrowheads="1"/>
                        </wps:cNvSpPr>
                        <wps:spPr bwMode="auto">
                          <a:xfrm>
                            <a:off x="1414129" y="1318437"/>
                            <a:ext cx="237252" cy="270210"/>
                          </a:xfrm>
                          <a:prstGeom prst="rect">
                            <a:avLst/>
                          </a:prstGeom>
                          <a:solidFill>
                            <a:srgbClr val="FFFFFF"/>
                          </a:solidFill>
                          <a:ln w="9525">
                            <a:noFill/>
                            <a:miter lim="800000"/>
                            <a:headEnd/>
                            <a:tailEnd/>
                          </a:ln>
                        </wps:spPr>
                        <wps:txbx>
                          <w:txbxContent>
                            <w:p w14:paraId="15C436BE" w14:textId="77777777" w:rsidR="00161C3B" w:rsidRPr="007F2509" w:rsidRDefault="00161C3B" w:rsidP="0007372D">
                              <w:pPr>
                                <w:rPr>
                                  <w:b/>
                                  <w:color w:val="347186"/>
                                </w:rPr>
                              </w:pPr>
                              <w:r w:rsidRPr="007F2509">
                                <w:rPr>
                                  <w:b/>
                                  <w:color w:val="347186"/>
                                </w:rPr>
                                <w:t>Y</w:t>
                              </w:r>
                            </w:p>
                          </w:txbxContent>
                        </wps:txbx>
                        <wps:bodyPr rot="0" vert="horz" wrap="square" lIns="91440" tIns="45720" rIns="91440" bIns="45720" anchor="t" anchorCtr="0">
                          <a:noAutofit/>
                        </wps:bodyPr>
                      </wps:wsp>
                      <wps:wsp>
                        <wps:cNvPr id="196" name="Text Box 2"/>
                        <wps:cNvSpPr txBox="1">
                          <a:spLocks noChangeArrowheads="1"/>
                        </wps:cNvSpPr>
                        <wps:spPr bwMode="auto">
                          <a:xfrm>
                            <a:off x="574158" y="2647507"/>
                            <a:ext cx="200025" cy="258738"/>
                          </a:xfrm>
                          <a:prstGeom prst="rect">
                            <a:avLst/>
                          </a:prstGeom>
                          <a:solidFill>
                            <a:srgbClr val="FFFFFF"/>
                          </a:solidFill>
                          <a:ln w="9525">
                            <a:noFill/>
                            <a:miter lim="800000"/>
                            <a:headEnd/>
                            <a:tailEnd/>
                          </a:ln>
                        </wps:spPr>
                        <wps:txbx>
                          <w:txbxContent>
                            <w:p w14:paraId="56DC1061" w14:textId="77777777" w:rsidR="00161C3B" w:rsidRPr="007F2509" w:rsidRDefault="00161C3B" w:rsidP="0007372D">
                              <w:pPr>
                                <w:rPr>
                                  <w:b/>
                                  <w:color w:val="347186"/>
                                </w:rPr>
                              </w:pPr>
                              <w:r w:rsidRPr="007F2509">
                                <w:rPr>
                                  <w:b/>
                                  <w:color w:val="347186"/>
                                </w:rPr>
                                <w: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0B0644" id="Group 1" o:spid="_x0000_s1030" style="position:absolute;left:0;text-align:left;margin-left:-58.25pt;margin-top:24.2pt;width:566.25pt;height:587.25pt;z-index:251673088;mso-position-horizontal-relative:margin;mso-width-relative:margin;mso-height-relative:margin" coordsize="63938,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">
                <v:shape id="_x0000_s1031" type="#_x0000_t202" style="position:absolute;left:13503;top:3189;width:2499;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334C69B" w14:textId="77777777" w:rsidR="00161C3B" w:rsidRPr="007F2509" w:rsidRDefault="00161C3B" w:rsidP="0007372D">
                        <w:pPr>
                          <w:rPr>
                            <w:b/>
                            <w:color w:val="347186"/>
                          </w:rPr>
                        </w:pPr>
                        <w:r w:rsidRPr="007F2509">
                          <w:rPr>
                            <w:b/>
                            <w:color w:val="347186"/>
                          </w:rPr>
                          <w:t>N</w:t>
                        </w:r>
                      </w:p>
                    </w:txbxContent>
                  </v:textbox>
                </v:shape>
                <v:shape id="_x0000_s1032" type="#_x0000_t202" style="position:absolute;width:63754;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" strokecolor="#ffd006" strokeweight="1.5pt">
                  <v:textbox>
                    <w:txbxContent>
                      <w:p w14:paraId="403599D5" w14:textId="77777777" w:rsidR="00161C3B" w:rsidRDefault="00161C3B" w:rsidP="0007372D">
                        <w:pPr>
                          <w:jc w:val="center"/>
                        </w:pPr>
                        <w:r>
                          <w:t>A staff member identifies a concern or potential concern. Is the pupil at immediate risk of harm?</w:t>
                        </w:r>
                      </w:p>
                      <w:p w14:paraId="635B4AA2" w14:textId="77777777" w:rsidR="00161C3B" w:rsidRDefault="00161C3B" w:rsidP="0007372D">
                        <w:pPr>
                          <w:jc w:val="center"/>
                        </w:pPr>
                      </w:p>
                    </w:txbxContent>
                  </v:textbox>
                </v:shape>
                <v:shape id="_x0000_s1033" type="#_x0000_t202" style="position:absolute;top:6286;width:34004;height:5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" strokecolor="#ffd006" strokeweight="1.5pt">
                  <v:textbox>
                    <w:txbxContent>
                      <w:p w14:paraId="18BBB196" w14:textId="07E52FE9" w:rsidR="00161C3B" w:rsidRDefault="00161C3B" w:rsidP="0007372D">
                        <w:pPr>
                          <w:jc w:val="center"/>
                        </w:pPr>
                        <w:r>
                          <w:t>Is the DSL or the DSD available to discuss the concern with?</w:t>
                        </w:r>
                      </w:p>
                    </w:txbxContent>
                  </v:textbox>
                </v:shape>
                <v:shape id="_x0000_s1034" type="#_x0000_t202" style="position:absolute;left:40829;top:6782;width:22891;height:7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" strokecolor="#ffd006" strokeweight="1.5pt">
                  <v:textbox>
                    <w:txbxContent>
                      <w:p w14:paraId="3F8681AA" w14:textId="62288CCA" w:rsidR="00161C3B" w:rsidRPr="00BD320E" w:rsidRDefault="00161C3B" w:rsidP="0007372D">
                        <w:pPr>
                          <w:jc w:val="center"/>
                          <w:rPr>
                            <w:sz w:val="20"/>
                            <w:szCs w:val="20"/>
                          </w:rPr>
                        </w:pPr>
                        <w:r w:rsidRPr="00BD320E">
                          <w:rPr>
                            <w:sz w:val="20"/>
                            <w:szCs w:val="20"/>
                          </w:rPr>
                          <w:t xml:space="preserve">The staff member immediately notifies the DSL/DSD or Head teacher who will contact the police </w:t>
                        </w:r>
                        <w:r>
                          <w:rPr>
                            <w:sz w:val="20"/>
                            <w:szCs w:val="20"/>
                          </w:rPr>
                          <w:t>or get advice from Safeguarding Hub.</w:t>
                        </w:r>
                        <w:r w:rsidRPr="00BD320E">
                          <w:rPr>
                            <w:sz w:val="20"/>
                            <w:szCs w:val="20"/>
                          </w:rPr>
                          <w:t xml:space="preserve"> </w:t>
                        </w:r>
                        <w:r>
                          <w:rPr>
                            <w:sz w:val="20"/>
                            <w:szCs w:val="20"/>
                          </w:rPr>
                          <w:t>This is recorded on CPOMS.</w:t>
                        </w:r>
                      </w:p>
                    </w:txbxContent>
                  </v:textbox>
                </v:shape>
                <v:shape id="_x0000_s1035" type="#_x0000_t202" style="position:absolute;left:40829;top:16055;width:22955;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" strokecolor="#ffd006" strokeweight="1.5pt">
                  <v:textbox>
                    <w:txbxContent>
                      <w:p w14:paraId="174B1776" w14:textId="7F7D34A6" w:rsidR="00161C3B" w:rsidRDefault="00161C3B" w:rsidP="0007372D">
                        <w:pPr>
                          <w:jc w:val="center"/>
                        </w:pPr>
                        <w:r>
                          <w:t>The staff member records concern on CPOMS. Also informing DSL/DSD at the earliest opportunity.</w:t>
                        </w:r>
                      </w:p>
                    </w:txbxContent>
                  </v:textbox>
                </v:shape>
                <v:shape id="_x0000_s1036" type="#_x0000_t202" style="position:absolute;top:17331;width:3400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" strokecolor="#ffd006" strokeweight="1.5pt">
                  <v:textbox>
                    <w:txbxContent>
                      <w:p w14:paraId="5BE75BE5" w14:textId="29DF8F2D" w:rsidR="00161C3B" w:rsidRDefault="00161C3B" w:rsidP="0007372D">
                        <w:pPr>
                          <w:jc w:val="center"/>
                        </w:pPr>
                        <w:r>
                          <w:t>The staff member discusses the concern with the DSL/DSD. Taking into account observations and using professional judgement, is a referral required?</w:t>
                        </w:r>
                      </w:p>
                    </w:txbxContent>
                  </v:textbox>
                </v:shape>
                <v:shape id="_x0000_s1037" type="#_x0000_t202" style="position:absolute;top:29983;width:18097;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" strokecolor="#ffd006" strokeweight="1.5pt">
                  <v:textbox>
                    <w:txbxContent>
                      <w:p w14:paraId="5BAC656F" w14:textId="0159D1A0" w:rsidR="00161C3B" w:rsidRDefault="00161C3B" w:rsidP="0007372D">
                        <w:pPr>
                          <w:jc w:val="center"/>
                        </w:pPr>
                        <w:r>
                          <w:t>The DSL/DSD makes a referral to CSCS, keeping the staff member who raised the concern up-to-date with what action is taken.</w:t>
                        </w:r>
                      </w:p>
                    </w:txbxContent>
                  </v:textbox>
                </v:shape>
                <v:shape id="_x0000_s1038" type="#_x0000_t202" style="position:absolute;left:22966;top:29983;width:22892;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" strokecolor="#ffd006" strokeweight="1.5pt">
                  <v:textbox>
                    <w:txbxContent>
                      <w:p w14:paraId="7214AACE" w14:textId="77777777" w:rsidR="00161C3B" w:rsidRDefault="00161C3B" w:rsidP="0007372D">
                        <w:pPr>
                          <w:jc w:val="center"/>
                        </w:pPr>
                        <w:r>
                          <w:t xml:space="preserve">The pupil continues to be monitored and early help is provided where necessary. </w:t>
                        </w:r>
                        <w:r w:rsidRPr="007149F7">
                          <w:t>If the concern escalates, a referral is made to the CSCS.</w:t>
                        </w:r>
                      </w:p>
                    </w:txbxContent>
                  </v:textbox>
                </v:shape>
                <v:shape id="_x0000_s1039" type="#_x0000_t202" style="position:absolute;top:44656;width:6393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" strokecolor="#347186" strokeweight="1.5pt">
                  <v:textbox>
                    <w:txbxContent>
                      <w:p w14:paraId="2563DEEF" w14:textId="77777777" w:rsidR="00161C3B" w:rsidRDefault="00161C3B" w:rsidP="0007372D">
                        <w:pPr>
                          <w:jc w:val="center"/>
                        </w:pPr>
                        <w:r>
                          <w:t>Within one working day, a social worker from CSCS will make a decision about the type of response that is required and will notify the referrer. Where this information is not forthcoming, the referrer should contact the appointed social worker to follow up the referral.</w:t>
                        </w:r>
                      </w:p>
                    </w:txbxContent>
                  </v:textbox>
                </v:shape>
                <v:shape id="_x0000_s1040" type="#_x0000_t202" style="position:absolute;left:11270;top:55714;width:388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" strokecolor="#347186" strokeweight="1.5pt">
                  <v:textbox>
                    <w:txbxContent>
                      <w:p w14:paraId="6CE980BB" w14:textId="77777777" w:rsidR="00161C3B" w:rsidRDefault="00161C3B" w:rsidP="0007372D">
                        <w:pPr>
                          <w:jc w:val="center"/>
                        </w:pPr>
                        <w:r>
                          <w:t>The steps outlined in the next flowchart are then followed.</w:t>
                        </w:r>
                      </w:p>
                    </w:txbxContent>
                  </v:textbox>
                </v:shape>
                <v:shapetype id="_x0000_t32" coordsize="21600,21600" o:spt="32" o:oned="t" path="m,l21600,21600e" filled="f">
                  <v:path arrowok="t" fillok="f" o:connecttype="none"/>
                  <o:lock v:ext="edit" shapetype="t"/>
                </v:shapetype>
                <v:shape id="Straight Arrow Connector 12" o:spid="_x0000_s1041" type="#_x0000_t32" style="position:absolute;left:17224;top:327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" strokecolor="#3c3c3d [3044]">
                  <v:stroke endarrow="open"/>
                </v:shape>
                <v:shape id="Straight Arrow Connector 13" o:spid="_x0000_s1042" type="#_x0000_t32" style="position:absolute;left:53481;top:350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" strokecolor="#3c3c3d [3044]">
                  <v:stroke endarrow="open"/>
                </v:shape>
                <v:shape id="Straight Arrow Connector 14" o:spid="_x0000_s1043" type="#_x0000_t32" style="position:absolute;left:54226;top:24667;width:0;height:20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" strokecolor="#3c3c3d [3044]">
                  <v:stroke endarrow="open"/>
                </v:shape>
                <v:shape id="Straight Arrow Connector 15" o:spid="_x0000_s1044" type="#_x0000_t32" style="position:absolute;left:871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" strokecolor="#3c3c3d [3044]">
                  <v:stroke endarrow="open"/>
                </v:shape>
                <v:shape id="Straight Arrow Connector 16" o:spid="_x0000_s1045" type="#_x0000_t32" style="position:absolute;left:3274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" strokecolor="#3c3c3d [3044]">
                  <v:stroke endarrow="open"/>
                </v:shape>
                <v:shape id="Straight Arrow Connector 17" o:spid="_x0000_s1046" type="#_x0000_t32" style="position:absolute;left:32322;top:50929;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" strokecolor="#3c3c3d [3044]">
                  <v:stroke endarrow="open"/>
                </v:shape>
                <v:shape id="Straight Arrow Connector 23" o:spid="_x0000_s1047" type="#_x0000_t32" style="position:absolute;left:8718;top:24667;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" strokecolor="#3c3c3d [3044]">
                  <v:stroke endarrow="open"/>
                </v:shape>
                <v:shape id="Straight Arrow Connector 25" o:spid="_x0000_s1048" type="#_x0000_t32" style="position:absolute;left:17224;top:10845;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" strokecolor="#3c3c3d [3044]">
                  <v:stroke endarrow="open"/>
                </v:shape>
                <v:shape id="_x0000_s1049" type="#_x0000_t202" style="position:absolute;left:26262;top:26475;width:312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790AC35F" w14:textId="77777777" w:rsidR="00161C3B" w:rsidRPr="007F2509" w:rsidRDefault="00161C3B" w:rsidP="0007372D">
                        <w:pPr>
                          <w:rPr>
                            <w:b/>
                            <w:color w:val="347186"/>
                          </w:rPr>
                        </w:pPr>
                        <w:r w:rsidRPr="007F2509">
                          <w:rPr>
                            <w:b/>
                            <w:color w:val="347186"/>
                          </w:rPr>
                          <w:t>N</w:t>
                        </w:r>
                      </w:p>
                    </w:txbxContent>
                  </v:textbox>
                </v:shape>
                <v:shape id="_x0000_s1050" type="#_x0000_t202" style="position:absolute;left:34449;top:12971;width:2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14:paraId="74C1636F" w14:textId="77777777" w:rsidR="00161C3B" w:rsidRPr="007F2509" w:rsidRDefault="00161C3B" w:rsidP="0007372D">
                        <w:pPr>
                          <w:rPr>
                            <w:b/>
                            <w:color w:val="347186"/>
                          </w:rPr>
                        </w:pPr>
                        <w:r w:rsidRPr="007F2509">
                          <w:rPr>
                            <w:b/>
                            <w:color w:val="347186"/>
                          </w:rPr>
                          <w:t>N</w:t>
                        </w:r>
                      </w:p>
                    </w:txbxContent>
                  </v:textbox>
                </v:shape>
                <v:shape id="Straight Arrow Connector 193" o:spid="_x0000_s1051" type="#_x0000_t32" style="position:absolute;left:34024;top:10845;width:6762;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" strokecolor="#3c3c3d [3044]">
                  <v:stroke endarrow="open"/>
                </v:shape>
                <v:shape id="_x0000_s1052" type="#_x0000_t202" style="position:absolute;left:50823;top:3703;width:185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14:paraId="264F6ADD" w14:textId="77777777" w:rsidR="00161C3B" w:rsidRPr="007F2509" w:rsidRDefault="00161C3B" w:rsidP="0007372D">
                        <w:pPr>
                          <w:rPr>
                            <w:b/>
                            <w:color w:val="347186"/>
                          </w:rPr>
                        </w:pPr>
                        <w:r w:rsidRPr="007F2509">
                          <w:rPr>
                            <w:b/>
                            <w:color w:val="347186"/>
                          </w:rPr>
                          <w:t>Y</w:t>
                        </w:r>
                      </w:p>
                    </w:txbxContent>
                  </v:textbox>
                </v:shape>
                <v:shape id="_x0000_s1053" type="#_x0000_t202" style="position:absolute;left:14141;top:13184;width:237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" stroked="f">
                  <v:textbox>
                    <w:txbxContent>
                      <w:p w14:paraId="15C436BE" w14:textId="77777777" w:rsidR="00161C3B" w:rsidRPr="007F2509" w:rsidRDefault="00161C3B" w:rsidP="0007372D">
                        <w:pPr>
                          <w:rPr>
                            <w:b/>
                            <w:color w:val="347186"/>
                          </w:rPr>
                        </w:pPr>
                        <w:r w:rsidRPr="007F2509">
                          <w:rPr>
                            <w:b/>
                            <w:color w:val="347186"/>
                          </w:rPr>
                          <w:t>Y</w:t>
                        </w:r>
                      </w:p>
                    </w:txbxContent>
                  </v:textbox>
                </v:shape>
                <v:shape id="_x0000_s1054" type="#_x0000_t202" style="position:absolute;left:5741;top:26475;width:2000;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" stroked="f">
                  <v:textbox>
                    <w:txbxContent>
                      <w:p w14:paraId="56DC1061" w14:textId="77777777" w:rsidR="00161C3B" w:rsidRPr="007F2509" w:rsidRDefault="00161C3B" w:rsidP="0007372D">
                        <w:pPr>
                          <w:rPr>
                            <w:b/>
                            <w:color w:val="347186"/>
                          </w:rPr>
                        </w:pPr>
                        <w:r w:rsidRPr="007F2509">
                          <w:rPr>
                            <w:b/>
                            <w:color w:val="347186"/>
                          </w:rPr>
                          <w:t>Y</w:t>
                        </w:r>
                      </w:p>
                    </w:txbxContent>
                  </v:textbox>
                </v:shape>
                <w10:wrap anchorx="margin"/>
              </v:group>
            </w:pict>
          </mc:Fallback>
        </mc:AlternateContent>
      </w:r>
      <w:r w:rsidR="00992BEB" w:rsidRPr="00F63FD6">
        <w:rPr>
          <w:b/>
        </w:rPr>
        <w:t>Before a referral is made</w:t>
      </w:r>
    </w:p>
    <w:p w14:paraId="1F8C153D" w14:textId="381F6232" w:rsidR="00992BEB" w:rsidRPr="00992BEB" w:rsidRDefault="00992BEB" w:rsidP="00992BEB">
      <w:pPr>
        <w:spacing w:after="0" w:line="240" w:lineRule="auto"/>
        <w:rPr>
          <w:rFonts w:eastAsia="Arial"/>
        </w:rPr>
      </w:pPr>
    </w:p>
    <w:p w14:paraId="0EF33098" w14:textId="5A729389" w:rsidR="00992BEB" w:rsidRDefault="00992BEB" w:rsidP="00A23725">
      <w:pPr>
        <w:rPr>
          <w:rFonts w:cs="Arial"/>
          <w:b/>
          <w:sz w:val="32"/>
        </w:rPr>
      </w:pPr>
    </w:p>
    <w:p w14:paraId="7892E60D" w14:textId="77777777" w:rsidR="00992BEB" w:rsidRPr="006E52F2" w:rsidRDefault="00992BEB" w:rsidP="00A23725">
      <w:pPr>
        <w:rPr>
          <w:rFonts w:cs="Arial"/>
          <w:b/>
          <w:sz w:val="32"/>
        </w:rPr>
      </w:pPr>
    </w:p>
    <w:bookmarkEnd w:id="72"/>
    <w:p w14:paraId="16E6B5AD" w14:textId="77777777" w:rsidR="00A23725" w:rsidRPr="00F165AD" w:rsidRDefault="00A23725" w:rsidP="00A23725">
      <w:pPr>
        <w:rPr>
          <w:rFonts w:cs="Arial"/>
        </w:rPr>
      </w:pPr>
    </w:p>
    <w:p w14:paraId="2BD463B9" w14:textId="71FD80C6" w:rsidR="00992BEB" w:rsidRDefault="00992BEB" w:rsidP="00A23725">
      <w:pPr>
        <w:jc w:val="center"/>
        <w:rPr>
          <w:rFonts w:asciiTheme="minorHAnsi" w:hAnsiTheme="minorHAnsi" w:cstheme="minorHAnsi"/>
          <w:szCs w:val="32"/>
        </w:rPr>
      </w:pPr>
    </w:p>
    <w:p w14:paraId="24F70099" w14:textId="77777777" w:rsidR="00992BEB" w:rsidRPr="00992BEB" w:rsidRDefault="00992BEB" w:rsidP="00992BEB">
      <w:pPr>
        <w:rPr>
          <w:rFonts w:asciiTheme="minorHAnsi" w:hAnsiTheme="minorHAnsi" w:cstheme="minorHAnsi"/>
          <w:szCs w:val="32"/>
        </w:rPr>
      </w:pPr>
    </w:p>
    <w:p w14:paraId="22BB83C7" w14:textId="77777777" w:rsidR="00992BEB" w:rsidRPr="00992BEB" w:rsidRDefault="00992BEB" w:rsidP="00992BEB">
      <w:pPr>
        <w:rPr>
          <w:rFonts w:asciiTheme="minorHAnsi" w:hAnsiTheme="minorHAnsi" w:cstheme="minorHAnsi"/>
          <w:szCs w:val="32"/>
        </w:rPr>
      </w:pPr>
    </w:p>
    <w:p w14:paraId="3D90291D" w14:textId="77777777" w:rsidR="00992BEB" w:rsidRPr="00992BEB" w:rsidRDefault="00992BEB" w:rsidP="00992BEB">
      <w:pPr>
        <w:rPr>
          <w:rFonts w:asciiTheme="minorHAnsi" w:hAnsiTheme="minorHAnsi" w:cstheme="minorHAnsi"/>
          <w:szCs w:val="32"/>
        </w:rPr>
      </w:pPr>
    </w:p>
    <w:p w14:paraId="5AE4FC68" w14:textId="77777777" w:rsidR="00992BEB" w:rsidRPr="00992BEB" w:rsidRDefault="00992BEB" w:rsidP="00992BEB">
      <w:pPr>
        <w:rPr>
          <w:rFonts w:asciiTheme="minorHAnsi" w:hAnsiTheme="minorHAnsi" w:cstheme="minorHAnsi"/>
          <w:szCs w:val="32"/>
        </w:rPr>
      </w:pPr>
    </w:p>
    <w:p w14:paraId="1D4D0E7D" w14:textId="77777777" w:rsidR="00992BEB" w:rsidRPr="00992BEB" w:rsidRDefault="00992BEB" w:rsidP="00992BEB">
      <w:pPr>
        <w:rPr>
          <w:rFonts w:asciiTheme="minorHAnsi" w:hAnsiTheme="minorHAnsi" w:cstheme="minorHAnsi"/>
          <w:szCs w:val="32"/>
        </w:rPr>
      </w:pPr>
    </w:p>
    <w:p w14:paraId="7708C708" w14:textId="7812BD65" w:rsidR="00992BEB" w:rsidRPr="00992BEB" w:rsidRDefault="00992BEB" w:rsidP="00992BEB">
      <w:pPr>
        <w:rPr>
          <w:rFonts w:asciiTheme="minorHAnsi" w:hAnsiTheme="minorHAnsi" w:cstheme="minorHAnsi"/>
          <w:szCs w:val="32"/>
        </w:rPr>
      </w:pPr>
    </w:p>
    <w:p w14:paraId="7136B0F9" w14:textId="283AEFEA" w:rsidR="00992BEB" w:rsidRPr="00992BEB" w:rsidRDefault="0007372D" w:rsidP="00992BEB">
      <w:pPr>
        <w:rPr>
          <w:rFonts w:asciiTheme="minorHAnsi" w:hAnsiTheme="minorHAnsi" w:cstheme="minorHAnsi"/>
          <w:szCs w:val="32"/>
        </w:rPr>
      </w:pPr>
      <w:r>
        <w:rPr>
          <w:noProof/>
          <w:lang w:eastAsia="en-GB"/>
        </w:rPr>
        <mc:AlternateContent>
          <mc:Choice Requires="wps">
            <w:drawing>
              <wp:anchor distT="0" distB="0" distL="114300" distR="114300" simplePos="0" relativeHeight="251647487" behindDoc="0" locked="0" layoutInCell="1" allowOverlap="1" wp14:anchorId="50EE415E" wp14:editId="5BB5D7EA">
                <wp:simplePos x="0" y="0"/>
                <wp:positionH relativeFrom="margin">
                  <wp:align>center</wp:align>
                </wp:positionH>
                <wp:positionV relativeFrom="paragraph">
                  <wp:posOffset>8255</wp:posOffset>
                </wp:positionV>
                <wp:extent cx="0" cy="674797"/>
                <wp:effectExtent l="76200" t="0" r="95250" b="49530"/>
                <wp:wrapNone/>
                <wp:docPr id="199" name="Straight Arrow Connector 199"/>
                <wp:cNvGraphicFramePr/>
                <a:graphic xmlns:a="http://schemas.openxmlformats.org/drawingml/2006/main">
                  <a:graphicData uri="http://schemas.microsoft.com/office/word/2010/wordprocessingShape">
                    <wps:wsp>
                      <wps:cNvCnPr/>
                      <wps:spPr>
                        <a:xfrm>
                          <a:off x="0" y="0"/>
                          <a:ext cx="0" cy="674797"/>
                        </a:xfrm>
                        <a:prstGeom prst="straightConnector1">
                          <a:avLst/>
                        </a:prstGeom>
                        <a:noFill/>
                        <a:ln w="9525" cap="flat" cmpd="sng" algn="ctr">
                          <a:solidFill>
                            <a:srgbClr val="7F7F7F">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7DDE6C" id="Straight Arrow Connector 199" o:spid="_x0000_s1026" type="#_x0000_t32" style="position:absolute;margin-left:0;margin-top:.65pt;width:0;height:53.15pt;z-index:25164748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" strokecolor="#7c7c7c">
                <v:stroke endarrow="open"/>
                <w10:wrap anchorx="margin"/>
              </v:shape>
            </w:pict>
          </mc:Fallback>
        </mc:AlternateContent>
      </w:r>
    </w:p>
    <w:p w14:paraId="05F15ECE" w14:textId="057F2115" w:rsidR="00992BEB" w:rsidRPr="00992BEB" w:rsidRDefault="00992BEB" w:rsidP="00992BEB">
      <w:pPr>
        <w:rPr>
          <w:rFonts w:asciiTheme="minorHAnsi" w:hAnsiTheme="minorHAnsi" w:cstheme="minorHAnsi"/>
          <w:szCs w:val="32"/>
        </w:rPr>
      </w:pPr>
    </w:p>
    <w:p w14:paraId="729B2E8C" w14:textId="77777777" w:rsidR="00992BEB" w:rsidRPr="00992BEB" w:rsidRDefault="00992BEB" w:rsidP="00992BEB">
      <w:pPr>
        <w:rPr>
          <w:rFonts w:asciiTheme="minorHAnsi" w:hAnsiTheme="minorHAnsi" w:cstheme="minorHAnsi"/>
          <w:szCs w:val="32"/>
        </w:rPr>
      </w:pPr>
    </w:p>
    <w:p w14:paraId="5FE3EB14" w14:textId="77777777" w:rsidR="00992BEB" w:rsidRPr="00992BEB" w:rsidRDefault="00992BEB" w:rsidP="00992BEB">
      <w:pPr>
        <w:rPr>
          <w:rFonts w:asciiTheme="minorHAnsi" w:hAnsiTheme="minorHAnsi" w:cstheme="minorHAnsi"/>
          <w:szCs w:val="32"/>
        </w:rPr>
      </w:pPr>
    </w:p>
    <w:p w14:paraId="302A3693" w14:textId="77777777" w:rsidR="00992BEB" w:rsidRPr="00992BEB" w:rsidRDefault="00992BEB" w:rsidP="00992BEB">
      <w:pPr>
        <w:rPr>
          <w:rFonts w:asciiTheme="minorHAnsi" w:hAnsiTheme="minorHAnsi" w:cstheme="minorHAnsi"/>
          <w:szCs w:val="32"/>
        </w:rPr>
      </w:pPr>
    </w:p>
    <w:p w14:paraId="65394C96" w14:textId="77777777" w:rsidR="00992BEB" w:rsidRPr="00992BEB" w:rsidRDefault="00992BEB" w:rsidP="00992BEB">
      <w:pPr>
        <w:rPr>
          <w:rFonts w:asciiTheme="minorHAnsi" w:hAnsiTheme="minorHAnsi" w:cstheme="minorHAnsi"/>
          <w:szCs w:val="32"/>
        </w:rPr>
      </w:pPr>
    </w:p>
    <w:p w14:paraId="347C30A4" w14:textId="77777777" w:rsidR="00992BEB" w:rsidRPr="00992BEB" w:rsidRDefault="00992BEB" w:rsidP="00992BEB">
      <w:pPr>
        <w:rPr>
          <w:rFonts w:asciiTheme="minorHAnsi" w:hAnsiTheme="minorHAnsi" w:cstheme="minorHAnsi"/>
          <w:szCs w:val="32"/>
        </w:rPr>
      </w:pPr>
    </w:p>
    <w:p w14:paraId="39FD8D3E" w14:textId="77777777" w:rsidR="00992BEB" w:rsidRPr="00992BEB" w:rsidRDefault="00992BEB" w:rsidP="00992BEB">
      <w:pPr>
        <w:rPr>
          <w:rFonts w:asciiTheme="minorHAnsi" w:hAnsiTheme="minorHAnsi" w:cstheme="minorHAnsi"/>
          <w:szCs w:val="32"/>
        </w:rPr>
      </w:pPr>
    </w:p>
    <w:p w14:paraId="25421295" w14:textId="4F205F16" w:rsidR="00992BEB" w:rsidRDefault="00992BEB" w:rsidP="00992BEB">
      <w:pPr>
        <w:rPr>
          <w:rFonts w:asciiTheme="minorHAnsi" w:hAnsiTheme="minorHAnsi" w:cstheme="minorHAnsi"/>
          <w:szCs w:val="32"/>
        </w:rPr>
      </w:pPr>
    </w:p>
    <w:p w14:paraId="27ECA77C" w14:textId="4641EB15" w:rsidR="0016046D" w:rsidRDefault="00992BEB" w:rsidP="00992BEB">
      <w:pPr>
        <w:tabs>
          <w:tab w:val="left" w:pos="1830"/>
        </w:tabs>
        <w:rPr>
          <w:rFonts w:asciiTheme="minorHAnsi" w:hAnsiTheme="minorHAnsi" w:cstheme="minorHAnsi"/>
          <w:szCs w:val="32"/>
        </w:rPr>
      </w:pPr>
      <w:r>
        <w:rPr>
          <w:rFonts w:asciiTheme="minorHAnsi" w:hAnsiTheme="minorHAnsi" w:cstheme="minorHAnsi"/>
          <w:szCs w:val="32"/>
        </w:rPr>
        <w:tab/>
      </w:r>
    </w:p>
    <w:p w14:paraId="69E44C1C" w14:textId="7648B2F3" w:rsidR="00992BEB" w:rsidRDefault="00992BEB" w:rsidP="00992BEB">
      <w:pPr>
        <w:tabs>
          <w:tab w:val="left" w:pos="1830"/>
        </w:tabs>
        <w:rPr>
          <w:rFonts w:asciiTheme="minorHAnsi" w:hAnsiTheme="minorHAnsi" w:cstheme="minorHAnsi"/>
          <w:szCs w:val="32"/>
        </w:rPr>
      </w:pPr>
    </w:p>
    <w:p w14:paraId="22D6B2FF" w14:textId="77777777" w:rsidR="009062E4" w:rsidRDefault="009062E4" w:rsidP="00992BEB">
      <w:pPr>
        <w:tabs>
          <w:tab w:val="left" w:pos="1830"/>
        </w:tabs>
        <w:rPr>
          <w:rFonts w:cs="Arial"/>
          <w:b/>
          <w:szCs w:val="32"/>
        </w:rPr>
      </w:pPr>
    </w:p>
    <w:p w14:paraId="3824ED3B" w14:textId="77777777" w:rsidR="009062E4" w:rsidRDefault="009062E4" w:rsidP="00992BEB">
      <w:pPr>
        <w:tabs>
          <w:tab w:val="left" w:pos="1830"/>
        </w:tabs>
        <w:rPr>
          <w:rFonts w:cs="Arial"/>
          <w:b/>
          <w:szCs w:val="32"/>
        </w:rPr>
      </w:pPr>
    </w:p>
    <w:p w14:paraId="52E2ABDF" w14:textId="77777777" w:rsidR="009062E4" w:rsidRDefault="009062E4" w:rsidP="00992BEB">
      <w:pPr>
        <w:tabs>
          <w:tab w:val="left" w:pos="1830"/>
        </w:tabs>
        <w:rPr>
          <w:rFonts w:cs="Arial"/>
          <w:b/>
          <w:szCs w:val="32"/>
        </w:rPr>
      </w:pPr>
    </w:p>
    <w:p w14:paraId="6D0E7D38" w14:textId="77777777" w:rsidR="0007372D" w:rsidRDefault="0007372D" w:rsidP="00992BEB">
      <w:pPr>
        <w:tabs>
          <w:tab w:val="left" w:pos="1830"/>
        </w:tabs>
        <w:rPr>
          <w:rFonts w:cs="Arial"/>
          <w:b/>
          <w:szCs w:val="32"/>
        </w:rPr>
      </w:pPr>
    </w:p>
    <w:p w14:paraId="5E05F9E1" w14:textId="2798CA81" w:rsidR="00992BEB" w:rsidRDefault="006A0E30" w:rsidP="00992BEB">
      <w:pPr>
        <w:tabs>
          <w:tab w:val="left" w:pos="1830"/>
        </w:tabs>
        <w:rPr>
          <w:rFonts w:cs="Arial"/>
          <w:b/>
          <w:szCs w:val="32"/>
        </w:rPr>
      </w:pPr>
      <w:r w:rsidRPr="006A0E30">
        <w:rPr>
          <w:rFonts w:eastAsia="Arial"/>
          <w:noProof/>
          <w:lang w:eastAsia="en-GB"/>
        </w:rPr>
        <w:lastRenderedPageBreak/>
        <mc:AlternateContent>
          <mc:Choice Requires="wpg">
            <w:drawing>
              <wp:anchor distT="0" distB="0" distL="114300" distR="114300" simplePos="0" relativeHeight="251675136" behindDoc="0" locked="0" layoutInCell="1" allowOverlap="1" wp14:anchorId="167433BB" wp14:editId="59AAFEC5">
                <wp:simplePos x="0" y="0"/>
                <wp:positionH relativeFrom="column">
                  <wp:posOffset>-725936</wp:posOffset>
                </wp:positionH>
                <wp:positionV relativeFrom="paragraph">
                  <wp:posOffset>251285</wp:posOffset>
                </wp:positionV>
                <wp:extent cx="7149465" cy="9220200"/>
                <wp:effectExtent l="0" t="0" r="13335" b="19050"/>
                <wp:wrapNone/>
                <wp:docPr id="200" name="Group 200"/>
                <wp:cNvGraphicFramePr/>
                <a:graphic xmlns:a="http://schemas.openxmlformats.org/drawingml/2006/main">
                  <a:graphicData uri="http://schemas.microsoft.com/office/word/2010/wordprocessingGroup">
                    <wpg:wgp>
                      <wpg:cNvGrpSpPr/>
                      <wpg:grpSpPr>
                        <a:xfrm>
                          <a:off x="0" y="0"/>
                          <a:ext cx="7149465" cy="9220200"/>
                          <a:chOff x="0" y="0"/>
                          <a:chExt cx="6426053" cy="9205448"/>
                        </a:xfrm>
                      </wpg:grpSpPr>
                      <wps:wsp>
                        <wps:cNvPr id="201" name="Text Box 2"/>
                        <wps:cNvSpPr txBox="1">
                          <a:spLocks noChangeArrowheads="1"/>
                        </wps:cNvSpPr>
                        <wps:spPr bwMode="auto">
                          <a:xfrm>
                            <a:off x="21266" y="0"/>
                            <a:ext cx="6393815" cy="605086"/>
                          </a:xfrm>
                          <a:prstGeom prst="rect">
                            <a:avLst/>
                          </a:prstGeom>
                          <a:solidFill>
                            <a:srgbClr val="FFFFFF"/>
                          </a:solidFill>
                          <a:ln w="19050">
                            <a:solidFill>
                              <a:srgbClr val="347186"/>
                            </a:solidFill>
                            <a:miter lim="800000"/>
                            <a:headEnd/>
                            <a:tailEnd/>
                          </a:ln>
                        </wps:spPr>
                        <wps:txbx>
                          <w:txbxContent>
                            <w:p w14:paraId="6DF19F40" w14:textId="77777777" w:rsidR="00161C3B" w:rsidRDefault="00161C3B" w:rsidP="006A0E30">
                              <w:pPr>
                                <w:jc w:val="center"/>
                              </w:pPr>
                              <w:r>
                                <w:t xml:space="preserve">Once a referral has been made, </w:t>
                              </w:r>
                              <w:r w:rsidRPr="00FE7AE1">
                                <w:t xml:space="preserve">a social worker from CSCS will </w:t>
                              </w:r>
                              <w:r>
                                <w:t xml:space="preserve">notify the referrer that a decision has been made and one of the following responses will be actioned. </w:t>
                              </w:r>
                            </w:p>
                          </w:txbxContent>
                        </wps:txbx>
                        <wps:bodyPr rot="0" vert="horz" wrap="square" lIns="91440" tIns="45720" rIns="91440" bIns="45720" anchor="t" anchorCtr="0">
                          <a:noAutofit/>
                        </wps:bodyPr>
                      </wps:wsp>
                      <wps:wsp>
                        <wps:cNvPr id="202" name="Text Box 2"/>
                        <wps:cNvSpPr txBox="1">
                          <a:spLocks noChangeArrowheads="1"/>
                        </wps:cNvSpPr>
                        <wps:spPr bwMode="auto">
                          <a:xfrm>
                            <a:off x="0" y="1095153"/>
                            <a:ext cx="1508125" cy="647700"/>
                          </a:xfrm>
                          <a:prstGeom prst="rect">
                            <a:avLst/>
                          </a:prstGeom>
                          <a:solidFill>
                            <a:srgbClr val="FFFFFF"/>
                          </a:solidFill>
                          <a:ln w="19050">
                            <a:solidFill>
                              <a:srgbClr val="347186"/>
                            </a:solidFill>
                            <a:miter lim="800000"/>
                            <a:headEnd/>
                            <a:tailEnd/>
                          </a:ln>
                        </wps:spPr>
                        <wps:txbx>
                          <w:txbxContent>
                            <w:p w14:paraId="1F9A0B23" w14:textId="77777777" w:rsidR="00161C3B" w:rsidRDefault="00161C3B" w:rsidP="006A0E30">
                              <w:pPr>
                                <w:jc w:val="center"/>
                              </w:pPr>
                              <w:r>
                                <w:t>The pupil is in need of immediate protection.</w:t>
                              </w:r>
                            </w:p>
                          </w:txbxContent>
                        </wps:txbx>
                        <wps:bodyPr rot="0" vert="horz" wrap="square" lIns="91440" tIns="45720" rIns="91440" bIns="45720" anchor="t" anchorCtr="0">
                          <a:noAutofit/>
                        </wps:bodyPr>
                      </wps:wsp>
                      <wps:wsp>
                        <wps:cNvPr id="203" name="Text Box 2"/>
                        <wps:cNvSpPr txBox="1">
                          <a:spLocks noChangeArrowheads="1"/>
                        </wps:cNvSpPr>
                        <wps:spPr bwMode="auto">
                          <a:xfrm>
                            <a:off x="1839433" y="1084519"/>
                            <a:ext cx="2827655" cy="693805"/>
                          </a:xfrm>
                          <a:prstGeom prst="rect">
                            <a:avLst/>
                          </a:prstGeom>
                          <a:solidFill>
                            <a:srgbClr val="FFFFFF"/>
                          </a:solidFill>
                          <a:ln w="19050">
                            <a:solidFill>
                              <a:srgbClr val="347186"/>
                            </a:solidFill>
                            <a:miter lim="800000"/>
                            <a:headEnd/>
                            <a:tailEnd/>
                          </a:ln>
                        </wps:spPr>
                        <wps:txbx>
                          <w:txbxContent>
                            <w:p w14:paraId="5A34CF5C" w14:textId="77777777" w:rsidR="00161C3B" w:rsidRDefault="00161C3B" w:rsidP="006A0E30">
                              <w:pPr>
                                <w:jc w:val="center"/>
                              </w:pPr>
                              <w:r>
                                <w:t>Where the pupil is at risk of significant harm but is not in immediate danger, a strategy discussion is held.</w:t>
                              </w:r>
                            </w:p>
                          </w:txbxContent>
                        </wps:txbx>
                        <wps:bodyPr rot="0" vert="horz" wrap="square" lIns="91440" tIns="45720" rIns="91440" bIns="45720" anchor="ctr" anchorCtr="0">
                          <a:noAutofit/>
                        </wps:bodyPr>
                      </wps:wsp>
                      <wps:wsp>
                        <wps:cNvPr id="204" name="Text Box 2"/>
                        <wps:cNvSpPr txBox="1">
                          <a:spLocks noChangeArrowheads="1"/>
                        </wps:cNvSpPr>
                        <wps:spPr bwMode="auto">
                          <a:xfrm>
                            <a:off x="4997303" y="1095152"/>
                            <a:ext cx="1428750" cy="758597"/>
                          </a:xfrm>
                          <a:prstGeom prst="rect">
                            <a:avLst/>
                          </a:prstGeom>
                          <a:solidFill>
                            <a:srgbClr val="FFFFFF"/>
                          </a:solidFill>
                          <a:ln w="19050">
                            <a:solidFill>
                              <a:srgbClr val="347186"/>
                            </a:solidFill>
                            <a:miter lim="800000"/>
                            <a:headEnd/>
                            <a:tailEnd/>
                          </a:ln>
                        </wps:spPr>
                        <wps:txbx>
                          <w:txbxContent>
                            <w:p w14:paraId="29B85495" w14:textId="77777777" w:rsidR="00161C3B" w:rsidRDefault="00161C3B" w:rsidP="006A0E30">
                              <w:pPr>
                                <w:jc w:val="center"/>
                              </w:pPr>
                              <w:r>
                                <w:t>No formal assessment is needed.</w:t>
                              </w:r>
                            </w:p>
                          </w:txbxContent>
                        </wps:txbx>
                        <wps:bodyPr rot="0" vert="horz" wrap="square" lIns="91440" tIns="45720" rIns="91440" bIns="45720" anchor="ctr" anchorCtr="0">
                          <a:noAutofit/>
                        </wps:bodyPr>
                      </wps:wsp>
                      <wps:wsp>
                        <wps:cNvPr id="205" name="Text Box 2"/>
                        <wps:cNvSpPr txBox="1">
                          <a:spLocks noChangeArrowheads="1"/>
                        </wps:cNvSpPr>
                        <wps:spPr bwMode="auto">
                          <a:xfrm>
                            <a:off x="0" y="2307265"/>
                            <a:ext cx="4668520" cy="745151"/>
                          </a:xfrm>
                          <a:prstGeom prst="rect">
                            <a:avLst/>
                          </a:prstGeom>
                          <a:solidFill>
                            <a:srgbClr val="FFFFFF"/>
                          </a:solidFill>
                          <a:ln w="19050">
                            <a:solidFill>
                              <a:srgbClr val="FFD006"/>
                            </a:solidFill>
                            <a:miter lim="800000"/>
                            <a:headEnd/>
                            <a:tailEnd/>
                          </a:ln>
                        </wps:spPr>
                        <wps:txbx>
                          <w:txbxContent>
                            <w:p w14:paraId="3062EB6D" w14:textId="6DCB8A6A" w:rsidR="00161C3B" w:rsidRDefault="00161C3B" w:rsidP="006A0E30">
                              <w:pPr>
                                <w:jc w:val="center"/>
                              </w:pPr>
                              <w:r>
                                <w:t xml:space="preserve">Where appropriate to do so, the DSL/DSD and </w:t>
                              </w:r>
                              <w:r w:rsidRPr="00312841">
                                <w:t>staff member who raised the concern</w:t>
                              </w:r>
                              <w:r>
                                <w:t xml:space="preserve"> may be consulted during these stages to ensure that all areas of concern are addressed.</w:t>
                              </w:r>
                            </w:p>
                          </w:txbxContent>
                        </wps:txbx>
                        <wps:bodyPr rot="0" vert="horz" wrap="square" lIns="91440" tIns="45720" rIns="91440" bIns="45720" anchor="ctr" anchorCtr="0">
                          <a:noAutofit/>
                        </wps:bodyPr>
                      </wps:wsp>
                      <wps:wsp>
                        <wps:cNvPr id="206" name="Text Box 2"/>
                        <wps:cNvSpPr txBox="1">
                          <a:spLocks noChangeArrowheads="1"/>
                        </wps:cNvSpPr>
                        <wps:spPr bwMode="auto">
                          <a:xfrm>
                            <a:off x="4976038" y="2307265"/>
                            <a:ext cx="1438275" cy="1657350"/>
                          </a:xfrm>
                          <a:prstGeom prst="rect">
                            <a:avLst/>
                          </a:prstGeom>
                          <a:solidFill>
                            <a:srgbClr val="FFFFFF"/>
                          </a:solidFill>
                          <a:ln w="19050">
                            <a:solidFill>
                              <a:srgbClr val="FFD006"/>
                            </a:solidFill>
                            <a:miter lim="800000"/>
                            <a:headEnd/>
                            <a:tailEnd/>
                          </a:ln>
                        </wps:spPr>
                        <wps:txbx>
                          <w:txbxContent>
                            <w:p w14:paraId="22937F1B" w14:textId="2D483791" w:rsidR="00161C3B" w:rsidRDefault="00161C3B" w:rsidP="006A0E30">
                              <w:pPr>
                                <w:jc w:val="center"/>
                              </w:pPr>
                              <w:r w:rsidRPr="005432CC">
                                <w:t xml:space="preserve">The </w:t>
                              </w:r>
                              <w:r>
                                <w:t>DSL/DSD supported by the initial staff member liaises with other agencies to arrange an early help assessment and appropriate support.</w:t>
                              </w:r>
                            </w:p>
                          </w:txbxContent>
                        </wps:txbx>
                        <wps:bodyPr rot="0" vert="horz" wrap="square" lIns="91440" tIns="45720" rIns="91440" bIns="45720" anchor="ctr" anchorCtr="0">
                          <a:noAutofit/>
                        </wps:bodyPr>
                      </wps:wsp>
                      <wps:wsp>
                        <wps:cNvPr id="207" name="Text Box 2"/>
                        <wps:cNvSpPr txBox="1">
                          <a:spLocks noChangeArrowheads="1"/>
                        </wps:cNvSpPr>
                        <wps:spPr bwMode="auto">
                          <a:xfrm>
                            <a:off x="1956391" y="3327990"/>
                            <a:ext cx="2733675" cy="647700"/>
                          </a:xfrm>
                          <a:prstGeom prst="rect">
                            <a:avLst/>
                          </a:prstGeom>
                          <a:solidFill>
                            <a:srgbClr val="FFFFFF"/>
                          </a:solidFill>
                          <a:ln w="19050">
                            <a:solidFill>
                              <a:srgbClr val="347186"/>
                            </a:solidFill>
                            <a:miter lim="800000"/>
                            <a:headEnd/>
                            <a:tailEnd/>
                          </a:ln>
                        </wps:spPr>
                        <wps:txbx>
                          <w:txbxContent>
                            <w:p w14:paraId="3971CCAC" w14:textId="77777777" w:rsidR="00161C3B" w:rsidRDefault="00161C3B" w:rsidP="006A0E30">
                              <w:pPr>
                                <w:jc w:val="center"/>
                              </w:pPr>
                              <w:r w:rsidRPr="00DF206E">
                                <w:t>A Child in Need assessment is completed within 45 working days.</w:t>
                              </w:r>
                            </w:p>
                          </w:txbxContent>
                        </wps:txbx>
                        <wps:bodyPr rot="0" vert="horz" wrap="square" lIns="91440" tIns="45720" rIns="91440" bIns="45720" anchor="ctr" anchorCtr="0">
                          <a:noAutofit/>
                        </wps:bodyPr>
                      </wps:wsp>
                      <wps:wsp>
                        <wps:cNvPr id="208" name="Text Box 2"/>
                        <wps:cNvSpPr txBox="1">
                          <a:spLocks noChangeArrowheads="1"/>
                        </wps:cNvSpPr>
                        <wps:spPr bwMode="auto">
                          <a:xfrm>
                            <a:off x="1935126" y="4369980"/>
                            <a:ext cx="2733675" cy="767944"/>
                          </a:xfrm>
                          <a:prstGeom prst="rect">
                            <a:avLst/>
                          </a:prstGeom>
                          <a:solidFill>
                            <a:srgbClr val="FFFFFF"/>
                          </a:solidFill>
                          <a:ln w="19050">
                            <a:solidFill>
                              <a:srgbClr val="347186"/>
                            </a:solidFill>
                            <a:miter lim="800000"/>
                            <a:headEnd/>
                            <a:tailEnd/>
                          </a:ln>
                        </wps:spPr>
                        <wps:txbx>
                          <w:txbxContent>
                            <w:p w14:paraId="0666475D" w14:textId="77777777" w:rsidR="00161C3B" w:rsidRDefault="00161C3B" w:rsidP="006A0E30">
                              <w:pPr>
                                <w:jc w:val="center"/>
                              </w:pPr>
                              <w:r>
                                <w:t>Within 15 working days of the strategy discussion, an initial child protection conference is held.</w:t>
                              </w:r>
                            </w:p>
                          </w:txbxContent>
                        </wps:txbx>
                        <wps:bodyPr rot="0" vert="horz" wrap="square" lIns="91440" tIns="45720" rIns="91440" bIns="45720" anchor="ctr" anchorCtr="0">
                          <a:noAutofit/>
                        </wps:bodyPr>
                      </wps:wsp>
                      <wps:wsp>
                        <wps:cNvPr id="209" name="Text Box 2"/>
                        <wps:cNvSpPr txBox="1">
                          <a:spLocks noChangeArrowheads="1"/>
                        </wps:cNvSpPr>
                        <wps:spPr bwMode="auto">
                          <a:xfrm>
                            <a:off x="1956391" y="5497032"/>
                            <a:ext cx="2709545" cy="438785"/>
                          </a:xfrm>
                          <a:prstGeom prst="rect">
                            <a:avLst/>
                          </a:prstGeom>
                          <a:solidFill>
                            <a:srgbClr val="FFFFFF"/>
                          </a:solidFill>
                          <a:ln w="19050">
                            <a:solidFill>
                              <a:srgbClr val="347186"/>
                            </a:solidFill>
                            <a:miter lim="800000"/>
                            <a:headEnd/>
                            <a:tailEnd/>
                          </a:ln>
                        </wps:spPr>
                        <wps:txbx>
                          <w:txbxContent>
                            <w:p w14:paraId="677B6B5C" w14:textId="77777777" w:rsidR="00161C3B" w:rsidRDefault="00161C3B" w:rsidP="006A0E30">
                              <w:pPr>
                                <w:jc w:val="center"/>
                              </w:pPr>
                              <w:r>
                                <w:t xml:space="preserve">A child protection plan is potentially required. </w:t>
                              </w:r>
                            </w:p>
                          </w:txbxContent>
                        </wps:txbx>
                        <wps:bodyPr rot="0" vert="horz" wrap="square" lIns="91440" tIns="45720" rIns="91440" bIns="45720" anchor="ctr" anchorCtr="0">
                          <a:noAutofit/>
                        </wps:bodyPr>
                      </wps:wsp>
                      <wps:wsp>
                        <wps:cNvPr id="210" name="Text Box 2"/>
                        <wps:cNvSpPr txBox="1">
                          <a:spLocks noChangeArrowheads="1"/>
                        </wps:cNvSpPr>
                        <wps:spPr bwMode="auto">
                          <a:xfrm>
                            <a:off x="0" y="3327990"/>
                            <a:ext cx="1508125" cy="1104900"/>
                          </a:xfrm>
                          <a:prstGeom prst="rect">
                            <a:avLst/>
                          </a:prstGeom>
                          <a:solidFill>
                            <a:srgbClr val="FFFFFF"/>
                          </a:solidFill>
                          <a:ln w="19050">
                            <a:solidFill>
                              <a:srgbClr val="347186"/>
                            </a:solidFill>
                            <a:miter lim="800000"/>
                            <a:headEnd/>
                            <a:tailEnd/>
                          </a:ln>
                        </wps:spPr>
                        <wps:txbx>
                          <w:txbxContent>
                            <w:p w14:paraId="1B1B532B" w14:textId="77777777" w:rsidR="00161C3B" w:rsidRDefault="00161C3B" w:rsidP="006A0E30">
                              <w:pPr>
                                <w:jc w:val="center"/>
                              </w:pPr>
                              <w:r>
                                <w:t>A</w:t>
                              </w:r>
                              <w:r w:rsidRPr="005432CC">
                                <w:t>ppropriate emergency action is taken by the social worker, police or NSPCC.</w:t>
                              </w:r>
                            </w:p>
                          </w:txbxContent>
                        </wps:txbx>
                        <wps:bodyPr rot="0" vert="horz" wrap="square" lIns="91440" tIns="45720" rIns="91440" bIns="45720" anchor="ctr" anchorCtr="0">
                          <a:noAutofit/>
                        </wps:bodyPr>
                      </wps:wsp>
                      <wps:wsp>
                        <wps:cNvPr id="211" name="Text Box 2"/>
                        <wps:cNvSpPr txBox="1">
                          <a:spLocks noChangeArrowheads="1"/>
                        </wps:cNvSpPr>
                        <wps:spPr bwMode="auto">
                          <a:xfrm>
                            <a:off x="0" y="8516679"/>
                            <a:ext cx="6412865" cy="688769"/>
                          </a:xfrm>
                          <a:prstGeom prst="rect">
                            <a:avLst/>
                          </a:prstGeom>
                          <a:solidFill>
                            <a:srgbClr val="FFFFFF"/>
                          </a:solidFill>
                          <a:ln w="19050">
                            <a:solidFill>
                              <a:srgbClr val="FFD006"/>
                            </a:solidFill>
                            <a:miter lim="800000"/>
                            <a:headEnd/>
                            <a:tailEnd/>
                          </a:ln>
                        </wps:spPr>
                        <wps:txbx>
                          <w:txbxContent>
                            <w:p w14:paraId="2DD6035F" w14:textId="46888639" w:rsidR="00161C3B" w:rsidRDefault="00161C3B" w:rsidP="006A0E30">
                              <w:pPr>
                                <w:jc w:val="center"/>
                              </w:pPr>
                              <w:r>
                                <w:t xml:space="preserve">If </w:t>
                              </w:r>
                              <w:r w:rsidRPr="006B483C">
                                <w:t xml:space="preserve">the child’s situation does not appear to be improving, the </w:t>
                              </w:r>
                              <w:r>
                                <w:t xml:space="preserve">DSL/DSD </w:t>
                              </w:r>
                              <w:r w:rsidRPr="006B483C">
                                <w:t>should press for re-consideration to ensure their concerns have been addressed and, most importantly, that the child’s situation improves.</w:t>
                              </w:r>
                            </w:p>
                          </w:txbxContent>
                        </wps:txbx>
                        <wps:bodyPr rot="0" vert="horz" wrap="square" lIns="91440" tIns="45720" rIns="91440" bIns="45720" anchor="ctr" anchorCtr="0">
                          <a:noAutofit/>
                        </wps:bodyPr>
                      </wps:wsp>
                      <wps:wsp>
                        <wps:cNvPr id="212" name="Text Box 2"/>
                        <wps:cNvSpPr txBox="1">
                          <a:spLocks noChangeArrowheads="1"/>
                        </wps:cNvSpPr>
                        <wps:spPr bwMode="auto">
                          <a:xfrm>
                            <a:off x="10633" y="7485319"/>
                            <a:ext cx="6412865" cy="521899"/>
                          </a:xfrm>
                          <a:prstGeom prst="rect">
                            <a:avLst/>
                          </a:prstGeom>
                          <a:solidFill>
                            <a:srgbClr val="FFFFFF"/>
                          </a:solidFill>
                          <a:ln w="19050">
                            <a:solidFill>
                              <a:srgbClr val="FFD006"/>
                            </a:solidFill>
                            <a:miter lim="800000"/>
                            <a:headEnd/>
                            <a:tailEnd/>
                          </a:ln>
                        </wps:spPr>
                        <wps:txbx>
                          <w:txbxContent>
                            <w:p w14:paraId="313B97FA" w14:textId="77777777" w:rsidR="00161C3B" w:rsidRDefault="00161C3B" w:rsidP="006A0E30">
                              <w:pPr>
                                <w:jc w:val="center"/>
                              </w:pPr>
                              <w:r w:rsidRPr="000A4E74">
                                <w:t>Staff keep the pupil’s circumstances under review and re-refer if appropriate to ensure circumstances improve – the pupil’s best interests always come first.</w:t>
                              </w:r>
                            </w:p>
                          </w:txbxContent>
                        </wps:txbx>
                        <wps:bodyPr rot="0" vert="horz" wrap="square" lIns="91440" tIns="45720" rIns="91440" bIns="45720" anchor="ctr" anchorCtr="0">
                          <a:noAutofit/>
                        </wps:bodyPr>
                      </wps:wsp>
                      <wps:wsp>
                        <wps:cNvPr id="213" name="Text Box 2"/>
                        <wps:cNvSpPr txBox="1">
                          <a:spLocks noChangeArrowheads="1"/>
                        </wps:cNvSpPr>
                        <wps:spPr bwMode="auto">
                          <a:xfrm>
                            <a:off x="21266" y="6432697"/>
                            <a:ext cx="4668520" cy="590550"/>
                          </a:xfrm>
                          <a:prstGeom prst="rect">
                            <a:avLst/>
                          </a:prstGeom>
                          <a:solidFill>
                            <a:srgbClr val="FFFFFF"/>
                          </a:solidFill>
                          <a:ln w="19050">
                            <a:solidFill>
                              <a:srgbClr val="347186"/>
                            </a:solidFill>
                            <a:miter lim="800000"/>
                            <a:headEnd/>
                            <a:tailEnd/>
                          </a:ln>
                        </wps:spPr>
                        <wps:txbx>
                          <w:txbxContent>
                            <w:p w14:paraId="43B162A5" w14:textId="77777777" w:rsidR="00161C3B" w:rsidRDefault="00161C3B" w:rsidP="006A0E30">
                              <w:pPr>
                                <w:jc w:val="center"/>
                              </w:pPr>
                              <w:r w:rsidRPr="0041215B">
                                <w:t>The type of support needed is identified</w:t>
                              </w:r>
                              <w:r>
                                <w:t>, arranged through multi-agency liaison</w:t>
                              </w:r>
                              <w:r w:rsidRPr="0041215B">
                                <w:t xml:space="preserve"> and provided</w:t>
                              </w:r>
                              <w:r>
                                <w:t xml:space="preserve"> effectively</w:t>
                              </w:r>
                              <w:r w:rsidRPr="0041215B">
                                <w:t>.</w:t>
                              </w:r>
                            </w:p>
                          </w:txbxContent>
                        </wps:txbx>
                        <wps:bodyPr rot="0" vert="horz" wrap="square" lIns="91440" tIns="45720" rIns="91440" bIns="45720" anchor="ctr" anchorCtr="0">
                          <a:noAutofit/>
                        </wps:bodyPr>
                      </wps:wsp>
                      <wps:wsp>
                        <wps:cNvPr id="218" name="Straight Arrow Connector 218"/>
                        <wps:cNvCnPr/>
                        <wps:spPr>
                          <a:xfrm>
                            <a:off x="3306726" y="1754339"/>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19" name="Straight Arrow Connector 219"/>
                        <wps:cNvCnPr/>
                        <wps:spPr>
                          <a:xfrm>
                            <a:off x="5741582" y="1853750"/>
                            <a:ext cx="0" cy="459987"/>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0" name="Straight Arrow Connector 220"/>
                        <wps:cNvCnPr/>
                        <wps:spPr>
                          <a:xfrm>
                            <a:off x="754912" y="1733107"/>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1" name="Straight Arrow Connector 221"/>
                        <wps:cNvCnPr/>
                        <wps:spPr>
                          <a:xfrm>
                            <a:off x="3317359" y="3094229"/>
                            <a:ext cx="0" cy="227271"/>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2" name="Straight Arrow Connector 222"/>
                        <wps:cNvCnPr/>
                        <wps:spPr>
                          <a:xfrm>
                            <a:off x="3327991" y="3965944"/>
                            <a:ext cx="0" cy="403761"/>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3" name="Straight Arrow Connector 223"/>
                        <wps:cNvCnPr/>
                        <wps:spPr>
                          <a:xfrm flipH="1">
                            <a:off x="754912" y="3094229"/>
                            <a:ext cx="4227" cy="227271"/>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5" name="Straight Arrow Connector 225"/>
                        <wps:cNvCnPr/>
                        <wps:spPr>
                          <a:xfrm>
                            <a:off x="3327991" y="5943600"/>
                            <a:ext cx="254" cy="498763"/>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6" name="Straight Arrow Connector 226"/>
                        <wps:cNvCnPr/>
                        <wps:spPr>
                          <a:xfrm>
                            <a:off x="754912" y="4433776"/>
                            <a:ext cx="0" cy="200664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7" name="Straight Arrow Connector 227"/>
                        <wps:cNvCnPr/>
                        <wps:spPr>
                          <a:xfrm>
                            <a:off x="5752214" y="3955311"/>
                            <a:ext cx="0" cy="352697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8" name="Straight Arrow Connector 228"/>
                        <wps:cNvCnPr/>
                        <wps:spPr>
                          <a:xfrm>
                            <a:off x="3306726"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29" name="Straight Arrow Connector 229"/>
                        <wps:cNvCnPr/>
                        <wps:spPr>
                          <a:xfrm>
                            <a:off x="754912"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230" name="Straight Arrow Connector 230"/>
                        <wps:cNvCnPr/>
                        <wps:spPr>
                          <a:xfrm>
                            <a:off x="3296093" y="7974418"/>
                            <a:ext cx="0" cy="546265"/>
                          </a:xfrm>
                          <a:prstGeom prst="straightConnector1">
                            <a:avLst/>
                          </a:prstGeom>
                          <a:noFill/>
                          <a:ln w="9525" cap="flat" cmpd="sng" algn="ctr">
                            <a:solidFill>
                              <a:srgbClr val="404041">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167433BB" id="Group 200" o:spid="_x0000_s1055" style="position:absolute;left:0;text-align:left;margin-left:-57.15pt;margin-top:19.8pt;width:562.95pt;height:726pt;z-index:251675136;mso-width-relative:margin;mso-height-relative:margin" coordsize="64260,9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">
                <v:shape id="_x0000_s1056" type="#_x0000_t202" style="position:absolute;left:212;width:63938;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" strokecolor="#347186" strokeweight="1.5pt">
                  <v:textbox>
                    <w:txbxContent>
                      <w:p w14:paraId="6DF19F40" w14:textId="77777777" w:rsidR="00161C3B" w:rsidRDefault="00161C3B" w:rsidP="006A0E30">
                        <w:pPr>
                          <w:jc w:val="center"/>
                        </w:pPr>
                        <w:r>
                          <w:t xml:space="preserve">Once a referral has been made, </w:t>
                        </w:r>
                        <w:r w:rsidRPr="00FE7AE1">
                          <w:t xml:space="preserve">a social worker from CSCS will </w:t>
                        </w:r>
                        <w:r>
                          <w:t xml:space="preserve">notify the referrer that a decision has been made and one of the following responses will be actioned. </w:t>
                        </w:r>
                      </w:p>
                    </w:txbxContent>
                  </v:textbox>
                </v:shape>
                <v:shape id="_x0000_s1057" type="#_x0000_t202" style="position:absolute;top:10951;width:1508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" strokecolor="#347186" strokeweight="1.5pt">
                  <v:textbox>
                    <w:txbxContent>
                      <w:p w14:paraId="1F9A0B23" w14:textId="77777777" w:rsidR="00161C3B" w:rsidRDefault="00161C3B" w:rsidP="006A0E30">
                        <w:pPr>
                          <w:jc w:val="center"/>
                        </w:pPr>
                        <w:r>
                          <w:t>The pupil is in need of immediate protection.</w:t>
                        </w:r>
                      </w:p>
                    </w:txbxContent>
                  </v:textbox>
                </v:shape>
                <v:shape id="_x0000_s1058" type="#_x0000_t202" style="position:absolute;left:18394;top:10845;width:28276;height:6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" strokecolor="#347186" strokeweight="1.5pt">
                  <v:textbox>
                    <w:txbxContent>
                      <w:p w14:paraId="5A34CF5C" w14:textId="77777777" w:rsidR="00161C3B" w:rsidRDefault="00161C3B" w:rsidP="006A0E30">
                        <w:pPr>
                          <w:jc w:val="center"/>
                        </w:pPr>
                        <w:r>
                          <w:t>Where the pupil is at risk of significant harm but is not in immediate danger, a strategy discussion is held.</w:t>
                        </w:r>
                      </w:p>
                    </w:txbxContent>
                  </v:textbox>
                </v:shape>
                <v:shape id="_x0000_s1059" type="#_x0000_t202" style="position:absolute;left:49973;top:10951;width:14287;height:7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" strokecolor="#347186" strokeweight="1.5pt">
                  <v:textbox>
                    <w:txbxContent>
                      <w:p w14:paraId="29B85495" w14:textId="77777777" w:rsidR="00161C3B" w:rsidRDefault="00161C3B" w:rsidP="006A0E30">
                        <w:pPr>
                          <w:jc w:val="center"/>
                        </w:pPr>
                        <w:r>
                          <w:t>No formal assessment is needed.</w:t>
                        </w:r>
                      </w:p>
                    </w:txbxContent>
                  </v:textbox>
                </v:shape>
                <v:shape id="_x0000_s1060" type="#_x0000_t202" style="position:absolute;top:23072;width:46685;height:7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" strokecolor="#ffd006" strokeweight="1.5pt">
                  <v:textbox>
                    <w:txbxContent>
                      <w:p w14:paraId="3062EB6D" w14:textId="6DCB8A6A" w:rsidR="00161C3B" w:rsidRDefault="00161C3B" w:rsidP="006A0E30">
                        <w:pPr>
                          <w:jc w:val="center"/>
                        </w:pPr>
                        <w:r>
                          <w:t xml:space="preserve">Where appropriate to do so, the DSL/DSD and </w:t>
                        </w:r>
                        <w:r w:rsidRPr="00312841">
                          <w:t>staff member who raised the concern</w:t>
                        </w:r>
                        <w:r>
                          <w:t xml:space="preserve"> may be consulted during these stages to ensure that all areas of concern are addressed.</w:t>
                        </w:r>
                      </w:p>
                    </w:txbxContent>
                  </v:textbox>
                </v:shape>
                <v:shape id="_x0000_s1061" type="#_x0000_t202" style="position:absolute;left:49760;top:23072;width:14383;height:1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" strokecolor="#ffd006" strokeweight="1.5pt">
                  <v:textbox>
                    <w:txbxContent>
                      <w:p w14:paraId="22937F1B" w14:textId="2D483791" w:rsidR="00161C3B" w:rsidRDefault="00161C3B" w:rsidP="006A0E30">
                        <w:pPr>
                          <w:jc w:val="center"/>
                        </w:pPr>
                        <w:r w:rsidRPr="005432CC">
                          <w:t xml:space="preserve">The </w:t>
                        </w:r>
                        <w:r>
                          <w:t>DSL/DSD supported by the initial staff member liaises with other agencies to arrange an early help assessment and appropriate support.</w:t>
                        </w:r>
                      </w:p>
                    </w:txbxContent>
                  </v:textbox>
                </v:shape>
                <v:shape id="_x0000_s1062" type="#_x0000_t202" style="position:absolute;left:19563;top:33279;width:2733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" strokecolor="#347186" strokeweight="1.5pt">
                  <v:textbox>
                    <w:txbxContent>
                      <w:p w14:paraId="3971CCAC" w14:textId="77777777" w:rsidR="00161C3B" w:rsidRDefault="00161C3B" w:rsidP="006A0E30">
                        <w:pPr>
                          <w:jc w:val="center"/>
                        </w:pPr>
                        <w:r w:rsidRPr="00DF206E">
                          <w:t>A Child in Need assessment is completed within 45 working days.</w:t>
                        </w:r>
                      </w:p>
                    </w:txbxContent>
                  </v:textbox>
                </v:shape>
                <v:shape id="_x0000_s1063" type="#_x0000_t202" style="position:absolute;left:19351;top:43699;width:27337;height:7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" strokecolor="#347186" strokeweight="1.5pt">
                  <v:textbox>
                    <w:txbxContent>
                      <w:p w14:paraId="0666475D" w14:textId="77777777" w:rsidR="00161C3B" w:rsidRDefault="00161C3B" w:rsidP="006A0E30">
                        <w:pPr>
                          <w:jc w:val="center"/>
                        </w:pPr>
                        <w:r>
                          <w:t>Within 15 working days of the strategy discussion, an initial child protection conference is held.</w:t>
                        </w:r>
                      </w:p>
                    </w:txbxContent>
                  </v:textbox>
                </v:shape>
                <v:shape id="_x0000_s1064" type="#_x0000_t202" style="position:absolute;left:19563;top:54970;width:27096;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" strokecolor="#347186" strokeweight="1.5pt">
                  <v:textbox>
                    <w:txbxContent>
                      <w:p w14:paraId="677B6B5C" w14:textId="77777777" w:rsidR="00161C3B" w:rsidRDefault="00161C3B" w:rsidP="006A0E30">
                        <w:pPr>
                          <w:jc w:val="center"/>
                        </w:pPr>
                        <w:r>
                          <w:t xml:space="preserve">A child protection plan is potentially required. </w:t>
                        </w:r>
                      </w:p>
                    </w:txbxContent>
                  </v:textbox>
                </v:shape>
                <v:shape id="_x0000_s1065" type="#_x0000_t202" style="position:absolute;top:33279;width:1508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" strokecolor="#347186" strokeweight="1.5pt">
                  <v:textbox>
                    <w:txbxContent>
                      <w:p w14:paraId="1B1B532B" w14:textId="77777777" w:rsidR="00161C3B" w:rsidRDefault="00161C3B" w:rsidP="006A0E30">
                        <w:pPr>
                          <w:jc w:val="center"/>
                        </w:pPr>
                        <w:r>
                          <w:t>A</w:t>
                        </w:r>
                        <w:r w:rsidRPr="005432CC">
                          <w:t>ppropriate emergency action is taken by the social worker, police or NSPCC.</w:t>
                        </w:r>
                      </w:p>
                    </w:txbxContent>
                  </v:textbox>
                </v:shape>
                <v:shape id="_x0000_s1066" type="#_x0000_t202" style="position:absolute;top:85166;width:64128;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" strokecolor="#ffd006" strokeweight="1.5pt">
                  <v:textbox>
                    <w:txbxContent>
                      <w:p w14:paraId="2DD6035F" w14:textId="46888639" w:rsidR="00161C3B" w:rsidRDefault="00161C3B" w:rsidP="006A0E30">
                        <w:pPr>
                          <w:jc w:val="center"/>
                        </w:pPr>
                        <w:r>
                          <w:t xml:space="preserve">If </w:t>
                        </w:r>
                        <w:r w:rsidRPr="006B483C">
                          <w:t xml:space="preserve">the child’s situation does not appear to be improving, the </w:t>
                        </w:r>
                        <w:r>
                          <w:t xml:space="preserve">DSL/DSD </w:t>
                        </w:r>
                        <w:r w:rsidRPr="006B483C">
                          <w:t>should press for re-consideration to ensure their concerns have been addressed and, most importantly, that the child’s situation improves.</w:t>
                        </w:r>
                      </w:p>
                    </w:txbxContent>
                  </v:textbox>
                </v:shape>
                <v:shape id="_x0000_s1067" type="#_x0000_t202" style="position:absolute;left:106;top:74853;width:64128;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" strokecolor="#ffd006" strokeweight="1.5pt">
                  <v:textbox>
                    <w:txbxContent>
                      <w:p w14:paraId="313B97FA" w14:textId="77777777" w:rsidR="00161C3B" w:rsidRDefault="00161C3B" w:rsidP="006A0E30">
                        <w:pPr>
                          <w:jc w:val="center"/>
                        </w:pPr>
                        <w:r w:rsidRPr="000A4E74">
                          <w:t>Staff keep the pupil’s circumstances under review and re-refer if appropriate to ensure circumstances improve – the pupil’s best interests always come first.</w:t>
                        </w:r>
                      </w:p>
                    </w:txbxContent>
                  </v:textbox>
                </v:shape>
                <v:shape id="_x0000_s1068" type="#_x0000_t202" style="position:absolute;left:212;top:64326;width:46685;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" strokecolor="#347186" strokeweight="1.5pt">
                  <v:textbox>
                    <w:txbxContent>
                      <w:p w14:paraId="43B162A5" w14:textId="77777777" w:rsidR="00161C3B" w:rsidRDefault="00161C3B" w:rsidP="006A0E30">
                        <w:pPr>
                          <w:jc w:val="center"/>
                        </w:pPr>
                        <w:r w:rsidRPr="0041215B">
                          <w:t>The type of support needed is identified</w:t>
                        </w:r>
                        <w:r>
                          <w:t>, arranged through multi-agency liaison</w:t>
                        </w:r>
                        <w:r w:rsidRPr="0041215B">
                          <w:t xml:space="preserve"> and provided</w:t>
                        </w:r>
                        <w:r>
                          <w:t xml:space="preserve"> effectively</w:t>
                        </w:r>
                        <w:r w:rsidRPr="0041215B">
                          <w:t>.</w:t>
                        </w:r>
                      </w:p>
                    </w:txbxContent>
                  </v:textbox>
                </v:shape>
                <v:shape id="Straight Arrow Connector 218" o:spid="_x0000_s1069" type="#_x0000_t32" style="position:absolute;left:33067;top:17543;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" strokecolor="#3e3e3f">
                  <v:stroke endarrow="open"/>
                </v:shape>
                <v:shape id="Straight Arrow Connector 219" o:spid="_x0000_s1070" type="#_x0000_t32" style="position:absolute;left:57415;top:18537;width:0;height:4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" strokecolor="#3e3e3f">
                  <v:stroke endarrow="open"/>
                </v:shape>
                <v:shape id="Straight Arrow Connector 220" o:spid="_x0000_s1071" type="#_x0000_t32" style="position:absolute;left:7549;top:17331;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" strokecolor="#3e3e3f">
                  <v:stroke endarrow="open"/>
                </v:shape>
                <v:shape id="Straight Arrow Connector 221" o:spid="_x0000_s1072" type="#_x0000_t32" style="position:absolute;left:33173;top:30942;width:0;height:2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" strokecolor="#3e3e3f">
                  <v:stroke endarrow="open"/>
                </v:shape>
                <v:shape id="Straight Arrow Connector 222" o:spid="_x0000_s1073" type="#_x0000_t32" style="position:absolute;left:33279;top:39659;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" strokecolor="#3e3e3f">
                  <v:stroke endarrow="open"/>
                </v:shape>
                <v:shape id="Straight Arrow Connector 223" o:spid="_x0000_s1074" type="#_x0000_t32" style="position:absolute;left:7549;top:30942;width:42;height:22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" strokecolor="#3e3e3f">
                  <v:stroke endarrow="open"/>
                </v:shape>
                <v:shape id="Straight Arrow Connector 225" o:spid="_x0000_s1075" type="#_x0000_t32" style="position:absolute;left:33279;top:59436;width:3;height:4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" strokecolor="#3e3e3f">
                  <v:stroke endarrow="open"/>
                </v:shape>
                <v:shape id="Straight Arrow Connector 226" o:spid="_x0000_s1076" type="#_x0000_t32" style="position:absolute;left:7549;top:44337;width:0;height:20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" strokecolor="#3e3e3f">
                  <v:stroke endarrow="open"/>
                </v:shape>
                <v:shape id="Straight Arrow Connector 227" o:spid="_x0000_s1077" type="#_x0000_t32" style="position:absolute;left:57522;top:39553;width:0;height:35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" strokecolor="#3e3e3f">
                  <v:stroke endarrow="open"/>
                </v:shape>
                <v:shape id="Straight Arrow Connector 228" o:spid="_x0000_s1078" type="#_x0000_t32" style="position:absolute;left:33067;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" strokecolor="#3e3e3f">
                  <v:stroke endarrow="open"/>
                </v:shape>
                <v:shape id="Straight Arrow Connector 229" o:spid="_x0000_s1079" type="#_x0000_t32" style="position:absolute;left:7549;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" strokecolor="#3e3e3f">
                  <v:stroke endarrow="open"/>
                </v:shape>
                <v:shape id="Straight Arrow Connector 230" o:spid="_x0000_s1080" type="#_x0000_t32" style="position:absolute;left:32960;top:79744;width:0;height:5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" strokecolor="#3e3e3f">
                  <v:stroke endarrow="open"/>
                </v:shape>
              </v:group>
            </w:pict>
          </mc:Fallback>
        </mc:AlternateContent>
      </w:r>
      <w:r w:rsidR="00992BEB" w:rsidRPr="00992BEB">
        <w:rPr>
          <w:rFonts w:cs="Arial"/>
          <w:b/>
          <w:szCs w:val="32"/>
        </w:rPr>
        <w:t>After a referral is made</w:t>
      </w:r>
    </w:p>
    <w:p w14:paraId="6C1F7F7B" w14:textId="14DE1A04" w:rsidR="00992BEB" w:rsidRDefault="00992BEB" w:rsidP="00992BEB">
      <w:pPr>
        <w:tabs>
          <w:tab w:val="left" w:pos="1830"/>
        </w:tabs>
        <w:rPr>
          <w:rFonts w:cs="Arial"/>
          <w:b/>
          <w:szCs w:val="32"/>
        </w:rPr>
      </w:pPr>
    </w:p>
    <w:p w14:paraId="7128D3C3" w14:textId="77777777" w:rsidR="00992BEB" w:rsidRPr="00992BEB" w:rsidRDefault="00992BEB" w:rsidP="00992BEB">
      <w:pPr>
        <w:rPr>
          <w:rFonts w:cs="Arial"/>
          <w:szCs w:val="32"/>
        </w:rPr>
      </w:pPr>
    </w:p>
    <w:p w14:paraId="23E44375" w14:textId="3E453CAF" w:rsidR="00992BEB" w:rsidRPr="00992BEB" w:rsidRDefault="007F3A69" w:rsidP="00992BEB">
      <w:pPr>
        <w:rPr>
          <w:rFonts w:cs="Arial"/>
          <w:szCs w:val="32"/>
        </w:rPr>
      </w:pPr>
      <w:r>
        <w:rPr>
          <w:rFonts w:cs="Arial"/>
          <w:noProof/>
          <w:szCs w:val="32"/>
          <w:lang w:eastAsia="en-GB"/>
        </w:rPr>
        <mc:AlternateContent>
          <mc:Choice Requires="wps">
            <w:drawing>
              <wp:anchor distT="0" distB="0" distL="114300" distR="114300" simplePos="0" relativeHeight="251678208" behindDoc="0" locked="0" layoutInCell="1" allowOverlap="1" wp14:anchorId="2984C33E" wp14:editId="2B4FEE0E">
                <wp:simplePos x="0" y="0"/>
                <wp:positionH relativeFrom="column">
                  <wp:posOffset>5647055</wp:posOffset>
                </wp:positionH>
                <wp:positionV relativeFrom="paragraph">
                  <wp:posOffset>79213</wp:posOffset>
                </wp:positionV>
                <wp:extent cx="0" cy="480201"/>
                <wp:effectExtent l="76200" t="0" r="57150" b="53340"/>
                <wp:wrapNone/>
                <wp:docPr id="236" name="Straight Arrow Connector 236"/>
                <wp:cNvGraphicFramePr/>
                <a:graphic xmlns:a="http://schemas.openxmlformats.org/drawingml/2006/main">
                  <a:graphicData uri="http://schemas.microsoft.com/office/word/2010/wordprocessingShape">
                    <wps:wsp>
                      <wps:cNvCnPr/>
                      <wps:spPr>
                        <a:xfrm>
                          <a:off x="0" y="0"/>
                          <a:ext cx="0" cy="4802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C1A0ED" id="Straight Arrow Connector 236" o:spid="_x0000_s1026" type="#_x0000_t32" style="position:absolute;margin-left:444.65pt;margin-top:6.25pt;width:0;height:37.8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" strokecolor="#3c3c3d [3044]">
                <v:stroke endarrow="block"/>
              </v:shape>
            </w:pict>
          </mc:Fallback>
        </mc:AlternateContent>
      </w:r>
      <w:r>
        <w:rPr>
          <w:rFonts w:cs="Arial"/>
          <w:noProof/>
          <w:szCs w:val="32"/>
          <w:lang w:eastAsia="en-GB"/>
        </w:rPr>
        <mc:AlternateContent>
          <mc:Choice Requires="wps">
            <w:drawing>
              <wp:anchor distT="0" distB="0" distL="114300" distR="114300" simplePos="0" relativeHeight="251680256" behindDoc="0" locked="0" layoutInCell="1" allowOverlap="1" wp14:anchorId="6513D007" wp14:editId="498F377E">
                <wp:simplePos x="0" y="0"/>
                <wp:positionH relativeFrom="column">
                  <wp:posOffset>2948494</wp:posOffset>
                </wp:positionH>
                <wp:positionV relativeFrom="paragraph">
                  <wp:posOffset>81383</wp:posOffset>
                </wp:positionV>
                <wp:extent cx="0" cy="480201"/>
                <wp:effectExtent l="76200" t="0" r="57150" b="53340"/>
                <wp:wrapNone/>
                <wp:docPr id="237" name="Straight Arrow Connector 237"/>
                <wp:cNvGraphicFramePr/>
                <a:graphic xmlns:a="http://schemas.openxmlformats.org/drawingml/2006/main">
                  <a:graphicData uri="http://schemas.microsoft.com/office/word/2010/wordprocessingShape">
                    <wps:wsp>
                      <wps:cNvCnPr/>
                      <wps:spPr>
                        <a:xfrm>
                          <a:off x="0" y="0"/>
                          <a:ext cx="0" cy="4802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B104E" id="Straight Arrow Connector 237" o:spid="_x0000_s1026" type="#_x0000_t32" style="position:absolute;margin-left:232.15pt;margin-top:6.4pt;width:0;height:37.8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" strokecolor="#3c3c3d [3044]">
                <v:stroke endarrow="block"/>
              </v:shape>
            </w:pict>
          </mc:Fallback>
        </mc:AlternateContent>
      </w:r>
      <w:r>
        <w:rPr>
          <w:rFonts w:cs="Arial"/>
          <w:noProof/>
          <w:szCs w:val="32"/>
          <w:lang w:eastAsia="en-GB"/>
        </w:rPr>
        <mc:AlternateContent>
          <mc:Choice Requires="wps">
            <w:drawing>
              <wp:anchor distT="0" distB="0" distL="114300" distR="114300" simplePos="0" relativeHeight="251676160" behindDoc="0" locked="0" layoutInCell="1" allowOverlap="1" wp14:anchorId="1F149088" wp14:editId="585B1AD4">
                <wp:simplePos x="0" y="0"/>
                <wp:positionH relativeFrom="column">
                  <wp:posOffset>116882</wp:posOffset>
                </wp:positionH>
                <wp:positionV relativeFrom="paragraph">
                  <wp:posOffset>78282</wp:posOffset>
                </wp:positionV>
                <wp:extent cx="0" cy="480201"/>
                <wp:effectExtent l="76200" t="0" r="57150" b="53340"/>
                <wp:wrapNone/>
                <wp:docPr id="231" name="Straight Arrow Connector 231"/>
                <wp:cNvGraphicFramePr/>
                <a:graphic xmlns:a="http://schemas.openxmlformats.org/drawingml/2006/main">
                  <a:graphicData uri="http://schemas.microsoft.com/office/word/2010/wordprocessingShape">
                    <wps:wsp>
                      <wps:cNvCnPr/>
                      <wps:spPr>
                        <a:xfrm>
                          <a:off x="0" y="0"/>
                          <a:ext cx="0" cy="4802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305915" id="Straight Arrow Connector 231" o:spid="_x0000_s1026" type="#_x0000_t32" style="position:absolute;margin-left:9.2pt;margin-top:6.15pt;width:0;height:37.8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" strokecolor="#3c3c3d [3044]">
                <v:stroke endarrow="block"/>
              </v:shape>
            </w:pict>
          </mc:Fallback>
        </mc:AlternateContent>
      </w:r>
    </w:p>
    <w:p w14:paraId="255FB92C" w14:textId="65ED0BFF" w:rsidR="00992BEB" w:rsidRPr="00992BEB" w:rsidRDefault="00992BEB" w:rsidP="00992BEB">
      <w:pPr>
        <w:rPr>
          <w:rFonts w:cs="Arial"/>
          <w:szCs w:val="32"/>
        </w:rPr>
      </w:pPr>
    </w:p>
    <w:p w14:paraId="5CD9F42E" w14:textId="47C5052E" w:rsidR="00992BEB" w:rsidRPr="00992BEB" w:rsidRDefault="00992BEB" w:rsidP="00992BEB">
      <w:pPr>
        <w:rPr>
          <w:rFonts w:cs="Arial"/>
          <w:szCs w:val="32"/>
        </w:rPr>
      </w:pPr>
    </w:p>
    <w:p w14:paraId="3C986374" w14:textId="77777777" w:rsidR="00992BEB" w:rsidRPr="00992BEB" w:rsidRDefault="00992BEB" w:rsidP="00992BEB">
      <w:pPr>
        <w:rPr>
          <w:rFonts w:cs="Arial"/>
          <w:szCs w:val="32"/>
        </w:rPr>
      </w:pPr>
    </w:p>
    <w:p w14:paraId="64842F27" w14:textId="77777777" w:rsidR="00992BEB" w:rsidRPr="00992BEB" w:rsidRDefault="00992BEB" w:rsidP="00992BEB">
      <w:pPr>
        <w:rPr>
          <w:rFonts w:cs="Arial"/>
          <w:szCs w:val="32"/>
        </w:rPr>
      </w:pPr>
    </w:p>
    <w:p w14:paraId="501AD1B6" w14:textId="77777777" w:rsidR="00992BEB" w:rsidRPr="00992BEB" w:rsidRDefault="00992BEB" w:rsidP="00992BEB">
      <w:pPr>
        <w:rPr>
          <w:rFonts w:cs="Arial"/>
          <w:szCs w:val="32"/>
        </w:rPr>
      </w:pPr>
    </w:p>
    <w:p w14:paraId="0C47155D" w14:textId="77777777" w:rsidR="00992BEB" w:rsidRPr="00992BEB" w:rsidRDefault="00992BEB" w:rsidP="00992BEB">
      <w:pPr>
        <w:rPr>
          <w:rFonts w:cs="Arial"/>
          <w:szCs w:val="32"/>
        </w:rPr>
      </w:pPr>
    </w:p>
    <w:p w14:paraId="30637A3B" w14:textId="77777777" w:rsidR="00992BEB" w:rsidRPr="00992BEB" w:rsidRDefault="00992BEB" w:rsidP="00992BEB">
      <w:pPr>
        <w:rPr>
          <w:rFonts w:cs="Arial"/>
          <w:szCs w:val="32"/>
        </w:rPr>
      </w:pPr>
    </w:p>
    <w:p w14:paraId="1C6628E5" w14:textId="77777777" w:rsidR="00992BEB" w:rsidRPr="00992BEB" w:rsidRDefault="00992BEB" w:rsidP="00992BEB">
      <w:pPr>
        <w:rPr>
          <w:rFonts w:cs="Arial"/>
          <w:szCs w:val="32"/>
        </w:rPr>
      </w:pPr>
    </w:p>
    <w:p w14:paraId="04E9954C" w14:textId="77777777" w:rsidR="00992BEB" w:rsidRPr="00992BEB" w:rsidRDefault="00992BEB" w:rsidP="00992BEB">
      <w:pPr>
        <w:rPr>
          <w:rFonts w:cs="Arial"/>
          <w:szCs w:val="32"/>
        </w:rPr>
      </w:pPr>
    </w:p>
    <w:p w14:paraId="00E3672F" w14:textId="77777777" w:rsidR="00992BEB" w:rsidRPr="00992BEB" w:rsidRDefault="00992BEB" w:rsidP="00992BEB">
      <w:pPr>
        <w:rPr>
          <w:rFonts w:cs="Arial"/>
          <w:szCs w:val="32"/>
        </w:rPr>
      </w:pPr>
    </w:p>
    <w:p w14:paraId="4DD99ABE" w14:textId="77777777" w:rsidR="00992BEB" w:rsidRPr="00992BEB" w:rsidRDefault="00992BEB" w:rsidP="00992BEB">
      <w:pPr>
        <w:rPr>
          <w:rFonts w:cs="Arial"/>
          <w:szCs w:val="32"/>
        </w:rPr>
      </w:pPr>
    </w:p>
    <w:p w14:paraId="45E78B14" w14:textId="77777777" w:rsidR="00992BEB" w:rsidRPr="00992BEB" w:rsidRDefault="00992BEB" w:rsidP="00992BEB">
      <w:pPr>
        <w:rPr>
          <w:rFonts w:cs="Arial"/>
          <w:szCs w:val="32"/>
        </w:rPr>
      </w:pPr>
    </w:p>
    <w:p w14:paraId="54E984AB" w14:textId="77777777" w:rsidR="00992BEB" w:rsidRPr="00992BEB" w:rsidRDefault="00992BEB" w:rsidP="00992BEB">
      <w:pPr>
        <w:rPr>
          <w:rFonts w:cs="Arial"/>
          <w:szCs w:val="32"/>
        </w:rPr>
      </w:pPr>
    </w:p>
    <w:p w14:paraId="3C10C67D" w14:textId="77777777" w:rsidR="00992BEB" w:rsidRPr="00992BEB" w:rsidRDefault="00992BEB" w:rsidP="00992BEB">
      <w:pPr>
        <w:rPr>
          <w:rFonts w:cs="Arial"/>
          <w:szCs w:val="32"/>
        </w:rPr>
      </w:pPr>
    </w:p>
    <w:p w14:paraId="694C53D6" w14:textId="77777777" w:rsidR="00992BEB" w:rsidRPr="00992BEB" w:rsidRDefault="00992BEB" w:rsidP="00992BEB">
      <w:pPr>
        <w:rPr>
          <w:rFonts w:cs="Arial"/>
          <w:szCs w:val="32"/>
        </w:rPr>
      </w:pPr>
    </w:p>
    <w:p w14:paraId="1B988CA0" w14:textId="5D2D7651" w:rsidR="00992BEB" w:rsidRPr="00992BEB" w:rsidRDefault="00992BEB" w:rsidP="00992BEB">
      <w:pPr>
        <w:rPr>
          <w:rFonts w:cs="Arial"/>
          <w:szCs w:val="32"/>
        </w:rPr>
      </w:pPr>
    </w:p>
    <w:p w14:paraId="2BB337AA" w14:textId="26023AA1" w:rsidR="00992BEB" w:rsidRPr="00992BEB" w:rsidRDefault="00D15758" w:rsidP="00992BEB">
      <w:pPr>
        <w:rPr>
          <w:rFonts w:cs="Arial"/>
          <w:szCs w:val="32"/>
        </w:rPr>
      </w:pPr>
      <w:r>
        <w:rPr>
          <w:rFonts w:cs="Arial"/>
          <w:noProof/>
          <w:szCs w:val="32"/>
          <w:lang w:eastAsia="en-GB"/>
        </w:rPr>
        <mc:AlternateContent>
          <mc:Choice Requires="wps">
            <w:drawing>
              <wp:anchor distT="0" distB="0" distL="114300" distR="114300" simplePos="0" relativeHeight="251681280" behindDoc="0" locked="0" layoutInCell="1" allowOverlap="1" wp14:anchorId="3E8FF03B" wp14:editId="39110CDB">
                <wp:simplePos x="0" y="0"/>
                <wp:positionH relativeFrom="column">
                  <wp:posOffset>2979625</wp:posOffset>
                </wp:positionH>
                <wp:positionV relativeFrom="paragraph">
                  <wp:posOffset>182274</wp:posOffset>
                </wp:positionV>
                <wp:extent cx="0" cy="359683"/>
                <wp:effectExtent l="76200" t="0" r="76200" b="59690"/>
                <wp:wrapNone/>
                <wp:docPr id="238" name="Straight Arrow Connector 238"/>
                <wp:cNvGraphicFramePr/>
                <a:graphic xmlns:a="http://schemas.openxmlformats.org/drawingml/2006/main">
                  <a:graphicData uri="http://schemas.microsoft.com/office/word/2010/wordprocessingShape">
                    <wps:wsp>
                      <wps:cNvCnPr/>
                      <wps:spPr>
                        <a:xfrm>
                          <a:off x="0" y="0"/>
                          <a:ext cx="0" cy="3596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CDE7C8" id="Straight Arrow Connector 238" o:spid="_x0000_s1026" type="#_x0000_t32" style="position:absolute;margin-left:234.6pt;margin-top:14.35pt;width:0;height:28.3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" strokecolor="#3c3c3d [3044]">
                <v:stroke endarrow="block"/>
              </v:shape>
            </w:pict>
          </mc:Fallback>
        </mc:AlternateContent>
      </w:r>
    </w:p>
    <w:p w14:paraId="4EC4AB7F" w14:textId="251B4E27" w:rsidR="00992BEB" w:rsidRPr="00992BEB" w:rsidRDefault="00992BEB" w:rsidP="00992BEB">
      <w:pPr>
        <w:rPr>
          <w:rFonts w:cs="Arial"/>
          <w:szCs w:val="32"/>
        </w:rPr>
      </w:pPr>
    </w:p>
    <w:p w14:paraId="538269B6" w14:textId="3603ADC0" w:rsidR="00992BEB" w:rsidRDefault="00992BEB" w:rsidP="009062E4">
      <w:pPr>
        <w:rPr>
          <w:rFonts w:cs="Arial"/>
          <w:szCs w:val="32"/>
        </w:rPr>
      </w:pPr>
    </w:p>
    <w:p w14:paraId="62AB3189" w14:textId="5C985006" w:rsidR="009062E4" w:rsidRDefault="009062E4" w:rsidP="009062E4">
      <w:pPr>
        <w:rPr>
          <w:rFonts w:cs="Arial"/>
          <w:szCs w:val="32"/>
        </w:rPr>
      </w:pPr>
    </w:p>
    <w:p w14:paraId="5A42EEAA" w14:textId="54CACC98" w:rsidR="009062E4" w:rsidRDefault="009062E4" w:rsidP="009062E4">
      <w:pPr>
        <w:rPr>
          <w:rFonts w:cs="Arial"/>
          <w:szCs w:val="32"/>
        </w:rPr>
      </w:pPr>
    </w:p>
    <w:p w14:paraId="0317BF16" w14:textId="410A56A1" w:rsidR="009062E4" w:rsidRDefault="009062E4" w:rsidP="009062E4">
      <w:pPr>
        <w:rPr>
          <w:rFonts w:cs="Arial"/>
          <w:szCs w:val="32"/>
        </w:rPr>
      </w:pPr>
    </w:p>
    <w:p w14:paraId="44AA3BB4" w14:textId="51C1315F" w:rsidR="009062E4" w:rsidRDefault="009062E4" w:rsidP="009062E4">
      <w:pPr>
        <w:rPr>
          <w:rFonts w:cs="Arial"/>
          <w:szCs w:val="32"/>
        </w:rPr>
      </w:pPr>
    </w:p>
    <w:p w14:paraId="7B8FE033" w14:textId="59990ACC" w:rsidR="009062E4" w:rsidRDefault="009062E4" w:rsidP="009062E4">
      <w:pPr>
        <w:rPr>
          <w:rFonts w:cs="Arial"/>
          <w:szCs w:val="32"/>
        </w:rPr>
      </w:pPr>
    </w:p>
    <w:p w14:paraId="5F402121" w14:textId="3A43D3D8" w:rsidR="009062E4" w:rsidRDefault="009062E4" w:rsidP="009062E4">
      <w:pPr>
        <w:rPr>
          <w:rFonts w:cs="Arial"/>
          <w:szCs w:val="32"/>
        </w:rPr>
      </w:pPr>
    </w:p>
    <w:p w14:paraId="5722CBAD" w14:textId="6CEC8D41" w:rsidR="009062E4" w:rsidRDefault="009062E4" w:rsidP="009062E4">
      <w:pPr>
        <w:rPr>
          <w:rFonts w:cs="Arial"/>
          <w:szCs w:val="32"/>
        </w:rPr>
      </w:pPr>
    </w:p>
    <w:p w14:paraId="49F3D58C" w14:textId="2A543B18" w:rsidR="009062E4" w:rsidRDefault="009062E4" w:rsidP="009062E4">
      <w:pPr>
        <w:rPr>
          <w:rFonts w:cs="Arial"/>
          <w:szCs w:val="32"/>
        </w:rPr>
      </w:pPr>
    </w:p>
    <w:p w14:paraId="7C6BDC62" w14:textId="77777777" w:rsidR="009062E4" w:rsidRPr="00992BEB" w:rsidRDefault="009062E4" w:rsidP="009062E4">
      <w:pPr>
        <w:rPr>
          <w:rFonts w:cs="Arial"/>
          <w:szCs w:val="32"/>
        </w:rPr>
      </w:pPr>
    </w:p>
    <w:p w14:paraId="1FB520BE" w14:textId="77777777" w:rsidR="00992BEB" w:rsidRPr="00992BEB" w:rsidRDefault="00992BEB" w:rsidP="00992BEB">
      <w:pPr>
        <w:rPr>
          <w:rFonts w:cs="Arial"/>
          <w:szCs w:val="32"/>
        </w:rPr>
      </w:pPr>
    </w:p>
    <w:p w14:paraId="17F6A830" w14:textId="77777777" w:rsidR="00992BEB" w:rsidRPr="00992BEB" w:rsidRDefault="00992BEB" w:rsidP="00992BEB">
      <w:pPr>
        <w:rPr>
          <w:rFonts w:cs="Arial"/>
          <w:szCs w:val="32"/>
        </w:rPr>
      </w:pPr>
    </w:p>
    <w:p w14:paraId="03D48F5B" w14:textId="68168444" w:rsidR="00992BEB" w:rsidRDefault="00992BEB" w:rsidP="007F54D3">
      <w:pPr>
        <w:pStyle w:val="Heading10"/>
        <w:numPr>
          <w:ilvl w:val="0"/>
          <w:numId w:val="0"/>
        </w:numPr>
        <w:ind w:left="432"/>
      </w:pPr>
      <w:bookmarkStart w:id="74" w:name="Contacts"/>
      <w:r>
        <w:lastRenderedPageBreak/>
        <w:t xml:space="preserve">Contacts and </w:t>
      </w:r>
      <w:r w:rsidR="00DD30C5">
        <w:t>A</w:t>
      </w:r>
      <w:r>
        <w:t xml:space="preserve">dvice </w:t>
      </w:r>
    </w:p>
    <w:bookmarkEnd w:id="74"/>
    <w:p w14:paraId="2A48BB9B" w14:textId="77777777" w:rsidR="009062E4" w:rsidRPr="009062E4" w:rsidRDefault="009062E4" w:rsidP="009062E4"/>
    <w:p w14:paraId="7AD84BFA" w14:textId="77777777" w:rsidR="00992BEB" w:rsidRPr="009062E4" w:rsidRDefault="00992BEB" w:rsidP="009062E4">
      <w:pPr>
        <w:rPr>
          <w:b/>
        </w:rPr>
      </w:pPr>
      <w:r w:rsidRPr="009062E4">
        <w:rPr>
          <w:b/>
        </w:rPr>
        <w:t>Expert organisations</w:t>
      </w:r>
    </w:p>
    <w:p w14:paraId="1078AA5D" w14:textId="77777777" w:rsidR="00992BEB" w:rsidRPr="009062E4" w:rsidRDefault="00161C3B" w:rsidP="009062E4">
      <w:pPr>
        <w:pStyle w:val="PolicyBullets"/>
        <w:spacing w:after="120"/>
        <w:ind w:left="1202"/>
      </w:pPr>
      <w:hyperlink r:id="rId20" w:history="1">
        <w:r w:rsidR="00992BEB" w:rsidRPr="009062E4">
          <w:rPr>
            <w:rStyle w:val="Hyperlink"/>
          </w:rPr>
          <w:t>Barnardo’s</w:t>
        </w:r>
      </w:hyperlink>
    </w:p>
    <w:p w14:paraId="002C6ABC" w14:textId="77777777" w:rsidR="00992BEB" w:rsidRPr="009062E4" w:rsidRDefault="00161C3B" w:rsidP="009062E4">
      <w:pPr>
        <w:pStyle w:val="PolicyBullets"/>
        <w:spacing w:after="120"/>
        <w:ind w:left="1202"/>
      </w:pPr>
      <w:hyperlink r:id="rId21" w:history="1">
        <w:r w:rsidR="00992BEB" w:rsidRPr="009062E4">
          <w:rPr>
            <w:rStyle w:val="Hyperlink"/>
          </w:rPr>
          <w:t>Lucy Faithfull Foundation</w:t>
        </w:r>
      </w:hyperlink>
    </w:p>
    <w:p w14:paraId="43076392" w14:textId="635153EA" w:rsidR="00992BEB" w:rsidRPr="009062E4" w:rsidRDefault="00992BEB" w:rsidP="009062E4">
      <w:pPr>
        <w:pStyle w:val="PolicyBullets"/>
        <w:spacing w:after="120"/>
        <w:ind w:left="1202"/>
        <w:rPr>
          <w:rStyle w:val="Hyperlink"/>
        </w:rPr>
      </w:pPr>
      <w:r w:rsidRPr="009062E4">
        <w:fldChar w:fldCharType="begin"/>
      </w:r>
      <w:r w:rsidRPr="009062E4">
        <w:instrText xml:space="preserve"> HYPERLINK "https://www.nspcc.org.uk/services-and-resources/" </w:instrText>
      </w:r>
      <w:r w:rsidRPr="009062E4">
        <w:fldChar w:fldCharType="separate"/>
      </w:r>
      <w:r w:rsidRPr="009062E4">
        <w:rPr>
          <w:rStyle w:val="Hyperlink"/>
        </w:rPr>
        <w:t>NSPCC</w:t>
      </w:r>
    </w:p>
    <w:p w14:paraId="0D83B781" w14:textId="718317CE" w:rsidR="00992BEB" w:rsidRPr="009062E4" w:rsidRDefault="00992BEB" w:rsidP="009062E4">
      <w:pPr>
        <w:pStyle w:val="PolicyBullets"/>
        <w:spacing w:after="120"/>
        <w:ind w:left="1202"/>
      </w:pPr>
      <w:r w:rsidRPr="009062E4">
        <w:fldChar w:fldCharType="end"/>
      </w:r>
      <w:hyperlink r:id="rId22" w:history="1">
        <w:r w:rsidRPr="009062E4">
          <w:rPr>
            <w:rStyle w:val="Hyperlink"/>
          </w:rPr>
          <w:t>Rape Crisis</w:t>
        </w:r>
      </w:hyperlink>
    </w:p>
    <w:p w14:paraId="11237B1A" w14:textId="77777777" w:rsidR="00992BEB" w:rsidRPr="009062E4" w:rsidRDefault="00161C3B" w:rsidP="009062E4">
      <w:pPr>
        <w:pStyle w:val="PolicyBullets"/>
        <w:spacing w:after="120"/>
        <w:ind w:left="1202"/>
      </w:pPr>
      <w:hyperlink r:id="rId23" w:history="1">
        <w:r w:rsidR="00992BEB" w:rsidRPr="009062E4">
          <w:rPr>
            <w:rStyle w:val="Hyperlink"/>
          </w:rPr>
          <w:t>University of Bedfordshire: Contextual Safeguarding</w:t>
        </w:r>
      </w:hyperlink>
    </w:p>
    <w:p w14:paraId="19364081" w14:textId="77777777" w:rsidR="00992BEB" w:rsidRPr="009062E4" w:rsidRDefault="00161C3B" w:rsidP="009062E4">
      <w:pPr>
        <w:pStyle w:val="PolicyBullets"/>
        <w:spacing w:after="120"/>
        <w:ind w:left="1202"/>
      </w:pPr>
      <w:hyperlink r:id="rId24" w:history="1">
        <w:r w:rsidR="00992BEB" w:rsidRPr="009062E4">
          <w:rPr>
            <w:rStyle w:val="Hyperlink"/>
          </w:rPr>
          <w:t>UK Safer Internet Centre</w:t>
        </w:r>
      </w:hyperlink>
    </w:p>
    <w:p w14:paraId="51556735" w14:textId="77777777" w:rsidR="00992BEB" w:rsidRPr="009062E4" w:rsidRDefault="00992BEB" w:rsidP="009062E4">
      <w:pPr>
        <w:rPr>
          <w:b/>
        </w:rPr>
      </w:pPr>
      <w:r w:rsidRPr="009062E4">
        <w:rPr>
          <w:b/>
        </w:rPr>
        <w:t>Support for victims</w:t>
      </w:r>
    </w:p>
    <w:p w14:paraId="4D6DFF23" w14:textId="77777777" w:rsidR="00992BEB" w:rsidRPr="009062E4" w:rsidRDefault="00161C3B" w:rsidP="009062E4">
      <w:pPr>
        <w:pStyle w:val="PolicyBullets"/>
        <w:spacing w:after="120"/>
        <w:ind w:left="1202"/>
      </w:pPr>
      <w:hyperlink r:id="rId25" w:history="1">
        <w:r w:rsidR="00992BEB" w:rsidRPr="009062E4">
          <w:rPr>
            <w:rStyle w:val="Hyperlink"/>
          </w:rPr>
          <w:t>Anti-Bullying Alliance</w:t>
        </w:r>
      </w:hyperlink>
    </w:p>
    <w:p w14:paraId="0FE1B0D8" w14:textId="033BF264" w:rsidR="00992BEB" w:rsidRPr="009062E4" w:rsidRDefault="00992BEB" w:rsidP="009062E4">
      <w:pPr>
        <w:pStyle w:val="PolicyBullets"/>
        <w:spacing w:after="120"/>
        <w:ind w:left="1202"/>
        <w:rPr>
          <w:rStyle w:val="Hyperlink"/>
        </w:rPr>
      </w:pPr>
      <w:r w:rsidRPr="009062E4">
        <w:fldChar w:fldCharType="begin"/>
      </w:r>
      <w:r w:rsidRPr="009062E4">
        <w:instrText xml:space="preserve"> HYPERLINK "https://www.gov.uk/government/publications/the-code-of-practice-for-victims-of-crime" </w:instrText>
      </w:r>
      <w:r w:rsidRPr="009062E4">
        <w:fldChar w:fldCharType="separate"/>
      </w:r>
      <w:proofErr w:type="spellStart"/>
      <w:r w:rsidRPr="009062E4">
        <w:rPr>
          <w:rStyle w:val="Hyperlink"/>
        </w:rPr>
        <w:t>MoJ</w:t>
      </w:r>
      <w:proofErr w:type="spellEnd"/>
      <w:r w:rsidRPr="009062E4">
        <w:rPr>
          <w:rStyle w:val="Hyperlink"/>
        </w:rPr>
        <w:t xml:space="preserve"> Victim Support</w:t>
      </w:r>
    </w:p>
    <w:p w14:paraId="6049FAC0" w14:textId="131A8EC8" w:rsidR="00992BEB" w:rsidRPr="009062E4" w:rsidRDefault="00992BEB" w:rsidP="009062E4">
      <w:pPr>
        <w:pStyle w:val="PolicyBullets"/>
        <w:spacing w:after="120"/>
        <w:ind w:left="1202"/>
      </w:pPr>
      <w:r w:rsidRPr="009062E4">
        <w:fldChar w:fldCharType="end"/>
      </w:r>
      <w:hyperlink r:id="rId26" w:history="1">
        <w:r w:rsidRPr="009062E4">
          <w:rPr>
            <w:rStyle w:val="Hyperlink"/>
          </w:rPr>
          <w:t>Rape Crisis</w:t>
        </w:r>
      </w:hyperlink>
    </w:p>
    <w:p w14:paraId="11257F01" w14:textId="77777777" w:rsidR="00992BEB" w:rsidRPr="009062E4" w:rsidRDefault="00161C3B" w:rsidP="009062E4">
      <w:pPr>
        <w:pStyle w:val="PolicyBullets"/>
        <w:spacing w:after="120"/>
        <w:ind w:left="1202"/>
      </w:pPr>
      <w:hyperlink r:id="rId27" w:history="1">
        <w:r w:rsidR="00992BEB" w:rsidRPr="009062E4">
          <w:rPr>
            <w:rStyle w:val="Hyperlink"/>
          </w:rPr>
          <w:t>The Survivor’s Trust</w:t>
        </w:r>
      </w:hyperlink>
    </w:p>
    <w:p w14:paraId="66860860" w14:textId="77777777" w:rsidR="00992BEB" w:rsidRPr="009062E4" w:rsidRDefault="00161C3B" w:rsidP="009062E4">
      <w:pPr>
        <w:pStyle w:val="PolicyBullets"/>
        <w:spacing w:after="120"/>
        <w:ind w:left="1202"/>
      </w:pPr>
      <w:hyperlink r:id="rId28" w:history="1">
        <w:r w:rsidR="00992BEB" w:rsidRPr="009062E4">
          <w:rPr>
            <w:rStyle w:val="Hyperlink"/>
          </w:rPr>
          <w:t>Victim Support</w:t>
        </w:r>
      </w:hyperlink>
    </w:p>
    <w:p w14:paraId="3EFC41DD" w14:textId="77777777" w:rsidR="00992BEB" w:rsidRPr="009062E4" w:rsidRDefault="00992BEB" w:rsidP="009062E4">
      <w:pPr>
        <w:rPr>
          <w:b/>
        </w:rPr>
      </w:pPr>
      <w:r w:rsidRPr="009062E4">
        <w:rPr>
          <w:b/>
        </w:rPr>
        <w:t>Toolkits</w:t>
      </w:r>
    </w:p>
    <w:p w14:paraId="79706306" w14:textId="77777777" w:rsidR="00992BEB" w:rsidRPr="009062E4" w:rsidRDefault="00161C3B" w:rsidP="009062E4">
      <w:pPr>
        <w:pStyle w:val="PolicyBullets"/>
        <w:spacing w:after="120"/>
        <w:ind w:left="1202"/>
      </w:pPr>
      <w:hyperlink r:id="rId29" w:history="1">
        <w:r w:rsidR="00992BEB" w:rsidRPr="009062E4">
          <w:rPr>
            <w:rStyle w:val="Hyperlink"/>
          </w:rPr>
          <w:t>Brook</w:t>
        </w:r>
      </w:hyperlink>
    </w:p>
    <w:p w14:paraId="6793CA33" w14:textId="77777777" w:rsidR="00992BEB" w:rsidRPr="009062E4" w:rsidRDefault="00161C3B" w:rsidP="009062E4">
      <w:pPr>
        <w:pStyle w:val="PolicyBullets"/>
        <w:spacing w:after="120"/>
        <w:ind w:left="1202"/>
      </w:pPr>
      <w:hyperlink r:id="rId30" w:history="1">
        <w:r w:rsidR="00992BEB" w:rsidRPr="009062E4">
          <w:rPr>
            <w:rStyle w:val="Hyperlink"/>
          </w:rPr>
          <w:t>NSPCC</w:t>
        </w:r>
      </w:hyperlink>
    </w:p>
    <w:p w14:paraId="2BC0EB75" w14:textId="77777777" w:rsidR="00992BEB" w:rsidRPr="009062E4" w:rsidRDefault="00161C3B" w:rsidP="009062E4">
      <w:pPr>
        <w:pStyle w:val="PolicyBullets"/>
        <w:spacing w:after="120"/>
        <w:ind w:left="1202"/>
      </w:pPr>
      <w:hyperlink r:id="rId31" w:history="1">
        <w:r w:rsidR="00992BEB" w:rsidRPr="009062E4">
          <w:rPr>
            <w:rStyle w:val="Hyperlink"/>
          </w:rPr>
          <w:t>Safeguarding Unit, Farrer and Co, and Carlene Firmin, MBE, University of Bedfordshire</w:t>
        </w:r>
      </w:hyperlink>
    </w:p>
    <w:p w14:paraId="2315B4AF" w14:textId="77777777" w:rsidR="00992BEB" w:rsidRPr="009062E4" w:rsidRDefault="00992BEB" w:rsidP="009062E4">
      <w:pPr>
        <w:rPr>
          <w:b/>
        </w:rPr>
      </w:pPr>
      <w:r w:rsidRPr="009062E4">
        <w:rPr>
          <w:b/>
        </w:rPr>
        <w:t>Further information on confidentiality and information sharing</w:t>
      </w:r>
    </w:p>
    <w:p w14:paraId="1DD36B73" w14:textId="77777777" w:rsidR="00992BEB" w:rsidRPr="009062E4" w:rsidRDefault="00161C3B" w:rsidP="009062E4">
      <w:pPr>
        <w:pStyle w:val="PolicyBullets"/>
        <w:spacing w:after="120"/>
        <w:ind w:left="1202"/>
      </w:pPr>
      <w:hyperlink r:id="rId32" w:history="1">
        <w:r w:rsidR="00992BEB" w:rsidRPr="009062E4">
          <w:rPr>
            <w:rStyle w:val="Hyperlink"/>
          </w:rPr>
          <w:t>Gillick Competency Fraser Guidelines</w:t>
        </w:r>
      </w:hyperlink>
    </w:p>
    <w:p w14:paraId="52CDD00D" w14:textId="77777777" w:rsidR="00992BEB" w:rsidRPr="009062E4" w:rsidRDefault="00161C3B" w:rsidP="009062E4">
      <w:pPr>
        <w:pStyle w:val="PolicyBullets"/>
        <w:spacing w:after="120"/>
        <w:ind w:left="1202"/>
      </w:pPr>
      <w:hyperlink r:id="rId33" w:history="1">
        <w:r w:rsidR="00992BEB" w:rsidRPr="009062E4">
          <w:rPr>
            <w:rStyle w:val="Hyperlink"/>
          </w:rPr>
          <w:t>Government Information Sharing Advice</w:t>
        </w:r>
      </w:hyperlink>
    </w:p>
    <w:p w14:paraId="3CB3622F" w14:textId="77777777" w:rsidR="00992BEB" w:rsidRPr="009062E4" w:rsidRDefault="00161C3B" w:rsidP="009062E4">
      <w:pPr>
        <w:pStyle w:val="PolicyBullets"/>
        <w:spacing w:after="120"/>
        <w:ind w:left="1202"/>
      </w:pPr>
      <w:hyperlink r:id="rId34" w:history="1">
        <w:r w:rsidR="00992BEB" w:rsidRPr="009062E4">
          <w:rPr>
            <w:rStyle w:val="Hyperlink"/>
          </w:rPr>
          <w:t>Information Commissioner’s Office: Education</w:t>
        </w:r>
      </w:hyperlink>
    </w:p>
    <w:p w14:paraId="48CA6849" w14:textId="77777777" w:rsidR="00992BEB" w:rsidRPr="009062E4" w:rsidRDefault="00161C3B" w:rsidP="009062E4">
      <w:pPr>
        <w:pStyle w:val="PolicyBullets"/>
        <w:spacing w:after="120"/>
        <w:ind w:left="1202"/>
      </w:pPr>
      <w:hyperlink r:id="rId35" w:history="1">
        <w:r w:rsidR="00992BEB" w:rsidRPr="009062E4">
          <w:rPr>
            <w:rStyle w:val="Hyperlink"/>
          </w:rPr>
          <w:t>NSPCC: Things to Know and Consider</w:t>
        </w:r>
      </w:hyperlink>
    </w:p>
    <w:p w14:paraId="280A099F" w14:textId="59519302" w:rsidR="00992BEB" w:rsidRPr="009062E4" w:rsidRDefault="00992BEB" w:rsidP="009062E4">
      <w:pPr>
        <w:rPr>
          <w:b/>
        </w:rPr>
      </w:pPr>
      <w:r w:rsidRPr="009062E4">
        <w:rPr>
          <w:b/>
        </w:rPr>
        <w:t>Further information on sexting</w:t>
      </w:r>
    </w:p>
    <w:p w14:paraId="241FE8F0" w14:textId="77777777" w:rsidR="00992BEB" w:rsidRPr="009062E4" w:rsidRDefault="00161C3B" w:rsidP="009062E4">
      <w:pPr>
        <w:pStyle w:val="PolicyBullets"/>
        <w:spacing w:after="120"/>
        <w:ind w:left="1202"/>
      </w:pPr>
      <w:hyperlink r:id="rId36" w:history="1">
        <w:r w:rsidR="00992BEB" w:rsidRPr="009062E4">
          <w:rPr>
            <w:rStyle w:val="Hyperlink"/>
          </w:rPr>
          <w:t>UK Council for Child Internet Safety: Sexting Advice</w:t>
        </w:r>
      </w:hyperlink>
    </w:p>
    <w:p w14:paraId="7738004C" w14:textId="77777777" w:rsidR="00992BEB" w:rsidRPr="009062E4" w:rsidRDefault="00161C3B" w:rsidP="009062E4">
      <w:pPr>
        <w:pStyle w:val="PolicyBullets"/>
        <w:spacing w:after="120"/>
        <w:ind w:left="1202"/>
      </w:pPr>
      <w:hyperlink r:id="rId37" w:history="1">
        <w:r w:rsidR="00992BEB" w:rsidRPr="009062E4">
          <w:rPr>
            <w:rStyle w:val="Hyperlink"/>
          </w:rPr>
          <w:t>London Grid for Learning – Collection of Advice</w:t>
        </w:r>
      </w:hyperlink>
    </w:p>
    <w:p w14:paraId="03CEDE75" w14:textId="2981A5FE" w:rsidR="00992BEB" w:rsidRPr="009062E4" w:rsidRDefault="00992BEB" w:rsidP="009062E4">
      <w:pPr>
        <w:rPr>
          <w:b/>
        </w:rPr>
      </w:pPr>
      <w:r w:rsidRPr="009062E4">
        <w:rPr>
          <w:b/>
        </w:rPr>
        <w:t>Support for parents</w:t>
      </w:r>
    </w:p>
    <w:p w14:paraId="3238CDD3" w14:textId="77777777" w:rsidR="00992BEB" w:rsidRPr="009062E4" w:rsidRDefault="00161C3B" w:rsidP="009062E4">
      <w:pPr>
        <w:pStyle w:val="PolicyBullets"/>
        <w:spacing w:after="120"/>
        <w:ind w:left="1202"/>
      </w:pPr>
      <w:hyperlink r:id="rId38" w:history="1">
        <w:proofErr w:type="spellStart"/>
        <w:r w:rsidR="00992BEB" w:rsidRPr="009062E4">
          <w:rPr>
            <w:rStyle w:val="Hyperlink"/>
          </w:rPr>
          <w:t>Parentzone</w:t>
        </w:r>
        <w:proofErr w:type="spellEnd"/>
      </w:hyperlink>
    </w:p>
    <w:p w14:paraId="483CEEA5" w14:textId="77777777" w:rsidR="00992BEB" w:rsidRPr="009062E4" w:rsidRDefault="00161C3B" w:rsidP="009062E4">
      <w:pPr>
        <w:pStyle w:val="PolicyBullets"/>
        <w:spacing w:after="120"/>
        <w:ind w:left="1202"/>
      </w:pPr>
      <w:hyperlink r:id="rId39" w:history="1">
        <w:proofErr w:type="spellStart"/>
        <w:r w:rsidR="00992BEB" w:rsidRPr="009062E4">
          <w:rPr>
            <w:rStyle w:val="Hyperlink"/>
          </w:rPr>
          <w:t>Parentsafe</w:t>
        </w:r>
        <w:proofErr w:type="spellEnd"/>
        <w:r w:rsidR="00992BEB" w:rsidRPr="009062E4">
          <w:rPr>
            <w:rStyle w:val="Hyperlink"/>
          </w:rPr>
          <w:t xml:space="preserve"> – London Grid for Learning</w:t>
        </w:r>
      </w:hyperlink>
      <w:r w:rsidR="00992BEB" w:rsidRPr="009062E4">
        <w:t xml:space="preserve"> </w:t>
      </w:r>
    </w:p>
    <w:p w14:paraId="649C055C" w14:textId="77777777" w:rsidR="00992BEB" w:rsidRPr="009062E4" w:rsidRDefault="00161C3B" w:rsidP="009062E4">
      <w:pPr>
        <w:pStyle w:val="PolicyBullets"/>
        <w:spacing w:after="120"/>
        <w:ind w:left="1202"/>
      </w:pPr>
      <w:hyperlink r:id="rId40" w:history="1">
        <w:r w:rsidR="00992BEB" w:rsidRPr="009062E4">
          <w:rPr>
            <w:rStyle w:val="Hyperlink"/>
          </w:rPr>
          <w:t xml:space="preserve">CEOP </w:t>
        </w:r>
        <w:proofErr w:type="spellStart"/>
        <w:r w:rsidR="00992BEB" w:rsidRPr="009062E4">
          <w:rPr>
            <w:rStyle w:val="Hyperlink"/>
          </w:rPr>
          <w:t>Thinkuknow</w:t>
        </w:r>
        <w:proofErr w:type="spellEnd"/>
        <w:r w:rsidR="00992BEB" w:rsidRPr="009062E4">
          <w:rPr>
            <w:rStyle w:val="Hyperlink"/>
          </w:rPr>
          <w:t xml:space="preserve"> – Challenging Harmful Sexual Attitudes and their Impact</w:t>
        </w:r>
      </w:hyperlink>
    </w:p>
    <w:p w14:paraId="508676F5" w14:textId="77777777" w:rsidR="00992BEB" w:rsidRPr="009062E4" w:rsidRDefault="00161C3B" w:rsidP="009062E4">
      <w:pPr>
        <w:pStyle w:val="PolicyBullets"/>
        <w:spacing w:after="120"/>
        <w:ind w:left="1202"/>
      </w:pPr>
      <w:hyperlink r:id="rId41" w:history="1">
        <w:r w:rsidR="00992BEB" w:rsidRPr="009062E4">
          <w:rPr>
            <w:rStyle w:val="Hyperlink"/>
          </w:rPr>
          <w:t xml:space="preserve">CEOP </w:t>
        </w:r>
        <w:proofErr w:type="spellStart"/>
        <w:r w:rsidR="00992BEB" w:rsidRPr="009062E4">
          <w:rPr>
            <w:rStyle w:val="Hyperlink"/>
          </w:rPr>
          <w:t>Thinkuknow</w:t>
        </w:r>
        <w:proofErr w:type="spellEnd"/>
        <w:r w:rsidR="00992BEB" w:rsidRPr="009062E4">
          <w:rPr>
            <w:rStyle w:val="Hyperlink"/>
          </w:rPr>
          <w:t xml:space="preserve"> – Supporting Positive Sexual Behaviour</w:t>
        </w:r>
      </w:hyperlink>
    </w:p>
    <w:p w14:paraId="4A0E9829" w14:textId="77777777" w:rsidR="00992BEB" w:rsidRPr="00992BEB" w:rsidRDefault="00992BEB" w:rsidP="00992BEB"/>
    <w:sectPr w:rsidR="00992BEB" w:rsidRPr="00992BEB" w:rsidSect="0007372D">
      <w:headerReference w:type="default" r:id="rId42"/>
      <w:headerReference w:type="first" r:id="rId43"/>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161C3B" w:rsidRDefault="00161C3B" w:rsidP="00AD4155">
      <w:r>
        <w:separator/>
      </w:r>
    </w:p>
  </w:endnote>
  <w:endnote w:type="continuationSeparator" w:id="0">
    <w:p w14:paraId="06DA37E6" w14:textId="77777777" w:rsidR="00161C3B" w:rsidRDefault="00161C3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1" w:fontKey="{F21753DC-E801-4074-BCAB-714341ED483D}"/>
    <w:embedBold r:id="rId2" w:fontKey="{BA97E4B6-4079-4017-A721-1E636B67785A}"/>
  </w:font>
  <w:font w:name="Tahoma">
    <w:panose1 w:val="020B0604030504040204"/>
    <w:charset w:val="00"/>
    <w:family w:val="swiss"/>
    <w:pitch w:val="variable"/>
    <w:sig w:usb0="E1002EFF" w:usb1="C000605B" w:usb2="00000029" w:usb3="00000000" w:csb0="000101FF" w:csb1="00000000"/>
    <w:embedRegular r:id="rId3" w:fontKey="{0DE638FC-47D9-4DBF-9E1D-84D746C3529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161C3B" w:rsidRDefault="00161C3B" w:rsidP="00AD4155">
      <w:r>
        <w:separator/>
      </w:r>
    </w:p>
  </w:footnote>
  <w:footnote w:type="continuationSeparator" w:id="0">
    <w:p w14:paraId="27341DBF" w14:textId="77777777" w:rsidR="00161C3B" w:rsidRDefault="00161C3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161C3B" w:rsidRDefault="0016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161C3B" w:rsidRDefault="0016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9AB04DE"/>
    <w:multiLevelType w:val="hybridMultilevel"/>
    <w:tmpl w:val="E120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01059"/>
    <w:multiLevelType w:val="hybridMultilevel"/>
    <w:tmpl w:val="AEF4421C"/>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650B1"/>
    <w:multiLevelType w:val="hybridMultilevel"/>
    <w:tmpl w:val="5420D124"/>
    <w:lvl w:ilvl="0" w:tplc="D826D55C">
      <w:start w:val="1"/>
      <w:numFmt w:val="decimal"/>
      <w:lvlText w:val="%1."/>
      <w:lvlJc w:val="left"/>
      <w:pPr>
        <w:ind w:left="720" w:hanging="360"/>
      </w:pPr>
      <w:rPr>
        <w:b/>
        <w:sz w:val="28"/>
      </w:rPr>
    </w:lvl>
    <w:lvl w:ilvl="1" w:tplc="0A1E6A92">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1BD57301"/>
    <w:multiLevelType w:val="hybridMultilevel"/>
    <w:tmpl w:val="5CC8D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2DA13FED"/>
    <w:multiLevelType w:val="hybridMultilevel"/>
    <w:tmpl w:val="3D7E717C"/>
    <w:lvl w:ilvl="0" w:tplc="08090001">
      <w:start w:val="1"/>
      <w:numFmt w:val="bullet"/>
      <w:lvlText w:val=""/>
      <w:lvlJc w:val="left"/>
      <w:pPr>
        <w:ind w:left="2265" w:hanging="360"/>
      </w:pPr>
      <w:rPr>
        <w:rFonts w:ascii="Symbol" w:hAnsi="Symbol" w:hint="default"/>
      </w:rPr>
    </w:lvl>
    <w:lvl w:ilvl="1" w:tplc="08090003">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3" w15:restartNumberingAfterBreak="0">
    <w:nsid w:val="30FD0AEC"/>
    <w:multiLevelType w:val="hybridMultilevel"/>
    <w:tmpl w:val="50FE8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7583D"/>
    <w:multiLevelType w:val="hybridMultilevel"/>
    <w:tmpl w:val="D6787732"/>
    <w:lvl w:ilvl="0" w:tplc="08090001">
      <w:start w:val="1"/>
      <w:numFmt w:val="bullet"/>
      <w:lvlText w:val=""/>
      <w:lvlJc w:val="left"/>
      <w:pPr>
        <w:ind w:left="2265" w:hanging="360"/>
      </w:pPr>
      <w:rPr>
        <w:rFonts w:ascii="Symbol" w:hAnsi="Symbol" w:hint="default"/>
      </w:rPr>
    </w:lvl>
    <w:lvl w:ilvl="1" w:tplc="08090003">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5" w15:restartNumberingAfterBreak="0">
    <w:nsid w:val="36355A45"/>
    <w:multiLevelType w:val="hybridMultilevel"/>
    <w:tmpl w:val="B70240E8"/>
    <w:lvl w:ilvl="0" w:tplc="08090001">
      <w:start w:val="1"/>
      <w:numFmt w:val="bullet"/>
      <w:lvlText w:val=""/>
      <w:lvlJc w:val="left"/>
      <w:pPr>
        <w:ind w:left="2265" w:hanging="360"/>
      </w:pPr>
      <w:rPr>
        <w:rFonts w:ascii="Symbol" w:hAnsi="Symbol" w:hint="default"/>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6"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4C30AE"/>
    <w:multiLevelType w:val="hybridMultilevel"/>
    <w:tmpl w:val="5FCED772"/>
    <w:lvl w:ilvl="0" w:tplc="08090001">
      <w:start w:val="1"/>
      <w:numFmt w:val="bullet"/>
      <w:lvlText w:val=""/>
      <w:lvlJc w:val="left"/>
      <w:pPr>
        <w:ind w:left="2265" w:hanging="360"/>
      </w:pPr>
      <w:rPr>
        <w:rFonts w:ascii="Symbol" w:hAnsi="Symbol" w:hint="default"/>
      </w:rPr>
    </w:lvl>
    <w:lvl w:ilvl="1" w:tplc="08090003">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8" w15:restartNumberingAfterBreak="0">
    <w:nsid w:val="3EC665BC"/>
    <w:multiLevelType w:val="hybridMultilevel"/>
    <w:tmpl w:val="0A781614"/>
    <w:lvl w:ilvl="0" w:tplc="D3B44EB0">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9"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0" w15:restartNumberingAfterBreak="0">
    <w:nsid w:val="41977A85"/>
    <w:multiLevelType w:val="hybridMultilevel"/>
    <w:tmpl w:val="23363CF2"/>
    <w:lvl w:ilvl="0" w:tplc="66820BD0">
      <w:start w:val="1"/>
      <w:numFmt w:val="bullet"/>
      <w:lvlText w:val=""/>
      <w:lvlJc w:val="left"/>
      <w:pPr>
        <w:ind w:left="2265" w:hanging="360"/>
      </w:pPr>
      <w:rPr>
        <w:rFonts w:ascii="Symbol" w:hAnsi="Symbol" w:hint="default"/>
      </w:rPr>
    </w:lvl>
    <w:lvl w:ilvl="1" w:tplc="08090001">
      <w:start w:val="1"/>
      <w:numFmt w:val="bullet"/>
      <w:lvlText w:val=""/>
      <w:lvlJc w:val="left"/>
      <w:pPr>
        <w:ind w:left="2985" w:hanging="360"/>
      </w:pPr>
      <w:rPr>
        <w:rFonts w:ascii="Symbol" w:hAnsi="Symbol"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21" w15:restartNumberingAfterBreak="0">
    <w:nsid w:val="426C69AA"/>
    <w:multiLevelType w:val="hybridMultilevel"/>
    <w:tmpl w:val="DA00F5B8"/>
    <w:lvl w:ilvl="0" w:tplc="47FE60CA">
      <w:start w:val="1"/>
      <w:numFmt w:val="bullet"/>
      <w:lvlText w:val=""/>
      <w:lvlJc w:val="left"/>
      <w:pPr>
        <w:ind w:left="1440" w:hanging="360"/>
      </w:pPr>
      <w:rPr>
        <w:rFonts w:ascii="Symbol" w:hAnsi="Symbol" w:hint="default"/>
      </w:rPr>
    </w:lvl>
    <w:lvl w:ilvl="1" w:tplc="F5CC26EE">
      <w:start w:val="1"/>
      <w:numFmt w:val="bullet"/>
      <w:lvlText w:val="o"/>
      <w:lvlJc w:val="left"/>
      <w:pPr>
        <w:ind w:left="2160" w:hanging="360"/>
      </w:pPr>
      <w:rPr>
        <w:rFonts w:ascii="Courier New" w:hAnsi="Courier New" w:cs="Courier New" w:hint="default"/>
      </w:rPr>
    </w:lvl>
    <w:lvl w:ilvl="2" w:tplc="1772D4C6">
      <w:start w:val="1"/>
      <w:numFmt w:val="bullet"/>
      <w:lvlText w:val=""/>
      <w:lvlJc w:val="left"/>
      <w:pPr>
        <w:ind w:left="2880" w:hanging="360"/>
      </w:pPr>
      <w:rPr>
        <w:rFonts w:ascii="Wingdings" w:hAnsi="Wingdings" w:hint="default"/>
      </w:rPr>
    </w:lvl>
    <w:lvl w:ilvl="3" w:tplc="B8C27AD0">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4160C0"/>
    <w:multiLevelType w:val="hybridMultilevel"/>
    <w:tmpl w:val="E294D0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38C22A1"/>
    <w:multiLevelType w:val="multilevel"/>
    <w:tmpl w:val="7C621AEA"/>
    <w:numStyleLink w:val="Style1"/>
  </w:abstractNum>
  <w:abstractNum w:abstractNumId="24" w15:restartNumberingAfterBreak="0">
    <w:nsid w:val="48D71BD6"/>
    <w:multiLevelType w:val="hybridMultilevel"/>
    <w:tmpl w:val="2520B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295E69"/>
    <w:multiLevelType w:val="hybridMultilevel"/>
    <w:tmpl w:val="53F42C9A"/>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8"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9" w15:restartNumberingAfterBreak="0">
    <w:nsid w:val="57452A82"/>
    <w:multiLevelType w:val="hybridMultilevel"/>
    <w:tmpl w:val="FC480A7E"/>
    <w:lvl w:ilvl="0" w:tplc="08090001">
      <w:start w:val="1"/>
      <w:numFmt w:val="bullet"/>
      <w:lvlText w:val=""/>
      <w:lvlJc w:val="left"/>
      <w:pPr>
        <w:ind w:left="2265" w:hanging="360"/>
      </w:pPr>
      <w:rPr>
        <w:rFonts w:ascii="Symbol" w:hAnsi="Symbol" w:hint="default"/>
      </w:rPr>
    </w:lvl>
    <w:lvl w:ilvl="1" w:tplc="08090003">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30"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3"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4" w15:restartNumberingAfterBreak="0">
    <w:nsid w:val="5A8622E9"/>
    <w:multiLevelType w:val="hybridMultilevel"/>
    <w:tmpl w:val="E8C0BE8E"/>
    <w:lvl w:ilvl="0" w:tplc="08090001">
      <w:start w:val="1"/>
      <w:numFmt w:val="bullet"/>
      <w:lvlText w:val=""/>
      <w:lvlJc w:val="left"/>
      <w:pPr>
        <w:ind w:left="2265" w:hanging="360"/>
      </w:pPr>
      <w:rPr>
        <w:rFonts w:ascii="Symbol" w:hAnsi="Symbol" w:hint="default"/>
      </w:rPr>
    </w:lvl>
    <w:lvl w:ilvl="1" w:tplc="08090003">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35" w15:restartNumberingAfterBreak="0">
    <w:nsid w:val="5ACD3A04"/>
    <w:multiLevelType w:val="hybridMultilevel"/>
    <w:tmpl w:val="C6C2BD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E8F6F42"/>
    <w:multiLevelType w:val="hybridMultilevel"/>
    <w:tmpl w:val="1632F902"/>
    <w:lvl w:ilvl="0" w:tplc="08090001">
      <w:start w:val="1"/>
      <w:numFmt w:val="bullet"/>
      <w:lvlText w:val=""/>
      <w:lvlJc w:val="left"/>
      <w:pPr>
        <w:ind w:left="2265" w:hanging="360"/>
      </w:pPr>
      <w:rPr>
        <w:rFonts w:ascii="Symbol" w:hAnsi="Symbol" w:hint="default"/>
      </w:rPr>
    </w:lvl>
    <w:lvl w:ilvl="1" w:tplc="08090003">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37" w15:restartNumberingAfterBreak="0">
    <w:nsid w:val="5F4E024C"/>
    <w:multiLevelType w:val="hybridMultilevel"/>
    <w:tmpl w:val="96E0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780BD7"/>
    <w:multiLevelType w:val="hybridMultilevel"/>
    <w:tmpl w:val="CCB494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EC6DEC"/>
    <w:multiLevelType w:val="hybridMultilevel"/>
    <w:tmpl w:val="7370F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9C2026B"/>
    <w:multiLevelType w:val="hybridMultilevel"/>
    <w:tmpl w:val="F02A3654"/>
    <w:lvl w:ilvl="0" w:tplc="08090017">
      <w:start w:val="1"/>
      <w:numFmt w:val="lowerLetter"/>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A686244"/>
    <w:multiLevelType w:val="hybridMultilevel"/>
    <w:tmpl w:val="D068D0C0"/>
    <w:lvl w:ilvl="0" w:tplc="5F84DA06">
      <w:start w:val="1"/>
      <w:numFmt w:val="decimal"/>
      <w:lvlText w:val="%1."/>
      <w:lvlJc w:val="left"/>
      <w:pPr>
        <w:ind w:left="2203"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A57B9F"/>
    <w:multiLevelType w:val="multilevel"/>
    <w:tmpl w:val="0D3ACC3A"/>
    <w:lvl w:ilvl="0">
      <w:start w:val="1"/>
      <w:numFmt w:val="decimal"/>
      <w:pStyle w:val="Heading10"/>
      <w:lvlText w:val="%1."/>
      <w:lvlJc w:val="left"/>
      <w:pPr>
        <w:ind w:left="999" w:hanging="432"/>
      </w:pPr>
      <w:rPr>
        <w:rFonts w:hint="default"/>
      </w:rPr>
    </w:lvl>
    <w:lvl w:ilvl="1">
      <w:start w:val="1"/>
      <w:numFmt w:val="decimal"/>
      <w:pStyle w:val="Heading2"/>
      <w:lvlText w:val="%1.%2"/>
      <w:lvlJc w:val="center"/>
      <w:pPr>
        <w:ind w:left="3143" w:hanging="4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03D3040"/>
    <w:multiLevelType w:val="hybridMultilevel"/>
    <w:tmpl w:val="A6D6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3F6C86"/>
    <w:multiLevelType w:val="hybridMultilevel"/>
    <w:tmpl w:val="36DE3858"/>
    <w:lvl w:ilvl="0" w:tplc="08090001">
      <w:start w:val="1"/>
      <w:numFmt w:val="bullet"/>
      <w:lvlText w:val=""/>
      <w:lvlJc w:val="left"/>
      <w:pPr>
        <w:ind w:left="2265" w:hanging="360"/>
      </w:pPr>
      <w:rPr>
        <w:rFonts w:ascii="Symbol" w:hAnsi="Symbol" w:hint="default"/>
      </w:rPr>
    </w:lvl>
    <w:lvl w:ilvl="1" w:tplc="08090003">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49"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51" w15:restartNumberingAfterBreak="0">
    <w:nsid w:val="76CA643B"/>
    <w:multiLevelType w:val="hybridMultilevel"/>
    <w:tmpl w:val="E2046D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3" w15:restartNumberingAfterBreak="0">
    <w:nsid w:val="7BA35CE3"/>
    <w:multiLevelType w:val="hybridMultilevel"/>
    <w:tmpl w:val="5CF82A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7CB3455D"/>
    <w:multiLevelType w:val="hybridMultilevel"/>
    <w:tmpl w:val="A19210A8"/>
    <w:lvl w:ilvl="0" w:tplc="08090001">
      <w:start w:val="1"/>
      <w:numFmt w:val="bullet"/>
      <w:lvlText w:val=""/>
      <w:lvlJc w:val="left"/>
      <w:pPr>
        <w:ind w:left="2265" w:hanging="360"/>
      </w:pPr>
      <w:rPr>
        <w:rFonts w:ascii="Symbol" w:hAnsi="Symbol" w:hint="default"/>
      </w:rPr>
    </w:lvl>
    <w:lvl w:ilvl="1" w:tplc="08090003">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55" w15:restartNumberingAfterBreak="0">
    <w:nsid w:val="7F3F5A5C"/>
    <w:multiLevelType w:val="hybridMultilevel"/>
    <w:tmpl w:val="98101A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4"/>
  </w:num>
  <w:num w:numId="2">
    <w:abstractNumId w:val="46"/>
  </w:num>
  <w:num w:numId="3">
    <w:abstractNumId w:val="26"/>
  </w:num>
  <w:num w:numId="4">
    <w:abstractNumId w:val="23"/>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23"/>
    <w:lvlOverride w:ilvl="0">
      <w:lvl w:ilvl="0">
        <w:start w:val="1"/>
        <w:numFmt w:val="decimal"/>
        <w:lvlText w:val="%1."/>
        <w:lvlJc w:val="left"/>
        <w:pPr>
          <w:ind w:left="360" w:hanging="360"/>
        </w:pPr>
        <w:rPr>
          <w:rFonts w:ascii="Arial" w:hAnsi="Arial" w:cs="Arial" w:hint="default"/>
          <w:b/>
          <w:bCs w:val="0"/>
          <w:i w:val="0"/>
          <w:iCs w:val="0"/>
          <w:caps w:val="0"/>
          <w:smallCaps w:val="0"/>
          <w:strike w:val="0"/>
          <w:dstrike w:val="0"/>
          <w:outline w:val="0"/>
          <w:shadow w:val="0"/>
          <w:emboss w:val="0"/>
          <w:imprint w:val="0"/>
          <w:vanish w:val="0"/>
          <w:spacing w:val="0"/>
          <w:kern w:val="0"/>
          <w:position w:val="0"/>
          <w:sz w:val="28"/>
          <w:szCs w:val="28"/>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2"/>
  </w:num>
  <w:num w:numId="9">
    <w:abstractNumId w:val="33"/>
  </w:num>
  <w:num w:numId="10">
    <w:abstractNumId w:val="7"/>
  </w:num>
  <w:num w:numId="11">
    <w:abstractNumId w:val="19"/>
  </w:num>
  <w:num w:numId="12">
    <w:abstractNumId w:val="50"/>
  </w:num>
  <w:num w:numId="13">
    <w:abstractNumId w:val="52"/>
  </w:num>
  <w:num w:numId="14">
    <w:abstractNumId w:val="30"/>
  </w:num>
  <w:num w:numId="15">
    <w:abstractNumId w:val="11"/>
  </w:num>
  <w:num w:numId="16">
    <w:abstractNumId w:val="3"/>
  </w:num>
  <w:num w:numId="17">
    <w:abstractNumId w:val="9"/>
  </w:num>
  <w:num w:numId="18">
    <w:abstractNumId w:val="25"/>
  </w:num>
  <w:num w:numId="19">
    <w:abstractNumId w:val="16"/>
  </w:num>
  <w:num w:numId="20">
    <w:abstractNumId w:val="38"/>
  </w:num>
  <w:num w:numId="21">
    <w:abstractNumId w:val="5"/>
  </w:num>
  <w:num w:numId="22">
    <w:abstractNumId w:val="31"/>
  </w:num>
  <w:num w:numId="23">
    <w:abstractNumId w:val="1"/>
  </w:num>
  <w:num w:numId="24">
    <w:abstractNumId w:val="41"/>
  </w:num>
  <w:num w:numId="25">
    <w:abstractNumId w:val="45"/>
  </w:num>
  <w:num w:numId="26">
    <w:abstractNumId w:val="23"/>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8"/>
  </w:num>
  <w:num w:numId="28">
    <w:abstractNumId w:val="39"/>
  </w:num>
  <w:num w:numId="29">
    <w:abstractNumId w:val="43"/>
  </w:num>
  <w:num w:numId="30">
    <w:abstractNumId w:val="10"/>
  </w:num>
  <w:num w:numId="31">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42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1"/>
  </w:num>
  <w:num w:numId="33">
    <w:abstractNumId w:val="24"/>
  </w:num>
  <w:num w:numId="34">
    <w:abstractNumId w:val="8"/>
  </w:num>
  <w:num w:numId="35">
    <w:abstractNumId w:val="47"/>
  </w:num>
  <w:num w:numId="36">
    <w:abstractNumId w:val="34"/>
  </w:num>
  <w:num w:numId="37">
    <w:abstractNumId w:val="36"/>
  </w:num>
  <w:num w:numId="38">
    <w:abstractNumId w:val="18"/>
  </w:num>
  <w:num w:numId="39">
    <w:abstractNumId w:val="55"/>
  </w:num>
  <w:num w:numId="40">
    <w:abstractNumId w:val="27"/>
  </w:num>
  <w:num w:numId="41">
    <w:abstractNumId w:val="13"/>
  </w:num>
  <w:num w:numId="42">
    <w:abstractNumId w:val="42"/>
  </w:num>
  <w:num w:numId="43">
    <w:abstractNumId w:val="15"/>
  </w:num>
  <w:num w:numId="44">
    <w:abstractNumId w:val="17"/>
  </w:num>
  <w:num w:numId="45">
    <w:abstractNumId w:val="20"/>
  </w:num>
  <w:num w:numId="46">
    <w:abstractNumId w:val="14"/>
  </w:num>
  <w:num w:numId="47">
    <w:abstractNumId w:val="12"/>
  </w:num>
  <w:num w:numId="48">
    <w:abstractNumId w:val="29"/>
  </w:num>
  <w:num w:numId="49">
    <w:abstractNumId w:val="48"/>
  </w:num>
  <w:num w:numId="50">
    <w:abstractNumId w:val="54"/>
  </w:num>
  <w:num w:numId="51">
    <w:abstractNumId w:val="4"/>
  </w:num>
  <w:num w:numId="52">
    <w:abstractNumId w:val="49"/>
  </w:num>
  <w:num w:numId="53">
    <w:abstractNumId w:val="2"/>
  </w:num>
  <w:num w:numId="54">
    <w:abstractNumId w:val="22"/>
  </w:num>
  <w:num w:numId="55">
    <w:abstractNumId w:val="40"/>
  </w:num>
  <w:num w:numId="56">
    <w:abstractNumId w:val="51"/>
  </w:num>
  <w:num w:numId="57">
    <w:abstractNumId w:val="53"/>
  </w:num>
  <w:num w:numId="58">
    <w:abstractNumId w:val="35"/>
  </w:num>
  <w:num w:numId="59">
    <w:abstractNumId w:val="6"/>
  </w:num>
  <w:num w:numId="60">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0AE0"/>
    <w:rsid w:val="0001177F"/>
    <w:rsid w:val="000118E2"/>
    <w:rsid w:val="00012052"/>
    <w:rsid w:val="00014CF2"/>
    <w:rsid w:val="000165F4"/>
    <w:rsid w:val="000176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30E"/>
    <w:rsid w:val="00046FC1"/>
    <w:rsid w:val="00047288"/>
    <w:rsid w:val="000510BB"/>
    <w:rsid w:val="00055C65"/>
    <w:rsid w:val="00056533"/>
    <w:rsid w:val="000567E2"/>
    <w:rsid w:val="000606F6"/>
    <w:rsid w:val="000624B2"/>
    <w:rsid w:val="00065C6B"/>
    <w:rsid w:val="000709D1"/>
    <w:rsid w:val="000717B5"/>
    <w:rsid w:val="0007372D"/>
    <w:rsid w:val="00074C8C"/>
    <w:rsid w:val="00080091"/>
    <w:rsid w:val="00080783"/>
    <w:rsid w:val="00082668"/>
    <w:rsid w:val="00087F57"/>
    <w:rsid w:val="0009203F"/>
    <w:rsid w:val="000930D9"/>
    <w:rsid w:val="000933DC"/>
    <w:rsid w:val="00095119"/>
    <w:rsid w:val="00095EF3"/>
    <w:rsid w:val="000A092A"/>
    <w:rsid w:val="000A0E7E"/>
    <w:rsid w:val="000A1305"/>
    <w:rsid w:val="000A4907"/>
    <w:rsid w:val="000A6B9C"/>
    <w:rsid w:val="000A738F"/>
    <w:rsid w:val="000A7717"/>
    <w:rsid w:val="000B1080"/>
    <w:rsid w:val="000B11F3"/>
    <w:rsid w:val="000B16CC"/>
    <w:rsid w:val="000B1AFB"/>
    <w:rsid w:val="000B213E"/>
    <w:rsid w:val="000B2C2F"/>
    <w:rsid w:val="000B44E5"/>
    <w:rsid w:val="000B4624"/>
    <w:rsid w:val="000B46CC"/>
    <w:rsid w:val="000B4CAC"/>
    <w:rsid w:val="000B6062"/>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62A"/>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715"/>
    <w:rsid w:val="00127C83"/>
    <w:rsid w:val="00130DAE"/>
    <w:rsid w:val="001328E8"/>
    <w:rsid w:val="001352CE"/>
    <w:rsid w:val="0014320D"/>
    <w:rsid w:val="0014667C"/>
    <w:rsid w:val="0015350F"/>
    <w:rsid w:val="001546B0"/>
    <w:rsid w:val="00156C6A"/>
    <w:rsid w:val="0016046D"/>
    <w:rsid w:val="001619CD"/>
    <w:rsid w:val="00161C3B"/>
    <w:rsid w:val="001635E9"/>
    <w:rsid w:val="00164909"/>
    <w:rsid w:val="00165F25"/>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6F2"/>
    <w:rsid w:val="001C3BD6"/>
    <w:rsid w:val="001C3D56"/>
    <w:rsid w:val="001C55C2"/>
    <w:rsid w:val="001C5990"/>
    <w:rsid w:val="001C6D2B"/>
    <w:rsid w:val="001D0122"/>
    <w:rsid w:val="001D05A9"/>
    <w:rsid w:val="001D0981"/>
    <w:rsid w:val="001D4A52"/>
    <w:rsid w:val="001D5987"/>
    <w:rsid w:val="001D609E"/>
    <w:rsid w:val="001D6AFF"/>
    <w:rsid w:val="001D6EFA"/>
    <w:rsid w:val="001E1528"/>
    <w:rsid w:val="001E227A"/>
    <w:rsid w:val="001E4787"/>
    <w:rsid w:val="001E5AF6"/>
    <w:rsid w:val="001E5BB1"/>
    <w:rsid w:val="001E6910"/>
    <w:rsid w:val="001E79D4"/>
    <w:rsid w:val="001F3CFB"/>
    <w:rsid w:val="001F50FF"/>
    <w:rsid w:val="001F635A"/>
    <w:rsid w:val="00201B4B"/>
    <w:rsid w:val="00206835"/>
    <w:rsid w:val="00206EDA"/>
    <w:rsid w:val="00207C5A"/>
    <w:rsid w:val="00211F45"/>
    <w:rsid w:val="00212661"/>
    <w:rsid w:val="00220DF6"/>
    <w:rsid w:val="00223D79"/>
    <w:rsid w:val="002254E5"/>
    <w:rsid w:val="002255EF"/>
    <w:rsid w:val="002266F3"/>
    <w:rsid w:val="00230DE8"/>
    <w:rsid w:val="002333A7"/>
    <w:rsid w:val="00234463"/>
    <w:rsid w:val="00236031"/>
    <w:rsid w:val="00236849"/>
    <w:rsid w:val="00237B28"/>
    <w:rsid w:val="00240743"/>
    <w:rsid w:val="00240C67"/>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10B"/>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349C"/>
    <w:rsid w:val="002D4754"/>
    <w:rsid w:val="002D7DF1"/>
    <w:rsid w:val="002E2188"/>
    <w:rsid w:val="002E324D"/>
    <w:rsid w:val="002E404D"/>
    <w:rsid w:val="002E5B12"/>
    <w:rsid w:val="002E5DD3"/>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2CA7"/>
    <w:rsid w:val="0034695B"/>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5FDC"/>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2CB7"/>
    <w:rsid w:val="003D45C0"/>
    <w:rsid w:val="003D467D"/>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08DB"/>
    <w:rsid w:val="00422028"/>
    <w:rsid w:val="0042535E"/>
    <w:rsid w:val="00426016"/>
    <w:rsid w:val="0042692E"/>
    <w:rsid w:val="00426A96"/>
    <w:rsid w:val="00426B6A"/>
    <w:rsid w:val="00427C8A"/>
    <w:rsid w:val="004301FB"/>
    <w:rsid w:val="00430A0C"/>
    <w:rsid w:val="00430D7A"/>
    <w:rsid w:val="0043192E"/>
    <w:rsid w:val="004329A3"/>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66FE0"/>
    <w:rsid w:val="004720FB"/>
    <w:rsid w:val="00472C4A"/>
    <w:rsid w:val="00472C64"/>
    <w:rsid w:val="004749B4"/>
    <w:rsid w:val="00475044"/>
    <w:rsid w:val="00475327"/>
    <w:rsid w:val="00475594"/>
    <w:rsid w:val="00475F0E"/>
    <w:rsid w:val="00476163"/>
    <w:rsid w:val="00480C32"/>
    <w:rsid w:val="00482C00"/>
    <w:rsid w:val="00483FE0"/>
    <w:rsid w:val="004843E1"/>
    <w:rsid w:val="00487590"/>
    <w:rsid w:val="00490625"/>
    <w:rsid w:val="00491F60"/>
    <w:rsid w:val="00492221"/>
    <w:rsid w:val="00492F4D"/>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1BDF"/>
    <w:rsid w:val="004C44C5"/>
    <w:rsid w:val="004C46AD"/>
    <w:rsid w:val="004C5DDB"/>
    <w:rsid w:val="004C69B5"/>
    <w:rsid w:val="004C6B7F"/>
    <w:rsid w:val="004D04B1"/>
    <w:rsid w:val="004D0833"/>
    <w:rsid w:val="004D18F0"/>
    <w:rsid w:val="004D2982"/>
    <w:rsid w:val="004D36A1"/>
    <w:rsid w:val="004D5CF7"/>
    <w:rsid w:val="004D7474"/>
    <w:rsid w:val="004E018D"/>
    <w:rsid w:val="004E1A6F"/>
    <w:rsid w:val="004E3B25"/>
    <w:rsid w:val="004E4442"/>
    <w:rsid w:val="004E4E2B"/>
    <w:rsid w:val="004F014D"/>
    <w:rsid w:val="004F03DD"/>
    <w:rsid w:val="004F0509"/>
    <w:rsid w:val="004F1637"/>
    <w:rsid w:val="004F18ED"/>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97FFB"/>
    <w:rsid w:val="005A7426"/>
    <w:rsid w:val="005A7559"/>
    <w:rsid w:val="005A784D"/>
    <w:rsid w:val="005B132B"/>
    <w:rsid w:val="005B1C5F"/>
    <w:rsid w:val="005B268E"/>
    <w:rsid w:val="005B5382"/>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0777"/>
    <w:rsid w:val="00603B1D"/>
    <w:rsid w:val="006055E4"/>
    <w:rsid w:val="00605732"/>
    <w:rsid w:val="00607528"/>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477B9"/>
    <w:rsid w:val="00650847"/>
    <w:rsid w:val="00651A5D"/>
    <w:rsid w:val="00653A10"/>
    <w:rsid w:val="0065414D"/>
    <w:rsid w:val="00655B0C"/>
    <w:rsid w:val="006570E9"/>
    <w:rsid w:val="0066208C"/>
    <w:rsid w:val="0066442C"/>
    <w:rsid w:val="00665B41"/>
    <w:rsid w:val="00665E56"/>
    <w:rsid w:val="00665F38"/>
    <w:rsid w:val="006662AB"/>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9F6"/>
    <w:rsid w:val="00691E7A"/>
    <w:rsid w:val="00697F9F"/>
    <w:rsid w:val="006A0E30"/>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3E59"/>
    <w:rsid w:val="006F4770"/>
    <w:rsid w:val="006F55DC"/>
    <w:rsid w:val="00700030"/>
    <w:rsid w:val="0070386B"/>
    <w:rsid w:val="00705091"/>
    <w:rsid w:val="00706F04"/>
    <w:rsid w:val="0071279C"/>
    <w:rsid w:val="00713C7B"/>
    <w:rsid w:val="00714C42"/>
    <w:rsid w:val="007151DC"/>
    <w:rsid w:val="00715759"/>
    <w:rsid w:val="007169F5"/>
    <w:rsid w:val="007211A0"/>
    <w:rsid w:val="00721934"/>
    <w:rsid w:val="0072228A"/>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E25"/>
    <w:rsid w:val="00752A20"/>
    <w:rsid w:val="00761979"/>
    <w:rsid w:val="00762917"/>
    <w:rsid w:val="00763F46"/>
    <w:rsid w:val="00764E0C"/>
    <w:rsid w:val="00764EBB"/>
    <w:rsid w:val="00765EA1"/>
    <w:rsid w:val="0076600A"/>
    <w:rsid w:val="00766C6A"/>
    <w:rsid w:val="00766EF5"/>
    <w:rsid w:val="007677AB"/>
    <w:rsid w:val="00767FDF"/>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0642"/>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46B6"/>
    <w:rsid w:val="007E535E"/>
    <w:rsid w:val="007E561E"/>
    <w:rsid w:val="007E726B"/>
    <w:rsid w:val="007E7E23"/>
    <w:rsid w:val="007F3A69"/>
    <w:rsid w:val="007F54D3"/>
    <w:rsid w:val="007F5D7C"/>
    <w:rsid w:val="007F701D"/>
    <w:rsid w:val="007F7982"/>
    <w:rsid w:val="007F7B90"/>
    <w:rsid w:val="00800008"/>
    <w:rsid w:val="0080065E"/>
    <w:rsid w:val="008013E5"/>
    <w:rsid w:val="008016C3"/>
    <w:rsid w:val="00801BD2"/>
    <w:rsid w:val="008067A3"/>
    <w:rsid w:val="00810848"/>
    <w:rsid w:val="0081262E"/>
    <w:rsid w:val="00812FA0"/>
    <w:rsid w:val="00813091"/>
    <w:rsid w:val="0081467A"/>
    <w:rsid w:val="00815FD4"/>
    <w:rsid w:val="00822620"/>
    <w:rsid w:val="00822D21"/>
    <w:rsid w:val="00822E01"/>
    <w:rsid w:val="00823B75"/>
    <w:rsid w:val="0082443C"/>
    <w:rsid w:val="00825489"/>
    <w:rsid w:val="008265FE"/>
    <w:rsid w:val="008274B6"/>
    <w:rsid w:val="008300BA"/>
    <w:rsid w:val="00830707"/>
    <w:rsid w:val="0083174A"/>
    <w:rsid w:val="00834B5F"/>
    <w:rsid w:val="00834B8A"/>
    <w:rsid w:val="00836A16"/>
    <w:rsid w:val="0084636F"/>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0196"/>
    <w:rsid w:val="0088180D"/>
    <w:rsid w:val="00883F81"/>
    <w:rsid w:val="0088440A"/>
    <w:rsid w:val="00890B05"/>
    <w:rsid w:val="0089113B"/>
    <w:rsid w:val="00891D79"/>
    <w:rsid w:val="00892056"/>
    <w:rsid w:val="00894151"/>
    <w:rsid w:val="0089581D"/>
    <w:rsid w:val="008A25FA"/>
    <w:rsid w:val="008A2F64"/>
    <w:rsid w:val="008A3231"/>
    <w:rsid w:val="008A3CE2"/>
    <w:rsid w:val="008A4101"/>
    <w:rsid w:val="008A4539"/>
    <w:rsid w:val="008A6C9A"/>
    <w:rsid w:val="008A75DC"/>
    <w:rsid w:val="008A7EF8"/>
    <w:rsid w:val="008B2BDD"/>
    <w:rsid w:val="008B30E4"/>
    <w:rsid w:val="008B3E90"/>
    <w:rsid w:val="008B50BA"/>
    <w:rsid w:val="008B5704"/>
    <w:rsid w:val="008B7E6D"/>
    <w:rsid w:val="008C1A59"/>
    <w:rsid w:val="008C1D03"/>
    <w:rsid w:val="008C2CD3"/>
    <w:rsid w:val="008C53AA"/>
    <w:rsid w:val="008C5A4A"/>
    <w:rsid w:val="008C5F75"/>
    <w:rsid w:val="008C6894"/>
    <w:rsid w:val="008D1CEE"/>
    <w:rsid w:val="008D20E8"/>
    <w:rsid w:val="008D26F0"/>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2E4"/>
    <w:rsid w:val="00906D77"/>
    <w:rsid w:val="00911C51"/>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24B"/>
    <w:rsid w:val="00965A1D"/>
    <w:rsid w:val="00965E82"/>
    <w:rsid w:val="00972DC9"/>
    <w:rsid w:val="00977AA4"/>
    <w:rsid w:val="00981ACB"/>
    <w:rsid w:val="00983066"/>
    <w:rsid w:val="0098375A"/>
    <w:rsid w:val="00987130"/>
    <w:rsid w:val="009877D9"/>
    <w:rsid w:val="00992AA7"/>
    <w:rsid w:val="00992BEB"/>
    <w:rsid w:val="00993A5C"/>
    <w:rsid w:val="00994DFA"/>
    <w:rsid w:val="009953B1"/>
    <w:rsid w:val="00995AF2"/>
    <w:rsid w:val="0099604D"/>
    <w:rsid w:val="009961B2"/>
    <w:rsid w:val="009A078A"/>
    <w:rsid w:val="009A08BE"/>
    <w:rsid w:val="009A2882"/>
    <w:rsid w:val="009A4F5C"/>
    <w:rsid w:val="009A5551"/>
    <w:rsid w:val="009A5FAB"/>
    <w:rsid w:val="009B0A6D"/>
    <w:rsid w:val="009B3E6F"/>
    <w:rsid w:val="009B4985"/>
    <w:rsid w:val="009B4BD4"/>
    <w:rsid w:val="009B526B"/>
    <w:rsid w:val="009B6516"/>
    <w:rsid w:val="009B702B"/>
    <w:rsid w:val="009B7574"/>
    <w:rsid w:val="009C0342"/>
    <w:rsid w:val="009C1A87"/>
    <w:rsid w:val="009C2278"/>
    <w:rsid w:val="009C38C1"/>
    <w:rsid w:val="009C4014"/>
    <w:rsid w:val="009C711B"/>
    <w:rsid w:val="009C72C0"/>
    <w:rsid w:val="009D009A"/>
    <w:rsid w:val="009D0D60"/>
    <w:rsid w:val="009D1A1B"/>
    <w:rsid w:val="009D3841"/>
    <w:rsid w:val="009D5855"/>
    <w:rsid w:val="009D5B5A"/>
    <w:rsid w:val="009D6753"/>
    <w:rsid w:val="009D7C3D"/>
    <w:rsid w:val="009E1147"/>
    <w:rsid w:val="009E278E"/>
    <w:rsid w:val="009E34DC"/>
    <w:rsid w:val="009E44FB"/>
    <w:rsid w:val="009F0580"/>
    <w:rsid w:val="009F0D88"/>
    <w:rsid w:val="009F1103"/>
    <w:rsid w:val="009F3A48"/>
    <w:rsid w:val="009F5952"/>
    <w:rsid w:val="00A04460"/>
    <w:rsid w:val="00A06FE5"/>
    <w:rsid w:val="00A12373"/>
    <w:rsid w:val="00A12F1B"/>
    <w:rsid w:val="00A15691"/>
    <w:rsid w:val="00A15ECF"/>
    <w:rsid w:val="00A15ED2"/>
    <w:rsid w:val="00A163C9"/>
    <w:rsid w:val="00A170A7"/>
    <w:rsid w:val="00A1763E"/>
    <w:rsid w:val="00A17D49"/>
    <w:rsid w:val="00A2009B"/>
    <w:rsid w:val="00A206BF"/>
    <w:rsid w:val="00A2078A"/>
    <w:rsid w:val="00A21683"/>
    <w:rsid w:val="00A21769"/>
    <w:rsid w:val="00A22C80"/>
    <w:rsid w:val="00A22CF0"/>
    <w:rsid w:val="00A22D50"/>
    <w:rsid w:val="00A23725"/>
    <w:rsid w:val="00A255CF"/>
    <w:rsid w:val="00A30472"/>
    <w:rsid w:val="00A31BA2"/>
    <w:rsid w:val="00A31F06"/>
    <w:rsid w:val="00A33F35"/>
    <w:rsid w:val="00A34652"/>
    <w:rsid w:val="00A36509"/>
    <w:rsid w:val="00A41109"/>
    <w:rsid w:val="00A437F8"/>
    <w:rsid w:val="00A463D8"/>
    <w:rsid w:val="00A47696"/>
    <w:rsid w:val="00A505FC"/>
    <w:rsid w:val="00A547CF"/>
    <w:rsid w:val="00A57973"/>
    <w:rsid w:val="00A61CB9"/>
    <w:rsid w:val="00A61E7B"/>
    <w:rsid w:val="00A6540D"/>
    <w:rsid w:val="00A666B6"/>
    <w:rsid w:val="00A66BD1"/>
    <w:rsid w:val="00A7242F"/>
    <w:rsid w:val="00A74C4C"/>
    <w:rsid w:val="00A7597D"/>
    <w:rsid w:val="00A77118"/>
    <w:rsid w:val="00A778BC"/>
    <w:rsid w:val="00A82E67"/>
    <w:rsid w:val="00A83249"/>
    <w:rsid w:val="00A838EF"/>
    <w:rsid w:val="00A840FA"/>
    <w:rsid w:val="00A8675F"/>
    <w:rsid w:val="00A87578"/>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33F"/>
    <w:rsid w:val="00AD283D"/>
    <w:rsid w:val="00AD2B43"/>
    <w:rsid w:val="00AD4155"/>
    <w:rsid w:val="00AD5F92"/>
    <w:rsid w:val="00AD7F59"/>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1BEE"/>
    <w:rsid w:val="00B03768"/>
    <w:rsid w:val="00B04553"/>
    <w:rsid w:val="00B050F4"/>
    <w:rsid w:val="00B0737B"/>
    <w:rsid w:val="00B0768B"/>
    <w:rsid w:val="00B07F83"/>
    <w:rsid w:val="00B105B5"/>
    <w:rsid w:val="00B10C3A"/>
    <w:rsid w:val="00B11932"/>
    <w:rsid w:val="00B11D08"/>
    <w:rsid w:val="00B14D90"/>
    <w:rsid w:val="00B15432"/>
    <w:rsid w:val="00B15E8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51AB"/>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3E8E"/>
    <w:rsid w:val="00BB43D1"/>
    <w:rsid w:val="00BB5571"/>
    <w:rsid w:val="00BB6A69"/>
    <w:rsid w:val="00BB7263"/>
    <w:rsid w:val="00BC018F"/>
    <w:rsid w:val="00BC061C"/>
    <w:rsid w:val="00BC0C77"/>
    <w:rsid w:val="00BC7B61"/>
    <w:rsid w:val="00BC7C8D"/>
    <w:rsid w:val="00BD0184"/>
    <w:rsid w:val="00BD18FB"/>
    <w:rsid w:val="00BD1FEF"/>
    <w:rsid w:val="00BD320E"/>
    <w:rsid w:val="00BD56C4"/>
    <w:rsid w:val="00BD5BC7"/>
    <w:rsid w:val="00BD69AF"/>
    <w:rsid w:val="00BD7DD3"/>
    <w:rsid w:val="00BE2B00"/>
    <w:rsid w:val="00BE318E"/>
    <w:rsid w:val="00BE5A51"/>
    <w:rsid w:val="00BE7DF8"/>
    <w:rsid w:val="00BF2BDC"/>
    <w:rsid w:val="00BF3127"/>
    <w:rsid w:val="00BF3DAE"/>
    <w:rsid w:val="00BF5124"/>
    <w:rsid w:val="00BF5515"/>
    <w:rsid w:val="00BF5916"/>
    <w:rsid w:val="00BF5AC2"/>
    <w:rsid w:val="00BF5C21"/>
    <w:rsid w:val="00BF62F2"/>
    <w:rsid w:val="00BF7E71"/>
    <w:rsid w:val="00C04D41"/>
    <w:rsid w:val="00C04D58"/>
    <w:rsid w:val="00C0552D"/>
    <w:rsid w:val="00C06610"/>
    <w:rsid w:val="00C07AA1"/>
    <w:rsid w:val="00C07D43"/>
    <w:rsid w:val="00C10CF9"/>
    <w:rsid w:val="00C10E51"/>
    <w:rsid w:val="00C11EE0"/>
    <w:rsid w:val="00C13CA0"/>
    <w:rsid w:val="00C2487B"/>
    <w:rsid w:val="00C25CDC"/>
    <w:rsid w:val="00C2612C"/>
    <w:rsid w:val="00C27255"/>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9E6"/>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327"/>
    <w:rsid w:val="00CA2648"/>
    <w:rsid w:val="00CA6012"/>
    <w:rsid w:val="00CA73B9"/>
    <w:rsid w:val="00CB06DF"/>
    <w:rsid w:val="00CB2979"/>
    <w:rsid w:val="00CB2C89"/>
    <w:rsid w:val="00CB3551"/>
    <w:rsid w:val="00CB4265"/>
    <w:rsid w:val="00CC1340"/>
    <w:rsid w:val="00CC5483"/>
    <w:rsid w:val="00CC7A35"/>
    <w:rsid w:val="00CD0982"/>
    <w:rsid w:val="00CD17D3"/>
    <w:rsid w:val="00CD1CD7"/>
    <w:rsid w:val="00CD20CB"/>
    <w:rsid w:val="00CD2975"/>
    <w:rsid w:val="00CD3643"/>
    <w:rsid w:val="00CD3762"/>
    <w:rsid w:val="00CD61BA"/>
    <w:rsid w:val="00CD6227"/>
    <w:rsid w:val="00CD6512"/>
    <w:rsid w:val="00CD7717"/>
    <w:rsid w:val="00CE0960"/>
    <w:rsid w:val="00CE0CF7"/>
    <w:rsid w:val="00CE24C8"/>
    <w:rsid w:val="00CE4C72"/>
    <w:rsid w:val="00CE5026"/>
    <w:rsid w:val="00CE6EAF"/>
    <w:rsid w:val="00CF03C7"/>
    <w:rsid w:val="00CF0911"/>
    <w:rsid w:val="00CF0D45"/>
    <w:rsid w:val="00CF47ED"/>
    <w:rsid w:val="00CF6CBD"/>
    <w:rsid w:val="00CF7411"/>
    <w:rsid w:val="00D00E4C"/>
    <w:rsid w:val="00D00FB8"/>
    <w:rsid w:val="00D01057"/>
    <w:rsid w:val="00D01338"/>
    <w:rsid w:val="00D02409"/>
    <w:rsid w:val="00D03CDE"/>
    <w:rsid w:val="00D03EB7"/>
    <w:rsid w:val="00D05346"/>
    <w:rsid w:val="00D06105"/>
    <w:rsid w:val="00D067C0"/>
    <w:rsid w:val="00D06B48"/>
    <w:rsid w:val="00D07495"/>
    <w:rsid w:val="00D12013"/>
    <w:rsid w:val="00D15758"/>
    <w:rsid w:val="00D16710"/>
    <w:rsid w:val="00D16E5F"/>
    <w:rsid w:val="00D17D13"/>
    <w:rsid w:val="00D17D8E"/>
    <w:rsid w:val="00D23F00"/>
    <w:rsid w:val="00D244CB"/>
    <w:rsid w:val="00D24726"/>
    <w:rsid w:val="00D24B9A"/>
    <w:rsid w:val="00D27985"/>
    <w:rsid w:val="00D27F98"/>
    <w:rsid w:val="00D31F35"/>
    <w:rsid w:val="00D3295B"/>
    <w:rsid w:val="00D336B9"/>
    <w:rsid w:val="00D336CF"/>
    <w:rsid w:val="00D33A59"/>
    <w:rsid w:val="00D35197"/>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3F15"/>
    <w:rsid w:val="00D540A7"/>
    <w:rsid w:val="00D55C4F"/>
    <w:rsid w:val="00D57A61"/>
    <w:rsid w:val="00D6119F"/>
    <w:rsid w:val="00D61F39"/>
    <w:rsid w:val="00D62DC7"/>
    <w:rsid w:val="00D66032"/>
    <w:rsid w:val="00D673EF"/>
    <w:rsid w:val="00D70413"/>
    <w:rsid w:val="00D71EFE"/>
    <w:rsid w:val="00D748C2"/>
    <w:rsid w:val="00D75268"/>
    <w:rsid w:val="00D7530D"/>
    <w:rsid w:val="00D763C1"/>
    <w:rsid w:val="00D76C50"/>
    <w:rsid w:val="00D777D9"/>
    <w:rsid w:val="00D77A53"/>
    <w:rsid w:val="00D77FBC"/>
    <w:rsid w:val="00D8198F"/>
    <w:rsid w:val="00D82881"/>
    <w:rsid w:val="00D8380E"/>
    <w:rsid w:val="00D86082"/>
    <w:rsid w:val="00D87076"/>
    <w:rsid w:val="00D92D28"/>
    <w:rsid w:val="00D9522E"/>
    <w:rsid w:val="00D95F9A"/>
    <w:rsid w:val="00D96E4C"/>
    <w:rsid w:val="00D9706D"/>
    <w:rsid w:val="00DA0933"/>
    <w:rsid w:val="00DA1034"/>
    <w:rsid w:val="00DA1774"/>
    <w:rsid w:val="00DA3947"/>
    <w:rsid w:val="00DA4D6D"/>
    <w:rsid w:val="00DA4E5D"/>
    <w:rsid w:val="00DA5D36"/>
    <w:rsid w:val="00DA60B5"/>
    <w:rsid w:val="00DA7599"/>
    <w:rsid w:val="00DA75AC"/>
    <w:rsid w:val="00DB0DCD"/>
    <w:rsid w:val="00DB249A"/>
    <w:rsid w:val="00DB26CF"/>
    <w:rsid w:val="00DB3EB8"/>
    <w:rsid w:val="00DB5BF1"/>
    <w:rsid w:val="00DB726C"/>
    <w:rsid w:val="00DC0D22"/>
    <w:rsid w:val="00DC38A5"/>
    <w:rsid w:val="00DC43B4"/>
    <w:rsid w:val="00DC53FB"/>
    <w:rsid w:val="00DC6B61"/>
    <w:rsid w:val="00DC75B6"/>
    <w:rsid w:val="00DC7D97"/>
    <w:rsid w:val="00DC7ED7"/>
    <w:rsid w:val="00DD30C5"/>
    <w:rsid w:val="00DD3C82"/>
    <w:rsid w:val="00DD3D7E"/>
    <w:rsid w:val="00DD49EC"/>
    <w:rsid w:val="00DD62D6"/>
    <w:rsid w:val="00DD788B"/>
    <w:rsid w:val="00DE0133"/>
    <w:rsid w:val="00DE1023"/>
    <w:rsid w:val="00DE3B98"/>
    <w:rsid w:val="00DE437F"/>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2C5C"/>
    <w:rsid w:val="00E63E9E"/>
    <w:rsid w:val="00E648AA"/>
    <w:rsid w:val="00E65387"/>
    <w:rsid w:val="00E678A4"/>
    <w:rsid w:val="00E70B14"/>
    <w:rsid w:val="00E71161"/>
    <w:rsid w:val="00E71253"/>
    <w:rsid w:val="00E71485"/>
    <w:rsid w:val="00E726BB"/>
    <w:rsid w:val="00E73532"/>
    <w:rsid w:val="00E76457"/>
    <w:rsid w:val="00E814B2"/>
    <w:rsid w:val="00E818E2"/>
    <w:rsid w:val="00E82932"/>
    <w:rsid w:val="00E85856"/>
    <w:rsid w:val="00E91757"/>
    <w:rsid w:val="00E91B1E"/>
    <w:rsid w:val="00E9293C"/>
    <w:rsid w:val="00E940E2"/>
    <w:rsid w:val="00E94BBE"/>
    <w:rsid w:val="00EA0816"/>
    <w:rsid w:val="00EA1182"/>
    <w:rsid w:val="00EA33C1"/>
    <w:rsid w:val="00EA39E1"/>
    <w:rsid w:val="00EA3A46"/>
    <w:rsid w:val="00EA7499"/>
    <w:rsid w:val="00EB0621"/>
    <w:rsid w:val="00EB6940"/>
    <w:rsid w:val="00EB6BE6"/>
    <w:rsid w:val="00EC0587"/>
    <w:rsid w:val="00EC0798"/>
    <w:rsid w:val="00EC1198"/>
    <w:rsid w:val="00EC1318"/>
    <w:rsid w:val="00EC1520"/>
    <w:rsid w:val="00EC38D0"/>
    <w:rsid w:val="00EC7D89"/>
    <w:rsid w:val="00EC7EEC"/>
    <w:rsid w:val="00ED181F"/>
    <w:rsid w:val="00ED1831"/>
    <w:rsid w:val="00ED23A0"/>
    <w:rsid w:val="00ED37EB"/>
    <w:rsid w:val="00ED391D"/>
    <w:rsid w:val="00ED50CF"/>
    <w:rsid w:val="00ED5374"/>
    <w:rsid w:val="00ED5994"/>
    <w:rsid w:val="00EE0A9A"/>
    <w:rsid w:val="00EE395C"/>
    <w:rsid w:val="00EE412A"/>
    <w:rsid w:val="00EE6A77"/>
    <w:rsid w:val="00EE75FE"/>
    <w:rsid w:val="00EE7E62"/>
    <w:rsid w:val="00EF68C5"/>
    <w:rsid w:val="00F02293"/>
    <w:rsid w:val="00F0450F"/>
    <w:rsid w:val="00F07361"/>
    <w:rsid w:val="00F07DC1"/>
    <w:rsid w:val="00F12615"/>
    <w:rsid w:val="00F14713"/>
    <w:rsid w:val="00F16AEA"/>
    <w:rsid w:val="00F17B92"/>
    <w:rsid w:val="00F21E78"/>
    <w:rsid w:val="00F22AFA"/>
    <w:rsid w:val="00F241CD"/>
    <w:rsid w:val="00F26DCC"/>
    <w:rsid w:val="00F27AC8"/>
    <w:rsid w:val="00F32AE4"/>
    <w:rsid w:val="00F3346F"/>
    <w:rsid w:val="00F34E4E"/>
    <w:rsid w:val="00F35E52"/>
    <w:rsid w:val="00F36C30"/>
    <w:rsid w:val="00F45733"/>
    <w:rsid w:val="00F45E9D"/>
    <w:rsid w:val="00F47DD1"/>
    <w:rsid w:val="00F5100A"/>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6793"/>
    <w:rsid w:val="00F8771F"/>
    <w:rsid w:val="00F901F7"/>
    <w:rsid w:val="00F91ADA"/>
    <w:rsid w:val="00F91D22"/>
    <w:rsid w:val="00F975D5"/>
    <w:rsid w:val="00FA61B0"/>
    <w:rsid w:val="00FA6D88"/>
    <w:rsid w:val="00FA7639"/>
    <w:rsid w:val="00FB478D"/>
    <w:rsid w:val="00FB4EF5"/>
    <w:rsid w:val="00FB7004"/>
    <w:rsid w:val="00FB79AF"/>
    <w:rsid w:val="00FB7C50"/>
    <w:rsid w:val="00FB7E88"/>
    <w:rsid w:val="00FC3F44"/>
    <w:rsid w:val="00FC48D2"/>
    <w:rsid w:val="00FC6696"/>
    <w:rsid w:val="00FC68A9"/>
    <w:rsid w:val="00FD08C6"/>
    <w:rsid w:val="00FD08E9"/>
    <w:rsid w:val="00FD2A15"/>
    <w:rsid w:val="00FD4016"/>
    <w:rsid w:val="00FD4096"/>
    <w:rsid w:val="00FD45EE"/>
    <w:rsid w:val="00FD5D67"/>
    <w:rsid w:val="00FD6530"/>
    <w:rsid w:val="00FD6736"/>
    <w:rsid w:val="00FD67B7"/>
    <w:rsid w:val="00FD7D8C"/>
    <w:rsid w:val="00FE01A1"/>
    <w:rsid w:val="00FE379A"/>
    <w:rsid w:val="00FE56B4"/>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A16F8D3"/>
  <w15:docId w15:val="{089C4E7A-2A4A-4BC7-9067-481804F1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line="276" w:lineRule="auto"/>
        <w:ind w:left="1298" w:hanging="57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Default"/>
    <w:qFormat/>
    <w:rsid w:val="009062E4"/>
    <w:pPr>
      <w:ind w:left="0" w:firstLine="0"/>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7F54D3"/>
    <w:pPr>
      <w:numPr>
        <w:numId w:val="2"/>
      </w:numPr>
      <w:ind w:left="432"/>
      <w:outlineLvl w:val="0"/>
    </w:pPr>
    <w:rPr>
      <w:rFonts w:ascii="Century Gothic" w:hAnsi="Century Gothic" w:cstheme="majorHAnsi"/>
      <w:b/>
      <w:color w:val="347188"/>
      <w:sz w:val="24"/>
      <w:szCs w:val="24"/>
      <w:u w:color="347186"/>
    </w:rPr>
  </w:style>
  <w:style w:type="paragraph" w:styleId="Heading2">
    <w:name w:val="heading 2"/>
    <w:basedOn w:val="Normal"/>
    <w:next w:val="Normal"/>
    <w:link w:val="Heading2Char"/>
    <w:uiPriority w:val="9"/>
    <w:unhideWhenUsed/>
    <w:qFormat/>
    <w:rsid w:val="00AD233F"/>
    <w:pPr>
      <w:numPr>
        <w:ilvl w:val="1"/>
        <w:numId w:val="2"/>
      </w:numPr>
      <w:ind w:left="737"/>
      <w:outlineLvl w:val="1"/>
    </w:pPr>
    <w:rPr>
      <w:rFonts w:asciiTheme="majorHAnsi" w:hAnsiTheme="majorHAnsi" w:cs="Arial"/>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F54D3"/>
    <w:rPr>
      <w:rFonts w:ascii="Century Gothic" w:hAnsi="Century Gothic" w:cstheme="majorHAnsi"/>
      <w:b/>
      <w:color w:val="347188"/>
      <w:sz w:val="24"/>
      <w:szCs w:val="24"/>
      <w:u w:color="347186"/>
    </w:rPr>
  </w:style>
  <w:style w:type="character" w:customStyle="1" w:styleId="Heading2Char">
    <w:name w:val="Heading 2 Char"/>
    <w:basedOn w:val="DefaultParagraphFont"/>
    <w:link w:val="Heading2"/>
    <w:uiPriority w:val="9"/>
    <w:rsid w:val="00AD233F"/>
    <w:rPr>
      <w:rFonts w:asciiTheme="majorHAnsi" w:hAnsiTheme="majorHAnsi" w:cs="Arial"/>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BE5A51"/>
    <w:pPr>
      <w:tabs>
        <w:tab w:val="left" w:pos="3686"/>
      </w:tabs>
      <w:contextualSpacing w:val="0"/>
    </w:pPr>
    <w:rPr>
      <w:b/>
    </w:r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BE5A51"/>
    <w:rPr>
      <w:b/>
    </w:rPr>
  </w:style>
  <w:style w:type="character" w:customStyle="1" w:styleId="TSB-Level1NumbersChar">
    <w:name w:val="TSB - Level 1 Numbers Char"/>
    <w:basedOn w:val="Heading1Char"/>
    <w:link w:val="TSB-Level1Numbers"/>
    <w:rsid w:val="007D26DA"/>
    <w:rPr>
      <w:rFonts w:asciiTheme="majorHAnsi" w:hAnsiTheme="majorHAnsi" w:cstheme="minorHAnsi"/>
      <w:b w:val="0"/>
      <w:color w:val="347188"/>
      <w:sz w:val="28"/>
      <w:szCs w:val="32"/>
      <w:u w:color="347186"/>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color w:val="347188"/>
      <w:sz w:val="28"/>
      <w:szCs w:val="32"/>
      <w:u w:color="347186"/>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492221"/>
    <w:rPr>
      <w:color w:val="605E5C"/>
      <w:shd w:val="clear" w:color="auto" w:fill="E1DFDD"/>
    </w:rPr>
  </w:style>
  <w:style w:type="character" w:customStyle="1" w:styleId="PolicyBulletsChar">
    <w:name w:val="Policy Bullets Char"/>
    <w:basedOn w:val="DefaultParagraphFont"/>
    <w:link w:val="PolicyBullets"/>
    <w:rsid w:val="006477B9"/>
  </w:style>
  <w:style w:type="paragraph" w:customStyle="1" w:styleId="Default">
    <w:name w:val="Default"/>
    <w:rsid w:val="002D7DF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91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eagainsthate.com/" TargetMode="External"/><Relationship Id="rId18" Type="http://schemas.openxmlformats.org/officeDocument/2006/relationships/hyperlink" Target="https://www.gov.uk/legal-right-work-uk" TargetMode="External"/><Relationship Id="rId26" Type="http://schemas.openxmlformats.org/officeDocument/2006/relationships/hyperlink" Target="https://rapecrisis.org.uk/" TargetMode="External"/><Relationship Id="rId39" Type="http://schemas.openxmlformats.org/officeDocument/2006/relationships/hyperlink" Target="https://www.lgfl.net/online-safety/resource-centre?s=16" TargetMode="External"/><Relationship Id="rId21" Type="http://schemas.openxmlformats.org/officeDocument/2006/relationships/hyperlink" Target="https://www.lucyfaithfull.org.uk/" TargetMode="External"/><Relationship Id="rId34" Type="http://schemas.openxmlformats.org/officeDocument/2006/relationships/hyperlink" Target="https://ico.org.uk/for-organisations/education/"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dbs-workforce-guidance" TargetMode="External"/><Relationship Id="rId29" Type="http://schemas.openxmlformats.org/officeDocument/2006/relationships/hyperlink" Target="https://www.brook.org.uk/our-work/category/sexual-behaviours-traffic-light-t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young-witness-booklet-for-5-to-11-year-olds" TargetMode="External"/><Relationship Id="rId24" Type="http://schemas.openxmlformats.org/officeDocument/2006/relationships/hyperlink" Target="https://www.saferinternet.org.uk/" TargetMode="External"/><Relationship Id="rId32" Type="http://schemas.openxmlformats.org/officeDocument/2006/relationships/hyperlink" Target="https://www.nspcc.org.uk/preventing-abuse/child-protection-system/legal-definition-child-rights-law/gillick-competency-fraser-guidelines/" TargetMode="External"/><Relationship Id="rId37" Type="http://schemas.openxmlformats.org/officeDocument/2006/relationships/hyperlink" Target="https://www.lgfl.net/online-safety/resource-centre?s=1" TargetMode="External"/><Relationship Id="rId40" Type="http://schemas.openxmlformats.org/officeDocument/2006/relationships/hyperlink" Target="https://www.thinkuknow.co.uk/parents/articles/Challenging-harmful-sexual-attitud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guardinginschools.co.uk/responding-sexting-schools-colleges-ukccis/" TargetMode="External"/><Relationship Id="rId23" Type="http://schemas.openxmlformats.org/officeDocument/2006/relationships/hyperlink" Target="https://contextualsafeguarding.org.uk/about/what-is-contextual-safeguarding" TargetMode="External"/><Relationship Id="rId28" Type="http://schemas.openxmlformats.org/officeDocument/2006/relationships/hyperlink" Target="https://www.victimsupport.org.uk/" TargetMode="External"/><Relationship Id="rId36" Type="http://schemas.openxmlformats.org/officeDocument/2006/relationships/hyperlink" Target="https://www.gov.uk/government/groups/uk-council-for-child-internet-safety-ukccis" TargetMode="External"/><Relationship Id="rId10" Type="http://schemas.openxmlformats.org/officeDocument/2006/relationships/hyperlink" Target="https://www.nicco.org.uk/directory-of-resources" TargetMode="External"/><Relationship Id="rId19" Type="http://schemas.openxmlformats.org/officeDocument/2006/relationships/hyperlink" Target="https://scsp.vc-enable.co.uk/Register" TargetMode="External"/><Relationship Id="rId31" Type="http://schemas.openxmlformats.org/officeDocument/2006/relationships/hyperlink" Target="https://www.farrer.co.uk/News/Briefings/PEER-ON-PEER-ABUSE-TOOLKI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guardingsheffieldchildren.org/sscb/education/policies-procedures" TargetMode="External"/><Relationship Id="rId14" Type="http://schemas.openxmlformats.org/officeDocument/2006/relationships/hyperlink" Target="https://www.iwf.org.uk/" TargetMode="External"/><Relationship Id="rId22" Type="http://schemas.openxmlformats.org/officeDocument/2006/relationships/hyperlink" Target="https://rapecrisis.org.uk/" TargetMode="External"/><Relationship Id="rId27" Type="http://schemas.openxmlformats.org/officeDocument/2006/relationships/hyperlink" Target="http://thesurvivorstrust.org/isva/" TargetMode="External"/><Relationship Id="rId30" Type="http://schemas.openxmlformats.org/officeDocument/2006/relationships/hyperlink" Target="https://safeguardingtool.nspcc.org.uk/" TargetMode="External"/><Relationship Id="rId35" Type="http://schemas.openxmlformats.org/officeDocument/2006/relationships/hyperlink" Target="https://www.nspcc.org.uk/globalassets/documents/information-service/information-sharing-confidentiality-practitioners.pdf" TargetMode="External"/><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gov.uk/government/publications/young-witness-booklet-for-12-to-17-year-olds" TargetMode="External"/><Relationship Id="rId17" Type="http://schemas.openxmlformats.org/officeDocument/2006/relationships/hyperlink" Target="https://teacherservices.education.gov.uk/" TargetMode="External"/><Relationship Id="rId25" Type="http://schemas.openxmlformats.org/officeDocument/2006/relationships/hyperlink" Target="https://www.anti-bullyingalliance.org.uk/" TargetMode="External"/><Relationship Id="rId33" Type="http://schemas.openxmlformats.org/officeDocument/2006/relationships/hyperlink" Target="https://www.gov.uk/government/publications/safeguarding-practitioners-information-sharing-advice" TargetMode="External"/><Relationship Id="rId38" Type="http://schemas.openxmlformats.org/officeDocument/2006/relationships/hyperlink" Target="https://parentzone.org.uk/" TargetMode="External"/><Relationship Id="rId20" Type="http://schemas.openxmlformats.org/officeDocument/2006/relationships/hyperlink" Target="https://www.barnardos.org.uk/?gclid=EAIaIQobChMIspfntMWB2AIVCrHtCh38DwkAEAAYASAAEgJPt_D_BwE" TargetMode="External"/><Relationship Id="rId41" Type="http://schemas.openxmlformats.org/officeDocument/2006/relationships/hyperlink" Target="https://www.thinkuknow.co.uk/parents/articles/Supporting-positive-sexual-behaviour/"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E191-5395-4517-B26D-BF1258FE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16251</Words>
  <Characters>92631</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Mr Sly</cp:lastModifiedBy>
  <cp:revision>2</cp:revision>
  <dcterms:created xsi:type="dcterms:W3CDTF">2023-03-16T12:31:00Z</dcterms:created>
  <dcterms:modified xsi:type="dcterms:W3CDTF">2023-03-16T12:31:00Z</dcterms:modified>
</cp:coreProperties>
</file>