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658FB" w:rsidRDefault="00142CE2" w:rsidP="00D131A0">
      <w:pPr>
        <w:rPr>
          <w:sz w:val="36"/>
        </w:rPr>
        <w:sectPr w:rsidR="00C658FB">
          <w:type w:val="continuous"/>
          <w:pgSz w:w="16840" w:h="11910" w:orient="landscape"/>
          <w:pgMar w:top="0" w:right="220" w:bottom="0" w:left="0" w:header="720" w:footer="720" w:gutter="0"/>
          <w:cols w:space="720"/>
        </w:sectPr>
      </w:pPr>
      <w:r>
        <w:rPr>
          <w:noProof/>
          <w:lang w:eastAsia="en-GB"/>
        </w:rPr>
        <mc:AlternateContent>
          <mc:Choice Requires="wps">
            <w:drawing>
              <wp:anchor distT="0" distB="0" distL="114300" distR="114300" simplePos="0" relativeHeight="487595520" behindDoc="0" locked="0" layoutInCell="1" allowOverlap="1" wp14:anchorId="5C9E9681" wp14:editId="4B00BC49">
                <wp:simplePos x="0" y="0"/>
                <wp:positionH relativeFrom="page">
                  <wp:align>right</wp:align>
                </wp:positionH>
                <wp:positionV relativeFrom="paragraph">
                  <wp:posOffset>3104190</wp:posOffset>
                </wp:positionV>
                <wp:extent cx="3657600" cy="1266825"/>
                <wp:effectExtent l="0" t="0" r="19050" b="28575"/>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66825"/>
                        </a:xfrm>
                        <a:prstGeom prst="rect">
                          <a:avLst/>
                        </a:prstGeom>
                        <a:solidFill>
                          <a:srgbClr val="4F81BD"/>
                        </a:solidFill>
                        <a:ln w="25400" cap="flat" cmpd="sng" algn="ctr">
                          <a:solidFill>
                            <a:srgbClr val="4F81BD">
                              <a:shade val="50000"/>
                            </a:srgbClr>
                          </a:solidFill>
                          <a:prstDash val="solid"/>
                        </a:ln>
                        <a:effectLst/>
                      </wps:spPr>
                      <wps:txbx>
                        <w:txbxContent>
                          <w:p w:rsidR="00142CE2" w:rsidRPr="00B84991" w:rsidRDefault="00142CE2" w:rsidP="00142CE2">
                            <w:pPr>
                              <w:jc w:val="center"/>
                              <w:rPr>
                                <w:sz w:val="44"/>
                                <w:szCs w:val="44"/>
                              </w:rPr>
                            </w:pPr>
                            <w:r>
                              <w:rPr>
                                <w:noProof/>
                                <w:lang w:eastAsia="en-GB"/>
                              </w:rPr>
                              <w:drawing>
                                <wp:inline distT="0" distB="0" distL="0" distR="0" wp14:anchorId="548F9646" wp14:editId="2384CE14">
                                  <wp:extent cx="2143125" cy="828675"/>
                                  <wp:effectExtent l="0" t="0" r="9525" b="9525"/>
                                  <wp:docPr id="31" name="Picture 31" descr="Royd Nursery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 Nursery Infa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9E9681" id="Rectangle 30" o:spid="_x0000_s1026" style="position:absolute;margin-left:236.8pt;margin-top:244.4pt;width:4in;height:99.75pt;z-index:48759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" fillcolor="#4f81bd" strokecolor="#385d8a" strokeweight="2pt">
                <v:path arrowok="t"/>
                <v:textbox>
                  <w:txbxContent>
                    <w:p w:rsidR="00142CE2" w:rsidRPr="00B84991" w:rsidRDefault="00142CE2" w:rsidP="00142CE2">
                      <w:pPr>
                        <w:jc w:val="center"/>
                        <w:rPr>
                          <w:sz w:val="44"/>
                          <w:szCs w:val="44"/>
                        </w:rPr>
                      </w:pPr>
                      <w:r>
                        <w:rPr>
                          <w:noProof/>
                        </w:rPr>
                        <w:drawing>
                          <wp:inline distT="0" distB="0" distL="0" distR="0" wp14:anchorId="548F9646" wp14:editId="2384CE14">
                            <wp:extent cx="2143125" cy="828675"/>
                            <wp:effectExtent l="0" t="0" r="9525" b="9525"/>
                            <wp:docPr id="31" name="Picture 31" descr="Royd Nursery I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d Nursery Inf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inline>
                        </w:drawing>
                      </w:r>
                    </w:p>
                  </w:txbxContent>
                </v:textbox>
                <w10:wrap anchorx="page"/>
              </v:rect>
            </w:pict>
          </mc:Fallback>
        </mc:AlternateContent>
      </w:r>
      <w:r w:rsidR="003334BA">
        <w:rPr>
          <w:noProof/>
          <w:sz w:val="36"/>
          <w:lang w:eastAsia="en-GB"/>
        </w:rPr>
        <w:drawing>
          <wp:inline distT="0" distB="0" distL="0" distR="0" wp14:anchorId="69EC76C6">
            <wp:extent cx="10717530" cy="757174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7530" cy="7571740"/>
                    </a:xfrm>
                    <a:prstGeom prst="rect">
                      <a:avLst/>
                    </a:prstGeom>
                    <a:noFill/>
                  </pic:spPr>
                </pic:pic>
              </a:graphicData>
            </a:graphic>
          </wp:inline>
        </w:drawing>
      </w:r>
    </w:p>
    <w:p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8FB" w:rsidRDefault="00C658FB">
      <w:pPr>
        <w:pStyle w:val="BodyText"/>
        <w:rPr>
          <w:b/>
          <w:sz w:val="20"/>
        </w:rPr>
      </w:pPr>
    </w:p>
    <w:p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hyperlink r:id="rId11" w:history="1">
        <w:r w:rsidRPr="003256E3">
          <w:rPr>
            <w:rStyle w:val="Hyperlink"/>
            <w:sz w:val="24"/>
            <w:u w:color="205E9E"/>
          </w:rPr>
          <w:t>Education</w:t>
        </w:r>
        <w:r w:rsidRPr="003256E3">
          <w:rPr>
            <w:rStyle w:val="Hyperlink"/>
            <w:spacing w:val="-11"/>
            <w:sz w:val="24"/>
            <w:u w:color="205E9E"/>
          </w:rPr>
          <w:t xml:space="preserve"> </w:t>
        </w:r>
        <w:r w:rsidRPr="003256E3">
          <w:rPr>
            <w:rStyle w:val="Hyperlink"/>
            <w:sz w:val="24"/>
            <w:u w:color="205E9E"/>
          </w:rPr>
          <w:t>Inspection</w:t>
        </w:r>
        <w:r w:rsidRPr="003256E3">
          <w:rPr>
            <w:rStyle w:val="Hyperlink"/>
            <w:spacing w:val="-10"/>
            <w:sz w:val="24"/>
            <w:u w:color="205E9E"/>
          </w:rPr>
          <w:t xml:space="preserve"> </w:t>
        </w:r>
        <w:r w:rsidRPr="003256E3">
          <w:rPr>
            <w:rStyle w:val="Hyperlink"/>
            <w:sz w:val="24"/>
            <w:u w:color="205E9E"/>
          </w:rPr>
          <w:t>Framework</w:t>
        </w:r>
      </w:hyperlink>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rsidR="00C658FB" w:rsidRDefault="00C658FB">
      <w:pPr>
        <w:pStyle w:val="BodyText"/>
        <w:spacing w:before="5"/>
        <w:rPr>
          <w:sz w:val="23"/>
        </w:rPr>
      </w:pPr>
    </w:p>
    <w:p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hyperlink r:id="rId12" w:history="1">
        <w:r w:rsidRPr="003256E3">
          <w:rPr>
            <w:rStyle w:val="Hyperlink"/>
            <w:u w:color="205E9E"/>
          </w:rPr>
          <w:t>Quality</w:t>
        </w:r>
        <w:r w:rsidRPr="003256E3">
          <w:rPr>
            <w:rStyle w:val="Hyperlink"/>
            <w:spacing w:val="-6"/>
            <w:u w:color="205E9E"/>
          </w:rPr>
          <w:t xml:space="preserve"> </w:t>
        </w:r>
        <w:r w:rsidRPr="003256E3">
          <w:rPr>
            <w:rStyle w:val="Hyperlink"/>
            <w:u w:color="205E9E"/>
          </w:rPr>
          <w:t>of</w:t>
        </w:r>
        <w:r w:rsidRPr="003256E3">
          <w:rPr>
            <w:rStyle w:val="Hyperlink"/>
            <w:spacing w:val="-7"/>
            <w:u w:color="205E9E"/>
          </w:rPr>
          <w:t xml:space="preserve"> </w:t>
        </w:r>
        <w:r w:rsidRPr="003256E3">
          <w:rPr>
            <w:rStyle w:val="Hyperlink"/>
            <w:u w:color="205E9E"/>
          </w:rPr>
          <w:t>Education</w:t>
        </w:r>
      </w:hyperlink>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rsidR="00C658FB" w:rsidRDefault="00C658FB">
      <w:pPr>
        <w:pStyle w:val="BodyText"/>
        <w:spacing w:before="7"/>
        <w:rPr>
          <w:sz w:val="23"/>
        </w:rPr>
      </w:pPr>
    </w:p>
    <w:p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rsidR="00C658FB" w:rsidRDefault="00C658FB">
      <w:pPr>
        <w:pStyle w:val="BodyText"/>
        <w:spacing w:before="9"/>
        <w:rPr>
          <w:sz w:val="23"/>
        </w:rPr>
      </w:pPr>
    </w:p>
    <w:p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rsidR="00C658FB" w:rsidRDefault="00C658FB">
      <w:pPr>
        <w:pStyle w:val="BodyText"/>
        <w:spacing w:before="5"/>
        <w:rPr>
          <w:sz w:val="23"/>
        </w:rPr>
      </w:pPr>
    </w:p>
    <w:p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rsidR="00C658FB" w:rsidRDefault="00C658FB">
      <w:pPr>
        <w:pStyle w:val="BodyText"/>
        <w:spacing w:before="9"/>
        <w:rPr>
          <w:sz w:val="23"/>
        </w:rPr>
      </w:pPr>
    </w:p>
    <w:p w:rsidR="00C658FB" w:rsidRDefault="00D131A0">
      <w:pPr>
        <w:pStyle w:val="BodyText"/>
        <w:spacing w:line="235" w:lineRule="auto"/>
        <w:ind w:left="720" w:right="4981"/>
      </w:pPr>
      <w:r>
        <w:rPr>
          <w:color w:val="231F20"/>
        </w:rPr>
        <w:t>Pleasevisit</w:t>
      </w:r>
      <w:hyperlink r:id="rId13" w:history="1">
        <w:r w:rsidRPr="003256E3">
          <w:rPr>
            <w:rStyle w:val="Hyperlink"/>
            <w:u w:color="205E9E"/>
          </w:rPr>
          <w:t>gov.uk</w:t>
        </w:r>
      </w:hyperlink>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rsidR="00C658FB" w:rsidRDefault="00C658FB">
      <w:pPr>
        <w:pStyle w:val="BodyText"/>
        <w:spacing w:before="6"/>
        <w:rPr>
          <w:sz w:val="23"/>
        </w:rPr>
      </w:pPr>
    </w:p>
    <w:p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rsidR="00C658FB" w:rsidRDefault="00C658FB">
      <w:pPr>
        <w:pStyle w:val="BodyText"/>
        <w:spacing w:before="6"/>
        <w:rPr>
          <w:sz w:val="23"/>
        </w:rPr>
      </w:pPr>
    </w:p>
    <w:p w:rsidR="00C658FB" w:rsidRDefault="00D131A0">
      <w:pPr>
        <w:pStyle w:val="BodyText"/>
        <w:spacing w:before="1" w:line="235" w:lineRule="auto"/>
        <w:ind w:left="719" w:right="5117"/>
        <w:jc w:val="both"/>
        <w:rPr>
          <w:b/>
        </w:rPr>
      </w:pPr>
      <w:r>
        <w:rPr>
          <w:color w:val="231F20"/>
        </w:rPr>
        <w:t xml:space="preserve">Schools are required to </w:t>
      </w:r>
      <w:hyperlink r:id="rId14" w:anchor="pe-and-sport-premium-for-primary-schools" w:history="1">
        <w:r w:rsidRPr="003256E3">
          <w:rPr>
            <w:rStyle w:val="Hyperlink"/>
            <w:u w:color="205E9E"/>
          </w:rPr>
          <w:t>publish details</w:t>
        </w:r>
      </w:hyperlink>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rsidR="00C658FB" w:rsidRDefault="00C658FB">
      <w:pPr>
        <w:pStyle w:val="BodyText"/>
        <w:spacing w:before="9"/>
        <w:rPr>
          <w:b/>
          <w:sz w:val="23"/>
        </w:rPr>
      </w:pPr>
    </w:p>
    <w:p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hyperlink r:id="rId15" w:history="1">
        <w:r w:rsidRPr="003256E3">
          <w:rPr>
            <w:rStyle w:val="Hyperlink"/>
            <w:u w:color="205E9E"/>
          </w:rPr>
          <w:t>HERE</w:t>
        </w:r>
      </w:hyperlink>
      <w:r>
        <w:rPr>
          <w:color w:val="231F20"/>
        </w:rPr>
        <w:t>.</w:t>
      </w:r>
    </w:p>
    <w:p w:rsidR="00C658FB" w:rsidRDefault="00D131A0">
      <w:pPr>
        <w:pStyle w:val="BodyText"/>
        <w:tabs>
          <w:tab w:val="left" w:pos="6088"/>
        </w:tabs>
        <w:spacing w:before="96"/>
        <w:ind w:left="720"/>
        <w:jc w:val="both"/>
      </w:pPr>
      <w:r>
        <w:rPr>
          <w:noProof/>
          <w:lang w:eastAsia="en-GB"/>
        </w:rPr>
        <w:drawing>
          <wp:anchor distT="0" distB="0" distL="0" distR="0" simplePos="0" relativeHeight="487171072" behindDoc="1" locked="0" layoutInCell="1" allowOverlap="1">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6" cstate="print"/>
                    <a:stretch>
                      <a:fillRect/>
                    </a:stretch>
                  </pic:blipFill>
                  <pic:spPr>
                    <a:xfrm>
                      <a:off x="0" y="0"/>
                      <a:ext cx="2212035" cy="269495"/>
                    </a:xfrm>
                    <a:prstGeom prst="rect">
                      <a:avLst/>
                    </a:prstGeom>
                  </pic:spPr>
                </pic:pic>
              </a:graphicData>
            </a:graphic>
          </wp:anchor>
        </w:drawing>
      </w:r>
      <w:r>
        <w:rPr>
          <w:color w:val="231F20"/>
          <w:position w:val="2"/>
        </w:rPr>
        <w:tab/>
      </w:r>
    </w:p>
    <w:p w:rsidR="00C658FB" w:rsidRDefault="00C658FB">
      <w:pPr>
        <w:jc w:val="both"/>
        <w:sectPr w:rsidR="00C658FB">
          <w:pgSz w:w="16840" w:h="11910" w:orient="landscape"/>
          <w:pgMar w:top="0" w:right="220" w:bottom="0" w:left="0" w:header="720" w:footer="720" w:gutter="0"/>
          <w:cols w:space="720"/>
        </w:sectPr>
      </w:pPr>
    </w:p>
    <w:p w:rsidR="006B2D14" w:rsidRDefault="006B2D14">
      <w:pPr>
        <w:pStyle w:val="BodyText"/>
        <w:rPr>
          <w:noProof/>
          <w:sz w:val="20"/>
        </w:rPr>
      </w:pPr>
      <w:r>
        <w:rPr>
          <w:noProof/>
          <w:sz w:val="20"/>
          <w:lang w:eastAsia="en-GB"/>
        </w:rPr>
        <w:lastRenderedPageBreak/>
        <mc:AlternateContent>
          <mc:Choice Requires="wpg">
            <w:drawing>
              <wp:inline distT="0" distB="0" distL="0" distR="0" wp14:anchorId="04390F22" wp14:editId="1C06340A">
                <wp:extent cx="10313581" cy="777240"/>
                <wp:effectExtent l="0" t="0" r="12065" b="3810"/>
                <wp:docPr id="2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3581" cy="777240"/>
                          <a:chOff x="0" y="0"/>
                          <a:chExt cx="11141" cy="1224"/>
                        </a:xfrm>
                      </wpg:grpSpPr>
                      <wps:wsp>
                        <wps:cNvPr id="28"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D14" w:rsidRDefault="006B2D14" w:rsidP="006B2D14">
                              <w:pPr>
                                <w:spacing w:line="315" w:lineRule="exact"/>
                                <w:ind w:left="720"/>
                                <w:rPr>
                                  <w:sz w:val="26"/>
                                </w:rPr>
                              </w:pPr>
                              <w:r w:rsidRPr="006B2D14">
                                <w:rPr>
                                  <w:b/>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90F22" id="docshapegroup30" o:spid="_x0000_s1027" style="width:812.1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" fillcolor="#0090d6" stroked="f"/>
                <v:shapetype id="_x0000_t202" coordsize="21600,21600" o:spt="202" path="m,l,21600r21600,l21600,xe">
                  <v:stroke joinstyle="miter"/>
                  <v:path gradientshapeok="t" o:connecttype="rect"/>
                </v:shapetype>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B2D14" w:rsidRDefault="006B2D14" w:rsidP="006B2D14">
                        <w:pPr>
                          <w:spacing w:line="315" w:lineRule="exact"/>
                          <w:ind w:left="720"/>
                          <w:rPr>
                            <w:sz w:val="26"/>
                          </w:rPr>
                        </w:pPr>
                        <w:r w:rsidRPr="006B2D14">
                          <w:rPr>
                            <w:b/>
                            <w:color w:val="FFFFFF"/>
                            <w:sz w:val="26"/>
                          </w:rPr>
                          <w:t>Support for review and reflection - considering the 5 key indicators from DfE, what development needs are a priority for your setting and your pupils now and why? Use the space below to reflect on previous spend and key achievements and areas for development.</w:t>
                        </w:r>
                      </w:p>
                    </w:txbxContent>
                  </v:textbox>
                </v:shape>
                <w10:anchorlock/>
              </v:group>
            </w:pict>
          </mc:Fallback>
        </mc:AlternateConten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6B2D14" w:rsidTr="002A6323">
        <w:trPr>
          <w:trHeight w:val="497"/>
        </w:trPr>
        <w:tc>
          <w:tcPr>
            <w:tcW w:w="7700" w:type="dxa"/>
          </w:tcPr>
          <w:p w:rsidR="006B2D14" w:rsidRDefault="006B2D14" w:rsidP="002A6323">
            <w:pPr>
              <w:pStyle w:val="TableParagraph"/>
              <w:spacing w:before="21"/>
              <w:rPr>
                <w:sz w:val="24"/>
              </w:rPr>
            </w:pPr>
            <w:r>
              <w:rPr>
                <w:color w:val="231F20"/>
                <w:sz w:val="24"/>
              </w:rPr>
              <w:t>Key achievements to date until July 202</w:t>
            </w:r>
            <w:r w:rsidR="001F7635">
              <w:rPr>
                <w:color w:val="231F20"/>
                <w:sz w:val="24"/>
              </w:rPr>
              <w:t>3</w:t>
            </w:r>
            <w:r>
              <w:rPr>
                <w:color w:val="231F20"/>
                <w:sz w:val="24"/>
              </w:rPr>
              <w:t>:</w:t>
            </w:r>
          </w:p>
        </w:tc>
        <w:tc>
          <w:tcPr>
            <w:tcW w:w="7677" w:type="dxa"/>
          </w:tcPr>
          <w:p w:rsidR="006B2D14" w:rsidRDefault="006B2D14" w:rsidP="002A6323">
            <w:pPr>
              <w:pStyle w:val="TableParagraph"/>
              <w:spacing w:before="21"/>
              <w:rPr>
                <w:sz w:val="24"/>
              </w:rPr>
            </w:pPr>
            <w:r>
              <w:rPr>
                <w:color w:val="231F20"/>
                <w:sz w:val="24"/>
              </w:rPr>
              <w:t>Areas for further improvement and baseline evidence of need:</w:t>
            </w:r>
          </w:p>
        </w:tc>
      </w:tr>
      <w:tr w:rsidR="006B2D14" w:rsidRPr="006F6CA9" w:rsidTr="001F7635">
        <w:trPr>
          <w:trHeight w:val="824"/>
        </w:trPr>
        <w:tc>
          <w:tcPr>
            <w:tcW w:w="7700" w:type="dxa"/>
          </w:tcPr>
          <w:p w:rsidR="006B2D14" w:rsidRPr="00194575" w:rsidRDefault="006B2D14" w:rsidP="002A6323">
            <w:pPr>
              <w:widowControl/>
              <w:autoSpaceDE/>
              <w:autoSpaceDN/>
              <w:contextualSpacing/>
              <w:rPr>
                <w:b/>
                <w:sz w:val="20"/>
                <w:szCs w:val="20"/>
                <w:lang w:val="en-US"/>
              </w:rPr>
            </w:pPr>
            <w:r w:rsidRPr="00194575">
              <w:rPr>
                <w:b/>
                <w:sz w:val="20"/>
                <w:szCs w:val="20"/>
                <w:lang w:val="en-US"/>
              </w:rPr>
              <w:t>Royd achieved the KS1 Sheffield Sport Mark Gold award.</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A sustainable CPD model has been implemented so that experienced staff receive 3 weeks of dance, gymnastics and games based coaching with the PE leader or a specialist coach whilst NQTs or newly appointed staff receive 6 weeks of dance, gymnastics and games based coaching. </w:t>
            </w:r>
          </w:p>
          <w:p w:rsidR="006B2D14" w:rsidRDefault="006B2D14" w:rsidP="002A6323">
            <w:pPr>
              <w:widowControl/>
              <w:autoSpaceDE/>
              <w:autoSpaceDN/>
              <w:contextualSpacing/>
              <w:rPr>
                <w:b/>
                <w:sz w:val="20"/>
                <w:szCs w:val="20"/>
                <w:lang w:val="en-US"/>
              </w:rPr>
            </w:pPr>
            <w:r w:rsidRPr="00194575">
              <w:rPr>
                <w:b/>
                <w:sz w:val="20"/>
                <w:szCs w:val="20"/>
                <w:lang w:val="en-US"/>
              </w:rPr>
              <w:t>Royd achieved the Sheffield School Sport Partnership Award for staff CPD.</w:t>
            </w:r>
          </w:p>
          <w:p w:rsidR="001F7635" w:rsidRPr="00194575" w:rsidRDefault="001F7635" w:rsidP="001F7635">
            <w:pPr>
              <w:widowControl/>
              <w:autoSpaceDE/>
              <w:autoSpaceDN/>
              <w:contextualSpacing/>
              <w:rPr>
                <w:b/>
                <w:sz w:val="20"/>
                <w:szCs w:val="20"/>
                <w:lang w:val="en-US"/>
              </w:rPr>
            </w:pPr>
            <w:r w:rsidRPr="00194575">
              <w:rPr>
                <w:b/>
                <w:sz w:val="20"/>
                <w:szCs w:val="20"/>
                <w:lang w:val="en-US"/>
              </w:rPr>
              <w:t>Subject leader presented at the Sheffield School Partnership ceremony</w:t>
            </w:r>
            <w:r>
              <w:rPr>
                <w:b/>
                <w:sz w:val="20"/>
                <w:szCs w:val="20"/>
                <w:lang w:val="en-US"/>
              </w:rPr>
              <w:t xml:space="preserve"> focusing on developing a sustainable CPD model. </w:t>
            </w:r>
          </w:p>
          <w:p w:rsidR="001F7635" w:rsidRDefault="001F7635" w:rsidP="001F7635">
            <w:pPr>
              <w:widowControl/>
              <w:autoSpaceDE/>
              <w:autoSpaceDN/>
              <w:contextualSpacing/>
              <w:rPr>
                <w:b/>
                <w:sz w:val="20"/>
                <w:szCs w:val="20"/>
                <w:lang w:val="en-US"/>
              </w:rPr>
            </w:pPr>
            <w:r w:rsidRPr="00194575">
              <w:rPr>
                <w:b/>
                <w:sz w:val="20"/>
                <w:szCs w:val="20"/>
                <w:lang w:val="en-US"/>
              </w:rPr>
              <w:t xml:space="preserve">Royd achieved the Sheffield School Sport Partnership Award for </w:t>
            </w:r>
            <w:r>
              <w:rPr>
                <w:b/>
                <w:sz w:val="20"/>
                <w:szCs w:val="20"/>
                <w:lang w:val="en-US"/>
              </w:rPr>
              <w:t>Outdoor Learning</w:t>
            </w:r>
            <w:r w:rsidRPr="00194575">
              <w:rPr>
                <w:b/>
                <w:sz w:val="20"/>
                <w:szCs w:val="20"/>
                <w:lang w:val="en-US"/>
              </w:rPr>
              <w:t>.</w:t>
            </w:r>
          </w:p>
          <w:p w:rsidR="006B2D14" w:rsidRPr="00194575" w:rsidRDefault="006B2D14" w:rsidP="002A6323">
            <w:pPr>
              <w:widowControl/>
              <w:autoSpaceDE/>
              <w:autoSpaceDN/>
              <w:contextualSpacing/>
              <w:rPr>
                <w:b/>
                <w:sz w:val="20"/>
                <w:szCs w:val="20"/>
                <w:lang w:val="en-US"/>
              </w:rPr>
            </w:pPr>
            <w:r w:rsidRPr="00194575">
              <w:rPr>
                <w:b/>
                <w:sz w:val="20"/>
                <w:szCs w:val="20"/>
                <w:lang w:val="en-US"/>
              </w:rPr>
              <w:t>Standards in PE lessons are rated as good/outstanding across school.</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All children participate in 2 hours of quality PE provision. </w:t>
            </w:r>
          </w:p>
          <w:p w:rsidR="006B2D14" w:rsidRDefault="006B2D14" w:rsidP="002A6323">
            <w:pPr>
              <w:widowControl/>
              <w:autoSpaceDE/>
              <w:autoSpaceDN/>
              <w:contextualSpacing/>
              <w:rPr>
                <w:b/>
                <w:sz w:val="20"/>
                <w:szCs w:val="20"/>
                <w:lang w:val="en-US"/>
              </w:rPr>
            </w:pPr>
            <w:r w:rsidRPr="00194575">
              <w:rPr>
                <w:b/>
                <w:sz w:val="20"/>
                <w:szCs w:val="20"/>
                <w:lang w:val="en-US"/>
              </w:rPr>
              <w:t xml:space="preserve">Lunchtime supervisors have received CPD by the PE coordinator.  </w:t>
            </w:r>
          </w:p>
          <w:p w:rsidR="001F7635" w:rsidRPr="00194575" w:rsidRDefault="001F7635" w:rsidP="002A6323">
            <w:pPr>
              <w:widowControl/>
              <w:autoSpaceDE/>
              <w:autoSpaceDN/>
              <w:contextualSpacing/>
              <w:rPr>
                <w:b/>
                <w:sz w:val="20"/>
                <w:szCs w:val="20"/>
                <w:lang w:val="en-US"/>
              </w:rPr>
            </w:pPr>
            <w:r>
              <w:rPr>
                <w:b/>
                <w:sz w:val="20"/>
                <w:szCs w:val="20"/>
                <w:lang w:val="en-US"/>
              </w:rPr>
              <w:t>KS2 s</w:t>
            </w:r>
            <w:r w:rsidRPr="001F7635">
              <w:rPr>
                <w:b/>
                <w:sz w:val="20"/>
                <w:szCs w:val="20"/>
                <w:lang w:val="en-US"/>
              </w:rPr>
              <w:t xml:space="preserve">ports Leaders children from </w:t>
            </w:r>
            <w:r>
              <w:rPr>
                <w:b/>
                <w:sz w:val="20"/>
                <w:szCs w:val="20"/>
                <w:lang w:val="en-US"/>
              </w:rPr>
              <w:t xml:space="preserve">Deepcar St Johns CE </w:t>
            </w:r>
            <w:r w:rsidRPr="001F7635">
              <w:rPr>
                <w:b/>
                <w:sz w:val="20"/>
                <w:szCs w:val="20"/>
                <w:lang w:val="en-US"/>
              </w:rPr>
              <w:t xml:space="preserve">Junior School </w:t>
            </w:r>
            <w:r>
              <w:rPr>
                <w:b/>
                <w:sz w:val="20"/>
                <w:szCs w:val="20"/>
                <w:lang w:val="en-US"/>
              </w:rPr>
              <w:t xml:space="preserve">attend daily to support children </w:t>
            </w:r>
            <w:r w:rsidRPr="001F7635">
              <w:rPr>
                <w:b/>
                <w:sz w:val="20"/>
                <w:szCs w:val="20"/>
                <w:lang w:val="en-US"/>
              </w:rPr>
              <w:t>and target the “least active”</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Levels of children participating in activities at lunchtimes have increased. </w:t>
            </w:r>
          </w:p>
          <w:p w:rsidR="006B2D14" w:rsidRPr="00194575" w:rsidRDefault="006B2D14" w:rsidP="002A6323">
            <w:pPr>
              <w:widowControl/>
              <w:autoSpaceDE/>
              <w:autoSpaceDN/>
              <w:contextualSpacing/>
              <w:rPr>
                <w:b/>
                <w:sz w:val="20"/>
                <w:szCs w:val="20"/>
                <w:lang w:val="en-US"/>
              </w:rPr>
            </w:pPr>
            <w:r w:rsidRPr="00194575">
              <w:rPr>
                <w:b/>
                <w:sz w:val="20"/>
                <w:szCs w:val="20"/>
                <w:lang w:val="en-US"/>
              </w:rPr>
              <w:t>All KS1 children participate in “Active 15” weekly activity (either a mile of the week or a physical activity challenge</w:t>
            </w:r>
            <w:r>
              <w:rPr>
                <w:b/>
                <w:sz w:val="20"/>
                <w:szCs w:val="20"/>
                <w:lang w:val="en-US"/>
              </w:rPr>
              <w:t xml:space="preserve"> including skipping, hopping, star jumps etc</w:t>
            </w:r>
            <w:r w:rsidRPr="00194575">
              <w:rPr>
                <w:b/>
                <w:sz w:val="20"/>
                <w:szCs w:val="20"/>
                <w:lang w:val="en-US"/>
              </w:rPr>
              <w:t>).</w:t>
            </w:r>
          </w:p>
          <w:p w:rsidR="006B2D14" w:rsidRPr="00194575" w:rsidRDefault="006B2D14" w:rsidP="002A6323">
            <w:pPr>
              <w:widowControl/>
              <w:autoSpaceDE/>
              <w:autoSpaceDN/>
              <w:contextualSpacing/>
              <w:rPr>
                <w:b/>
                <w:sz w:val="20"/>
                <w:szCs w:val="20"/>
                <w:lang w:val="en-US"/>
              </w:rPr>
            </w:pPr>
            <w:r w:rsidRPr="00194575">
              <w:rPr>
                <w:b/>
                <w:sz w:val="20"/>
                <w:szCs w:val="20"/>
                <w:lang w:val="en-US"/>
              </w:rPr>
              <w:t>Royd attends the family of schools participation events for a range of sports.</w:t>
            </w:r>
          </w:p>
          <w:p w:rsidR="006B2D14" w:rsidRPr="00194575" w:rsidRDefault="006B2D14" w:rsidP="002A6323">
            <w:pPr>
              <w:widowControl/>
              <w:autoSpaceDE/>
              <w:autoSpaceDN/>
              <w:contextualSpacing/>
              <w:rPr>
                <w:b/>
                <w:sz w:val="20"/>
                <w:szCs w:val="20"/>
                <w:lang w:val="en-US"/>
              </w:rPr>
            </w:pPr>
            <w:r w:rsidRPr="00194575">
              <w:rPr>
                <w:b/>
                <w:sz w:val="20"/>
                <w:szCs w:val="20"/>
                <w:lang w:val="en-US"/>
              </w:rPr>
              <w:t>Increased after school activities are on offer and the levels of children participating in activities has also increased.</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Foundation Stage outdoor provision has developed and attainment in Physical Development is strong. </w:t>
            </w:r>
          </w:p>
          <w:p w:rsidR="006B2D14" w:rsidRDefault="006B2D14" w:rsidP="002A6323">
            <w:pPr>
              <w:widowControl/>
              <w:autoSpaceDE/>
              <w:autoSpaceDN/>
              <w:contextualSpacing/>
              <w:rPr>
                <w:b/>
                <w:sz w:val="20"/>
                <w:szCs w:val="20"/>
                <w:lang w:val="en-US"/>
              </w:rPr>
            </w:pPr>
            <w:r w:rsidRPr="00194575">
              <w:rPr>
                <w:b/>
                <w:sz w:val="20"/>
                <w:szCs w:val="20"/>
                <w:lang w:val="en-US"/>
              </w:rPr>
              <w:t>Subject leader has strong knowledge and attends the termly cluster of schools professional development and support meetings.</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Staff meetings have been dedicated to PE and being active and in turn has raised the quality of PE lessons and increased the number of lessons that require physical activity across school.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The number of Teach Active (Maths of the Day) sessions across school has increased.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Foundation Stage have received the Charter Mark and have been recognised by the Local Authority as specialising in active maths sessions (supported through Teach Active (Maths of the Day) sessions. </w:t>
            </w:r>
          </w:p>
          <w:p w:rsidR="006B2D14" w:rsidRPr="00194575" w:rsidRDefault="006B2D14" w:rsidP="002A6323">
            <w:pPr>
              <w:widowControl/>
              <w:autoSpaceDE/>
              <w:autoSpaceDN/>
              <w:contextualSpacing/>
              <w:rPr>
                <w:b/>
                <w:sz w:val="20"/>
                <w:szCs w:val="20"/>
                <w:lang w:val="en-US"/>
              </w:rPr>
            </w:pPr>
            <w:r w:rsidRPr="00194575">
              <w:rPr>
                <w:b/>
                <w:sz w:val="20"/>
                <w:szCs w:val="20"/>
                <w:lang w:val="en-US"/>
              </w:rPr>
              <w:t xml:space="preserve">Inspirational sports coaches and people to work with the children, either for a one-off day or a series of sessions have been introduced (e.g. Balance bikes, </w:t>
            </w:r>
            <w:r w:rsidR="001F7635">
              <w:rPr>
                <w:b/>
                <w:sz w:val="20"/>
                <w:szCs w:val="20"/>
                <w:lang w:val="en-US"/>
              </w:rPr>
              <w:t>Archery, Skipping School</w:t>
            </w:r>
            <w:r w:rsidRPr="00194575">
              <w:rPr>
                <w:b/>
                <w:sz w:val="20"/>
                <w:szCs w:val="20"/>
                <w:lang w:val="en-US"/>
              </w:rPr>
              <w:t xml:space="preserve">). </w:t>
            </w:r>
          </w:p>
          <w:p w:rsidR="006B2D14" w:rsidRDefault="006B2D14" w:rsidP="002A6323">
            <w:pPr>
              <w:pStyle w:val="TableParagraph"/>
              <w:ind w:left="0"/>
              <w:rPr>
                <w:b/>
                <w:sz w:val="20"/>
                <w:szCs w:val="20"/>
                <w:lang w:val="en-US"/>
              </w:rPr>
            </w:pPr>
            <w:r w:rsidRPr="00194575">
              <w:rPr>
                <w:b/>
                <w:sz w:val="20"/>
                <w:szCs w:val="20"/>
                <w:lang w:val="en-US"/>
              </w:rPr>
              <w:t>Established intra-school competitions are in place (e.g. Royd Football World Cup and Multiskills).</w:t>
            </w:r>
          </w:p>
          <w:p w:rsidR="006B2D14" w:rsidRPr="001F7635" w:rsidRDefault="006B2D14" w:rsidP="001F7635">
            <w:pPr>
              <w:widowControl/>
              <w:autoSpaceDE/>
              <w:autoSpaceDN/>
              <w:contextualSpacing/>
              <w:rPr>
                <w:b/>
                <w:sz w:val="20"/>
                <w:szCs w:val="20"/>
              </w:rPr>
            </w:pPr>
            <w:r>
              <w:rPr>
                <w:b/>
                <w:sz w:val="20"/>
                <w:szCs w:val="20"/>
              </w:rPr>
              <w:t>T</w:t>
            </w:r>
            <w:r w:rsidRPr="00194575">
              <w:rPr>
                <w:b/>
                <w:sz w:val="20"/>
                <w:szCs w:val="20"/>
              </w:rPr>
              <w:t xml:space="preserve">ermly parent workshops </w:t>
            </w:r>
            <w:r>
              <w:rPr>
                <w:b/>
                <w:sz w:val="20"/>
                <w:szCs w:val="20"/>
              </w:rPr>
              <w:t>were provided for</w:t>
            </w:r>
            <w:r w:rsidRPr="00194575">
              <w:rPr>
                <w:b/>
                <w:sz w:val="20"/>
                <w:szCs w:val="20"/>
              </w:rPr>
              <w:t xml:space="preserve"> parent</w:t>
            </w:r>
            <w:r>
              <w:rPr>
                <w:b/>
                <w:sz w:val="20"/>
                <w:szCs w:val="20"/>
              </w:rPr>
              <w:t>s and</w:t>
            </w:r>
            <w:r w:rsidRPr="00194575">
              <w:rPr>
                <w:b/>
                <w:sz w:val="20"/>
                <w:szCs w:val="20"/>
              </w:rPr>
              <w:t xml:space="preserve"> child</w:t>
            </w:r>
            <w:r>
              <w:rPr>
                <w:b/>
                <w:sz w:val="20"/>
                <w:szCs w:val="20"/>
              </w:rPr>
              <w:t xml:space="preserve">ren so that they could </w:t>
            </w:r>
            <w:r w:rsidRPr="00194575">
              <w:rPr>
                <w:b/>
                <w:sz w:val="20"/>
                <w:szCs w:val="20"/>
              </w:rPr>
              <w:t>participate in physical activity together</w:t>
            </w:r>
            <w:r>
              <w:rPr>
                <w:b/>
                <w:sz w:val="20"/>
                <w:szCs w:val="20"/>
              </w:rPr>
              <w:t xml:space="preserve"> </w:t>
            </w:r>
            <w:r w:rsidRPr="001548FD">
              <w:rPr>
                <w:b/>
                <w:sz w:val="20"/>
                <w:szCs w:val="20"/>
              </w:rPr>
              <w:t>(e.g. aerobics afternoon</w:t>
            </w:r>
            <w:r>
              <w:rPr>
                <w:b/>
                <w:sz w:val="20"/>
                <w:szCs w:val="20"/>
              </w:rPr>
              <w:t xml:space="preserve">, </w:t>
            </w:r>
            <w:r w:rsidR="001F7635">
              <w:rPr>
                <w:b/>
                <w:sz w:val="20"/>
                <w:szCs w:val="20"/>
              </w:rPr>
              <w:t xml:space="preserve">archery, </w:t>
            </w:r>
            <w:r>
              <w:rPr>
                <w:b/>
                <w:sz w:val="20"/>
                <w:szCs w:val="20"/>
              </w:rPr>
              <w:t>skipping school</w:t>
            </w:r>
            <w:r w:rsidRPr="001548FD">
              <w:rPr>
                <w:b/>
                <w:sz w:val="20"/>
                <w:szCs w:val="20"/>
              </w:rPr>
              <w:t>)</w:t>
            </w:r>
            <w:r w:rsidRPr="00194575">
              <w:rPr>
                <w:b/>
                <w:sz w:val="20"/>
                <w:szCs w:val="20"/>
              </w:rPr>
              <w:t xml:space="preserve">. </w:t>
            </w:r>
          </w:p>
        </w:tc>
        <w:tc>
          <w:tcPr>
            <w:tcW w:w="7677" w:type="dxa"/>
          </w:tcPr>
          <w:p w:rsidR="006B2D14" w:rsidRPr="00194575" w:rsidRDefault="006B2D14" w:rsidP="002A6323">
            <w:pPr>
              <w:widowControl/>
              <w:autoSpaceDE/>
              <w:autoSpaceDN/>
              <w:contextualSpacing/>
              <w:rPr>
                <w:b/>
                <w:sz w:val="20"/>
                <w:szCs w:val="20"/>
              </w:rPr>
            </w:pPr>
            <w:r w:rsidRPr="00194575">
              <w:rPr>
                <w:b/>
                <w:sz w:val="20"/>
                <w:szCs w:val="20"/>
              </w:rPr>
              <w:t xml:space="preserve">To further invest in Foundation Stage 2 outdoor provision to provide broader opportunities for Physical Development activities.  </w:t>
            </w:r>
          </w:p>
          <w:p w:rsidR="006B2D14" w:rsidRPr="00194575" w:rsidRDefault="006B2D14" w:rsidP="002A6323">
            <w:pPr>
              <w:widowControl/>
              <w:autoSpaceDE/>
              <w:autoSpaceDN/>
              <w:contextualSpacing/>
              <w:rPr>
                <w:b/>
                <w:sz w:val="20"/>
                <w:szCs w:val="20"/>
              </w:rPr>
            </w:pPr>
            <w:r>
              <w:rPr>
                <w:b/>
                <w:sz w:val="20"/>
                <w:szCs w:val="20"/>
              </w:rPr>
              <w:t xml:space="preserve">To develop increased confidence, knowledge and skills in outdoor adventure activities </w:t>
            </w:r>
            <w:r w:rsidR="0083286B">
              <w:rPr>
                <w:b/>
                <w:sz w:val="20"/>
                <w:szCs w:val="20"/>
              </w:rPr>
              <w:t xml:space="preserve">and athletics </w:t>
            </w:r>
            <w:r>
              <w:rPr>
                <w:b/>
                <w:sz w:val="20"/>
                <w:szCs w:val="20"/>
              </w:rPr>
              <w:t xml:space="preserve">based on staffs RAG ratings. </w:t>
            </w:r>
          </w:p>
          <w:p w:rsidR="006B2D14" w:rsidRDefault="006B2D14" w:rsidP="002A6323">
            <w:pPr>
              <w:pStyle w:val="TableParagraph"/>
              <w:ind w:left="0"/>
              <w:rPr>
                <w:rFonts w:ascii="Times New Roman"/>
                <w:sz w:val="24"/>
              </w:rPr>
            </w:pPr>
          </w:p>
          <w:p w:rsidR="001F7635" w:rsidRDefault="001F7635" w:rsidP="002A6323">
            <w:pPr>
              <w:pStyle w:val="TableParagraph"/>
              <w:ind w:left="0"/>
              <w:rPr>
                <w:rFonts w:ascii="Times New Roman"/>
                <w:sz w:val="24"/>
              </w:rPr>
            </w:pPr>
          </w:p>
        </w:tc>
      </w:tr>
    </w:tbl>
    <w:p w:rsidR="006B2D14" w:rsidRDefault="006B2D14">
      <w:pPr>
        <w:pStyle w:val="BodyText"/>
        <w:rPr>
          <w:sz w:val="20"/>
        </w:rPr>
      </w:pPr>
    </w:p>
    <w:p w:rsidR="00C658FB" w:rsidRDefault="007A15A7">
      <w:pPr>
        <w:pStyle w:val="BodyText"/>
        <w:rPr>
          <w:sz w:val="20"/>
        </w:rPr>
      </w:pPr>
      <w:r>
        <w:rPr>
          <w:noProof/>
          <w:sz w:val="20"/>
          <w:lang w:eastAsia="en-GB"/>
        </w:rPr>
        <mc:AlternateContent>
          <mc:Choice Requires="wpg">
            <w:drawing>
              <wp:inline distT="0" distB="0" distL="0" distR="0">
                <wp:extent cx="7074535" cy="777240"/>
                <wp:effectExtent l="0" t="0" r="2540" b="3810"/>
                <wp:docPr id="2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1"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">
                <v:rect id="docshape31"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" fillcolor="#0090d6" stroked="f"/>
                <v:shape id="docshape32"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trPr>
          <w:trHeight w:val="320"/>
        </w:trPr>
        <w:tc>
          <w:tcPr>
            <w:tcW w:w="11544" w:type="dxa"/>
          </w:tcPr>
          <w:p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1F7635">
              <w:rPr>
                <w:color w:val="231F20"/>
                <w:sz w:val="24"/>
              </w:rPr>
              <w:t>21/22</w:t>
            </w:r>
          </w:p>
        </w:tc>
        <w:tc>
          <w:tcPr>
            <w:tcW w:w="3834" w:type="dxa"/>
          </w:tcPr>
          <w:p w:rsidR="00C658FB" w:rsidRDefault="00D131A0">
            <w:pPr>
              <w:pStyle w:val="TableParagraph"/>
              <w:spacing w:before="21" w:line="279" w:lineRule="exact"/>
              <w:rPr>
                <w:sz w:val="24"/>
              </w:rPr>
            </w:pPr>
            <w:r>
              <w:rPr>
                <w:color w:val="231F20"/>
                <w:sz w:val="24"/>
              </w:rPr>
              <w:t>£</w:t>
            </w:r>
            <w:r w:rsidR="00142CE2">
              <w:rPr>
                <w:color w:val="231F20"/>
                <w:sz w:val="24"/>
              </w:rPr>
              <w:t>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1F7635">
              <w:rPr>
                <w:color w:val="231F20"/>
                <w:sz w:val="24"/>
              </w:rPr>
              <w:t>1/22</w:t>
            </w:r>
          </w:p>
        </w:tc>
        <w:tc>
          <w:tcPr>
            <w:tcW w:w="3834" w:type="dxa"/>
          </w:tcPr>
          <w:p w:rsidR="00C658FB" w:rsidRDefault="00D131A0">
            <w:pPr>
              <w:pStyle w:val="TableParagraph"/>
              <w:spacing w:before="21" w:line="278" w:lineRule="exact"/>
              <w:rPr>
                <w:sz w:val="24"/>
              </w:rPr>
            </w:pPr>
            <w:r>
              <w:rPr>
                <w:color w:val="231F20"/>
                <w:sz w:val="24"/>
              </w:rPr>
              <w:t>£</w:t>
            </w:r>
            <w:r w:rsidR="00637DCF">
              <w:rPr>
                <w:color w:val="231F20"/>
                <w:sz w:val="24"/>
              </w:rPr>
              <w:t>1</w:t>
            </w:r>
            <w:r w:rsidR="001F7635">
              <w:rPr>
                <w:color w:val="231F20"/>
                <w:sz w:val="24"/>
              </w:rPr>
              <w:t>6,960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1F7635">
              <w:rPr>
                <w:color w:val="231F20"/>
                <w:sz w:val="24"/>
              </w:rPr>
              <w:t>2</w:t>
            </w:r>
            <w:r>
              <w:rPr>
                <w:color w:val="231F20"/>
                <w:sz w:val="24"/>
              </w:rPr>
              <w:t>/2</w:t>
            </w:r>
            <w:r w:rsidR="001F7635">
              <w:rPr>
                <w:color w:val="231F20"/>
                <w:sz w:val="24"/>
              </w:rPr>
              <w:t>3</w:t>
            </w:r>
            <w:r>
              <w:rPr>
                <w:color w:val="231F20"/>
                <w:sz w:val="24"/>
              </w:rPr>
              <w:t>?</w:t>
            </w:r>
          </w:p>
        </w:tc>
        <w:tc>
          <w:tcPr>
            <w:tcW w:w="3834" w:type="dxa"/>
          </w:tcPr>
          <w:p w:rsidR="00C658FB" w:rsidRDefault="00D131A0">
            <w:pPr>
              <w:pStyle w:val="TableParagraph"/>
              <w:spacing w:before="21" w:line="278" w:lineRule="exact"/>
              <w:rPr>
                <w:sz w:val="24"/>
              </w:rPr>
            </w:pPr>
            <w:r>
              <w:rPr>
                <w:color w:val="231F20"/>
                <w:sz w:val="24"/>
              </w:rPr>
              <w:t>£</w:t>
            </w:r>
            <w:r w:rsidR="00637DCF">
              <w:rPr>
                <w:color w:val="231F20"/>
                <w:sz w:val="24"/>
              </w:rPr>
              <w:t>0</w:t>
            </w:r>
          </w:p>
        </w:tc>
      </w:tr>
      <w:tr w:rsidR="00C658FB">
        <w:trPr>
          <w:trHeight w:val="324"/>
        </w:trPr>
        <w:tc>
          <w:tcPr>
            <w:tcW w:w="11544" w:type="dxa"/>
          </w:tcPr>
          <w:p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1F7635">
              <w:rPr>
                <w:color w:val="231F20"/>
                <w:sz w:val="24"/>
              </w:rPr>
              <w:t>2</w:t>
            </w:r>
            <w:r>
              <w:rPr>
                <w:color w:val="231F20"/>
                <w:sz w:val="24"/>
              </w:rPr>
              <w:t>/2</w:t>
            </w:r>
            <w:r w:rsidR="001F7635">
              <w:rPr>
                <w:color w:val="231F20"/>
                <w:sz w:val="24"/>
              </w:rPr>
              <w:t>3</w:t>
            </w:r>
          </w:p>
        </w:tc>
        <w:tc>
          <w:tcPr>
            <w:tcW w:w="3834" w:type="dxa"/>
          </w:tcPr>
          <w:p w:rsidR="00C658FB" w:rsidRDefault="00D131A0">
            <w:pPr>
              <w:pStyle w:val="TableParagraph"/>
              <w:spacing w:before="21" w:line="283" w:lineRule="exact"/>
              <w:rPr>
                <w:sz w:val="24"/>
              </w:rPr>
            </w:pPr>
            <w:r>
              <w:rPr>
                <w:color w:val="231F20"/>
                <w:sz w:val="24"/>
              </w:rPr>
              <w:t>£</w:t>
            </w:r>
            <w:r w:rsidR="00637DCF">
              <w:rPr>
                <w:color w:val="231F20"/>
                <w:sz w:val="24"/>
              </w:rPr>
              <w:t>16,960</w:t>
            </w:r>
          </w:p>
        </w:tc>
      </w:tr>
      <w:tr w:rsidR="00C658FB">
        <w:trPr>
          <w:trHeight w:val="320"/>
        </w:trPr>
        <w:tc>
          <w:tcPr>
            <w:tcW w:w="11544" w:type="dxa"/>
          </w:tcPr>
          <w:p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w:t>
            </w:r>
            <w:r w:rsidR="001F7635">
              <w:rPr>
                <w:color w:val="231F20"/>
                <w:sz w:val="24"/>
              </w:rPr>
              <w:t>2</w:t>
            </w:r>
            <w:r>
              <w:rPr>
                <w:color w:val="231F20"/>
                <w:sz w:val="24"/>
              </w:rPr>
              <w:t>/2</w:t>
            </w:r>
            <w:r w:rsidR="001F7635">
              <w:rPr>
                <w:color w:val="231F20"/>
                <w:sz w:val="24"/>
              </w:rPr>
              <w:t>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rsidR="00C658FB" w:rsidRDefault="00D131A0" w:rsidP="00EA6182">
            <w:pPr>
              <w:pStyle w:val="TableParagraph"/>
              <w:spacing w:before="21" w:line="278" w:lineRule="exact"/>
              <w:rPr>
                <w:sz w:val="20"/>
              </w:rPr>
            </w:pPr>
            <w:r>
              <w:rPr>
                <w:color w:val="231F20"/>
                <w:sz w:val="24"/>
              </w:rPr>
              <w:t>£</w:t>
            </w:r>
            <w:r w:rsidR="00637DCF">
              <w:rPr>
                <w:color w:val="231F20"/>
                <w:sz w:val="24"/>
              </w:rPr>
              <w:t>16,960</w:t>
            </w:r>
          </w:p>
        </w:tc>
      </w:tr>
    </w:tbl>
    <w:p w:rsidR="00C658FB" w:rsidRDefault="007A15A7">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simplePos x="0" y="0"/>
                <wp:positionH relativeFrom="page">
                  <wp:posOffset>0</wp:posOffset>
                </wp:positionH>
                <wp:positionV relativeFrom="paragraph">
                  <wp:posOffset>186690</wp:posOffset>
                </wp:positionV>
                <wp:extent cx="7074535" cy="777240"/>
                <wp:effectExtent l="0" t="0" r="0" b="0"/>
                <wp:wrapTopAndBottom/>
                <wp:docPr id="1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8"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3" o:spid="_x0000_s1033"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">
                <v:rect id="docshape34" o:spid="_x0000_s1034"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" fillcolor="#0090d6" stroked="f"/>
                <v:shape id="docshape35" o:spid="_x0000_s1035"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trPr>
          <w:trHeight w:val="1924"/>
        </w:trPr>
        <w:tc>
          <w:tcPr>
            <w:tcW w:w="11582" w:type="dxa"/>
          </w:tcPr>
          <w:p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C658FB" w:rsidRDefault="00C658FB">
            <w:pPr>
              <w:pStyle w:val="TableParagraph"/>
              <w:spacing w:before="7"/>
              <w:ind w:left="0"/>
              <w:rPr>
                <w:sz w:val="23"/>
              </w:rPr>
            </w:pPr>
          </w:p>
          <w:p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rsidR="00C658FB" w:rsidRDefault="00C658FB">
            <w:pPr>
              <w:pStyle w:val="TableParagraph"/>
              <w:ind w:left="0"/>
              <w:rPr>
                <w:rFonts w:ascii="Times New Roman"/>
                <w:sz w:val="24"/>
              </w:rPr>
            </w:pPr>
          </w:p>
        </w:tc>
      </w:tr>
      <w:tr w:rsidR="00637DCF">
        <w:trPr>
          <w:trHeight w:val="1472"/>
        </w:trPr>
        <w:tc>
          <w:tcPr>
            <w:tcW w:w="11582" w:type="dxa"/>
          </w:tcPr>
          <w:p w:rsidR="00637DCF" w:rsidRDefault="00637DCF" w:rsidP="00637DCF">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637DCF" w:rsidRDefault="00637DCF" w:rsidP="00637DCF">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2020.</w:t>
            </w:r>
          </w:p>
          <w:p w:rsidR="00637DCF" w:rsidRDefault="00637DCF" w:rsidP="00637DCF">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637DCF" w:rsidRDefault="00637DCF" w:rsidP="00637DCF">
            <w:pPr>
              <w:pStyle w:val="TableParagraph"/>
              <w:spacing w:before="17"/>
              <w:ind w:left="79"/>
              <w:rPr>
                <w:sz w:val="26"/>
              </w:rPr>
            </w:pPr>
            <w:r>
              <w:rPr>
                <w:color w:val="231F20"/>
                <w:sz w:val="26"/>
              </w:rPr>
              <w:t>68%</w:t>
            </w:r>
          </w:p>
        </w:tc>
      </w:tr>
      <w:tr w:rsidR="00637DCF">
        <w:trPr>
          <w:trHeight w:val="944"/>
        </w:trPr>
        <w:tc>
          <w:tcPr>
            <w:tcW w:w="11582" w:type="dxa"/>
          </w:tcPr>
          <w:p w:rsidR="00637DCF" w:rsidRDefault="00637DCF" w:rsidP="00637DCF">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637DCF" w:rsidRDefault="00637DCF" w:rsidP="00637DCF">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637DCF" w:rsidRDefault="00637DCF" w:rsidP="00637DCF">
            <w:pPr>
              <w:pStyle w:val="TableParagraph"/>
              <w:spacing w:before="17"/>
              <w:ind w:left="79"/>
              <w:rPr>
                <w:sz w:val="26"/>
              </w:rPr>
            </w:pPr>
            <w:r>
              <w:rPr>
                <w:color w:val="231F20"/>
                <w:sz w:val="26"/>
              </w:rPr>
              <w:t>74%</w:t>
            </w:r>
          </w:p>
        </w:tc>
      </w:tr>
      <w:tr w:rsidR="00637DCF">
        <w:trPr>
          <w:trHeight w:val="368"/>
        </w:trPr>
        <w:tc>
          <w:tcPr>
            <w:tcW w:w="11582" w:type="dxa"/>
          </w:tcPr>
          <w:p w:rsidR="00637DCF" w:rsidRDefault="00637DCF" w:rsidP="00637DCF">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637DCF" w:rsidRDefault="00637DCF" w:rsidP="00637DCF">
            <w:pPr>
              <w:pStyle w:val="TableParagraph"/>
              <w:spacing w:before="17"/>
              <w:ind w:left="79"/>
              <w:rPr>
                <w:sz w:val="26"/>
              </w:rPr>
            </w:pPr>
            <w:r>
              <w:rPr>
                <w:color w:val="231F20"/>
                <w:sz w:val="26"/>
              </w:rPr>
              <w:t>94%</w:t>
            </w:r>
          </w:p>
        </w:tc>
      </w:tr>
      <w:tr w:rsidR="00637DCF">
        <w:trPr>
          <w:trHeight w:val="689"/>
        </w:trPr>
        <w:tc>
          <w:tcPr>
            <w:tcW w:w="11582" w:type="dxa"/>
          </w:tcPr>
          <w:p w:rsidR="00637DCF" w:rsidRDefault="00637DCF" w:rsidP="00637DCF">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637DCF" w:rsidRDefault="00637DCF" w:rsidP="00637DCF">
            <w:pPr>
              <w:pStyle w:val="TableParagraph"/>
              <w:spacing w:before="17"/>
              <w:ind w:left="79"/>
              <w:rPr>
                <w:sz w:val="26"/>
              </w:rPr>
            </w:pPr>
            <w:r>
              <w:rPr>
                <w:color w:val="231F20"/>
                <w:sz w:val="26"/>
              </w:rPr>
              <w:t>No</w:t>
            </w:r>
          </w:p>
        </w:tc>
      </w:tr>
    </w:tbl>
    <w:p w:rsidR="00C658FB" w:rsidRDefault="00C658FB">
      <w:pPr>
        <w:rPr>
          <w:sz w:val="24"/>
        </w:rPr>
        <w:sectPr w:rsidR="00C658FB">
          <w:footerReference w:type="default" r:id="rId17"/>
          <w:pgSz w:w="16840" w:h="11910" w:orient="landscape"/>
          <w:pgMar w:top="720" w:right="220" w:bottom="620" w:left="0" w:header="0" w:footer="438" w:gutter="0"/>
          <w:cols w:space="720"/>
        </w:sectPr>
      </w:pPr>
    </w:p>
    <w:p w:rsidR="00C658FB" w:rsidRDefault="007A15A7">
      <w:pPr>
        <w:pStyle w:val="BodyText"/>
        <w:rPr>
          <w:sz w:val="20"/>
        </w:rPr>
      </w:pPr>
      <w:r>
        <w:rPr>
          <w:noProof/>
          <w:sz w:val="20"/>
          <w:lang w:eastAsia="en-GB"/>
        </w:rPr>
        <mc:AlternateContent>
          <mc:Choice Requires="wpg">
            <w:drawing>
              <wp:inline distT="0" distB="0" distL="0" distR="0">
                <wp:extent cx="7074535" cy="777240"/>
                <wp:effectExtent l="0" t="0" r="2540" b="3810"/>
                <wp:docPr id="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5"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docshapegroup36" o:spid="_x0000_s103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NHmsVleAwAAdAoAAA4A&#10;AAAAAAAAAAAAAAAALgIAAGRycy9lMm9Eb2MueG1sUEsBAi0AFAAGAAgAAAAhALPvXq3cAAAABgEA&#10;AA8AAAAAAAAAAAAAAAAAuAUAAGRycy9kb3ducmV2LnhtbFBLBQYAAAAABAAEAPMAAADBBgAAAAA=&#10;">
                <v:rect id="docshape37" o:spid="_x0000_s103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" fillcolor="#0090d6" stroked="f"/>
                <v:shape id="docshape38" o:spid="_x0000_s103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D1731" w:rsidRPr="006F6CA9" w:rsidTr="002A6323">
        <w:trPr>
          <w:trHeight w:val="383"/>
        </w:trPr>
        <w:tc>
          <w:tcPr>
            <w:tcW w:w="3720" w:type="dxa"/>
          </w:tcPr>
          <w:p w:rsidR="003D1731" w:rsidRDefault="003D1731" w:rsidP="002A6323">
            <w:pPr>
              <w:pStyle w:val="TableParagraph"/>
              <w:spacing w:before="21"/>
              <w:rPr>
                <w:sz w:val="24"/>
              </w:rPr>
            </w:pPr>
            <w:r>
              <w:rPr>
                <w:b/>
                <w:color w:val="231F20"/>
                <w:sz w:val="24"/>
              </w:rPr>
              <w:t xml:space="preserve">Academic Year: </w:t>
            </w:r>
            <w:r>
              <w:rPr>
                <w:color w:val="231F20"/>
                <w:sz w:val="24"/>
              </w:rPr>
              <w:t>20</w:t>
            </w:r>
            <w:r w:rsidR="00FA3377">
              <w:rPr>
                <w:color w:val="231F20"/>
                <w:sz w:val="24"/>
              </w:rPr>
              <w:t>2</w:t>
            </w:r>
            <w:r w:rsidR="001F7635">
              <w:rPr>
                <w:color w:val="231F20"/>
                <w:sz w:val="24"/>
              </w:rPr>
              <w:t>2</w:t>
            </w:r>
            <w:r w:rsidR="00FA3377">
              <w:rPr>
                <w:color w:val="231F20"/>
                <w:sz w:val="24"/>
              </w:rPr>
              <w:t xml:space="preserve"> / 2</w:t>
            </w:r>
            <w:r w:rsidR="001F7635">
              <w:rPr>
                <w:color w:val="231F20"/>
                <w:sz w:val="24"/>
              </w:rPr>
              <w:t>3</w:t>
            </w:r>
          </w:p>
        </w:tc>
        <w:tc>
          <w:tcPr>
            <w:tcW w:w="3600" w:type="dxa"/>
          </w:tcPr>
          <w:p w:rsidR="003D1731" w:rsidRDefault="003D1731" w:rsidP="002A6323">
            <w:pPr>
              <w:pStyle w:val="TableParagraph"/>
              <w:spacing w:before="21"/>
              <w:rPr>
                <w:sz w:val="24"/>
              </w:rPr>
            </w:pPr>
            <w:r>
              <w:rPr>
                <w:b/>
                <w:color w:val="231F20"/>
                <w:sz w:val="24"/>
              </w:rPr>
              <w:t xml:space="preserve">Total fund allocated: </w:t>
            </w:r>
            <w:r>
              <w:rPr>
                <w:color w:val="231F20"/>
                <w:sz w:val="24"/>
              </w:rPr>
              <w:t>£1</w:t>
            </w:r>
            <w:r w:rsidR="00C066C7">
              <w:rPr>
                <w:color w:val="231F20"/>
                <w:sz w:val="24"/>
              </w:rPr>
              <w:t>6</w:t>
            </w:r>
            <w:r>
              <w:rPr>
                <w:color w:val="231F20"/>
                <w:sz w:val="24"/>
              </w:rPr>
              <w:t>,</w:t>
            </w:r>
            <w:r w:rsidR="001F7635">
              <w:rPr>
                <w:color w:val="231F20"/>
                <w:sz w:val="24"/>
              </w:rPr>
              <w:t>840</w:t>
            </w:r>
            <w:r>
              <w:t xml:space="preserve"> </w:t>
            </w:r>
          </w:p>
        </w:tc>
        <w:tc>
          <w:tcPr>
            <w:tcW w:w="4923" w:type="dxa"/>
            <w:gridSpan w:val="2"/>
          </w:tcPr>
          <w:p w:rsidR="003D1731" w:rsidRDefault="003D1731" w:rsidP="002A6323">
            <w:pPr>
              <w:pStyle w:val="TableParagraph"/>
              <w:spacing w:before="21"/>
              <w:rPr>
                <w:b/>
                <w:sz w:val="24"/>
              </w:rPr>
            </w:pPr>
            <w:r>
              <w:rPr>
                <w:b/>
                <w:color w:val="231F20"/>
                <w:sz w:val="24"/>
              </w:rPr>
              <w:t>Date Updated: June 202</w:t>
            </w:r>
            <w:r w:rsidR="001F7635">
              <w:rPr>
                <w:b/>
                <w:color w:val="231F20"/>
                <w:sz w:val="24"/>
              </w:rPr>
              <w:t>3</w:t>
            </w:r>
          </w:p>
        </w:tc>
        <w:tc>
          <w:tcPr>
            <w:tcW w:w="3134" w:type="dxa"/>
            <w:tcBorders>
              <w:top w:val="nil"/>
              <w:right w:val="nil"/>
            </w:tcBorders>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2"/>
        </w:trPr>
        <w:tc>
          <w:tcPr>
            <w:tcW w:w="12243" w:type="dxa"/>
            <w:gridSpan w:val="4"/>
            <w:vMerge w:val="restart"/>
          </w:tcPr>
          <w:p w:rsidR="003D1731" w:rsidRPr="003D1731" w:rsidRDefault="003D1731" w:rsidP="002A6323">
            <w:pPr>
              <w:pStyle w:val="TableParagraph"/>
              <w:spacing w:before="26" w:line="235" w:lineRule="auto"/>
              <w:ind w:right="104"/>
              <w:rPr>
                <w:rFonts w:asciiTheme="minorHAnsi" w:hAnsiTheme="minorHAnsi"/>
                <w:color w:val="0070C0"/>
                <w:sz w:val="24"/>
              </w:rPr>
            </w:pPr>
            <w:r w:rsidRPr="003D1731">
              <w:rPr>
                <w:rFonts w:asciiTheme="minorHAnsi" w:hAnsiTheme="minorHAnsi"/>
                <w:b/>
                <w:color w:val="0070C0"/>
                <w:sz w:val="24"/>
              </w:rPr>
              <w:t xml:space="preserve">Key indicator 1: </w:t>
            </w:r>
            <w:r w:rsidRPr="003D1731">
              <w:rPr>
                <w:rFonts w:asciiTheme="minorHAnsi" w:hAnsiTheme="minorHAnsi"/>
                <w:color w:val="0070C0"/>
                <w:sz w:val="24"/>
              </w:rPr>
              <w:t xml:space="preserve">The engagement of </w:t>
            </w:r>
            <w:r w:rsidRPr="003D1731">
              <w:rPr>
                <w:rFonts w:asciiTheme="minorHAnsi" w:hAnsiTheme="minorHAnsi"/>
                <w:color w:val="0070C0"/>
                <w:sz w:val="24"/>
                <w:u w:val="single" w:color="F26522"/>
              </w:rPr>
              <w:t>all</w:t>
            </w:r>
            <w:r w:rsidRPr="003D1731">
              <w:rPr>
                <w:rFonts w:asciiTheme="minorHAnsi" w:hAnsiTheme="minorHAnsi"/>
                <w:color w:val="0070C0"/>
                <w:sz w:val="24"/>
              </w:rPr>
              <w:t xml:space="preserve"> pupils in regular physical activity – Chief Medical Officer guidelines recommend that primary school pupils undertake at least 30 minutes of physical activity a day in school</w:t>
            </w:r>
          </w:p>
        </w:tc>
        <w:tc>
          <w:tcPr>
            <w:tcW w:w="3134" w:type="dxa"/>
          </w:tcPr>
          <w:p w:rsidR="003D1731" w:rsidRPr="006F6CA9" w:rsidRDefault="003D1731" w:rsidP="002A6323">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32"/>
        </w:trPr>
        <w:tc>
          <w:tcPr>
            <w:tcW w:w="12243" w:type="dxa"/>
            <w:gridSpan w:val="4"/>
            <w:vMerge/>
            <w:tcBorders>
              <w:top w:val="nil"/>
            </w:tcBorders>
          </w:tcPr>
          <w:p w:rsidR="003D1731" w:rsidRPr="006F6CA9" w:rsidRDefault="003D1731" w:rsidP="002A6323">
            <w:pPr>
              <w:rPr>
                <w:rFonts w:asciiTheme="minorHAnsi" w:hAnsiTheme="minorHAnsi"/>
                <w:sz w:val="2"/>
                <w:szCs w:val="2"/>
              </w:rPr>
            </w:pPr>
          </w:p>
        </w:tc>
        <w:tc>
          <w:tcPr>
            <w:tcW w:w="3134" w:type="dxa"/>
          </w:tcPr>
          <w:p w:rsidR="003D1731" w:rsidRPr="006F6CA9" w:rsidRDefault="003D1731" w:rsidP="002A6323">
            <w:pPr>
              <w:pStyle w:val="TableParagraph"/>
              <w:spacing w:before="21" w:line="292" w:lineRule="exact"/>
              <w:ind w:left="21"/>
              <w:jc w:val="center"/>
              <w:rPr>
                <w:rFonts w:asciiTheme="minorHAnsi" w:hAnsiTheme="minorHAnsi"/>
                <w:sz w:val="24"/>
              </w:rPr>
            </w:pPr>
            <w:r>
              <w:rPr>
                <w:color w:val="231F20"/>
                <w:sz w:val="24"/>
              </w:rPr>
              <w:t>34.5%</w:t>
            </w:r>
          </w:p>
        </w:tc>
      </w:tr>
      <w:tr w:rsidR="003D1731" w:rsidRPr="006F6CA9" w:rsidTr="002A6323">
        <w:trPr>
          <w:trHeight w:val="390"/>
        </w:trPr>
        <w:tc>
          <w:tcPr>
            <w:tcW w:w="3720" w:type="dxa"/>
          </w:tcPr>
          <w:p w:rsidR="003D1731" w:rsidRPr="006F6CA9" w:rsidRDefault="003D1731" w:rsidP="002A6323">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D1731" w:rsidRPr="006F6CA9" w:rsidRDefault="003D1731" w:rsidP="002A6323">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D1731" w:rsidRPr="006F6CA9" w:rsidRDefault="003D1731" w:rsidP="002A6323">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1472"/>
        </w:trPr>
        <w:tc>
          <w:tcPr>
            <w:tcW w:w="372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D1731" w:rsidRPr="006F6CA9" w:rsidRDefault="003D1731" w:rsidP="002A6323">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D1731" w:rsidRPr="006F6CA9" w:rsidRDefault="003D1731" w:rsidP="002A6323">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D1731" w:rsidRPr="006F6CA9" w:rsidRDefault="003D1731" w:rsidP="002A6323">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D1731" w:rsidRPr="006F6CA9" w:rsidTr="002A6323">
        <w:trPr>
          <w:trHeight w:val="1705"/>
        </w:trPr>
        <w:tc>
          <w:tcPr>
            <w:tcW w:w="3720" w:type="dxa"/>
            <w:tcBorders>
              <w:bottom w:val="single" w:sz="12" w:space="0" w:color="231F20"/>
            </w:tcBorders>
          </w:tcPr>
          <w:p w:rsidR="003D1731" w:rsidRDefault="003D1731" w:rsidP="002A6323">
            <w:pPr>
              <w:pStyle w:val="TableParagraph"/>
              <w:rPr>
                <w:rFonts w:asciiTheme="minorHAnsi" w:hAnsiTheme="minorHAnsi"/>
                <w:sz w:val="20"/>
                <w:szCs w:val="20"/>
              </w:rPr>
            </w:pPr>
            <w:r w:rsidRPr="004915DA">
              <w:rPr>
                <w:rFonts w:asciiTheme="minorHAnsi" w:hAnsiTheme="minorHAnsi"/>
                <w:sz w:val="20"/>
                <w:szCs w:val="20"/>
              </w:rPr>
              <w:t>All children to undertake minimum of 30 minutes physical activity per day in school.</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3600" w:type="dxa"/>
            <w:tcBorders>
              <w:bottom w:val="single" w:sz="12" w:space="0" w:color="231F20"/>
            </w:tcBorders>
          </w:tcPr>
          <w:p w:rsidR="003D1731" w:rsidRPr="00CC3502" w:rsidRDefault="003D1731" w:rsidP="002A6323">
            <w:pPr>
              <w:pStyle w:val="TableParagraph"/>
              <w:rPr>
                <w:rFonts w:asciiTheme="minorHAnsi" w:hAnsiTheme="minorHAnsi"/>
                <w:color w:val="000000" w:themeColor="text1"/>
                <w:sz w:val="20"/>
                <w:szCs w:val="20"/>
              </w:rPr>
            </w:pPr>
            <w:r w:rsidRPr="00CC3502">
              <w:rPr>
                <w:rFonts w:asciiTheme="minorHAnsi" w:hAnsiTheme="minorHAnsi"/>
                <w:color w:val="000000" w:themeColor="text1"/>
                <w:sz w:val="20"/>
                <w:szCs w:val="20"/>
              </w:rPr>
              <w:t xml:space="preserve">To embed 5 a day helping to contribute towards children being active for 30 minutes per day.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To establish Active 15 (</w:t>
            </w:r>
            <w:r w:rsidRPr="00CC3502">
              <w:rPr>
                <w:rFonts w:asciiTheme="minorHAnsi" w:hAnsiTheme="minorHAnsi"/>
                <w:sz w:val="20"/>
                <w:szCs w:val="20"/>
              </w:rPr>
              <w:t>either a mile of the week or a physical activity challenge including skipping, hopping, star jumps etc).</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r>
              <w:rPr>
                <w:rFonts w:asciiTheme="minorHAnsi" w:hAnsiTheme="minorHAnsi"/>
                <w:sz w:val="20"/>
                <w:szCs w:val="20"/>
              </w:rPr>
              <w:t xml:space="preserve">Increased opportunities at lunchtimes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increase the number of active lessons across school (e.g. Teach Active – Maths of the Day)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develop Physical Development opportunities in Foundation Stage,  enhancing the outdoor provision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provide opportunities for parents to participate with their child in 30 minute physical activities.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1616" w:type="dxa"/>
            <w:tcBorders>
              <w:bottom w:val="single" w:sz="12" w:space="0" w:color="231F20"/>
            </w:tcBorders>
          </w:tcPr>
          <w:p w:rsidR="003D1731" w:rsidRDefault="003D1731" w:rsidP="002A6323">
            <w:pPr>
              <w:pStyle w:val="TableParagraph"/>
              <w:rPr>
                <w:rFonts w:asciiTheme="minorHAnsi" w:hAnsiTheme="minorHAnsi"/>
                <w:sz w:val="20"/>
                <w:szCs w:val="20"/>
              </w:rPr>
            </w:pPr>
            <w:r>
              <w:rPr>
                <w:rFonts w:asciiTheme="minorHAnsi" w:hAnsiTheme="minorHAnsi"/>
                <w:sz w:val="20"/>
                <w:szCs w:val="20"/>
              </w:rPr>
              <w:t>£252</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£539</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w:t>
            </w:r>
            <w:r w:rsidRPr="002373D1">
              <w:rPr>
                <w:rFonts w:asciiTheme="minorHAnsi" w:hAnsiTheme="minorHAnsi"/>
                <w:sz w:val="20"/>
                <w:szCs w:val="20"/>
              </w:rPr>
              <w:t xml:space="preserve"> (money assigned from previous SSP budgets)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CC3502">
              <w:rPr>
                <w:rFonts w:asciiTheme="minorHAnsi" w:hAnsiTheme="minorHAnsi"/>
                <w:sz w:val="20"/>
                <w:szCs w:val="20"/>
              </w:rPr>
              <w:t>£445.00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£4482.00 </w:t>
            </w: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Pr="002E0179" w:rsidRDefault="003D1731" w:rsidP="002A6323">
            <w:pPr>
              <w:pStyle w:val="TableParagraph"/>
              <w:ind w:left="0"/>
              <w:rPr>
                <w:rFonts w:asciiTheme="minorHAnsi" w:hAnsiTheme="minorHAnsi"/>
                <w:sz w:val="20"/>
                <w:szCs w:val="20"/>
              </w:rPr>
            </w:pPr>
            <w:r w:rsidRPr="002E0179">
              <w:rPr>
                <w:rFonts w:asciiTheme="minorHAnsi" w:hAnsiTheme="minorHAnsi"/>
                <w:sz w:val="20"/>
                <w:szCs w:val="20"/>
              </w:rPr>
              <w:t xml:space="preserve">£122.50 </w:t>
            </w:r>
          </w:p>
        </w:tc>
        <w:tc>
          <w:tcPr>
            <w:tcW w:w="3307" w:type="dxa"/>
            <w:tcBorders>
              <w:bottom w:val="single" w:sz="12" w:space="0" w:color="231F20"/>
            </w:tcBorders>
          </w:tcPr>
          <w:p w:rsidR="003D1731" w:rsidRPr="004915DA" w:rsidRDefault="003D1731" w:rsidP="002A6323">
            <w:pPr>
              <w:pStyle w:val="TableParagraph"/>
              <w:rPr>
                <w:rFonts w:asciiTheme="minorHAnsi" w:hAnsiTheme="minorHAnsi"/>
                <w:sz w:val="20"/>
                <w:szCs w:val="20"/>
              </w:rPr>
            </w:pPr>
            <w:r w:rsidRPr="004915DA">
              <w:rPr>
                <w:sz w:val="20"/>
                <w:szCs w:val="20"/>
              </w:rPr>
              <w:t>5 a day has had a significant impact on the delivery of PE lessons. Children are active immediately at the start of lessons once they are changed resulting in no children waiting for other children whilst they are getting changed and increasing physical activity time. It has also been used to prepare children fo</w:t>
            </w:r>
            <w:r>
              <w:rPr>
                <w:sz w:val="20"/>
                <w:szCs w:val="20"/>
              </w:rPr>
              <w:t>r learning within other lessons developing engagement and behaviour.</w:t>
            </w:r>
          </w:p>
          <w:p w:rsidR="003D1731" w:rsidRDefault="003D1731" w:rsidP="002A6323">
            <w:pPr>
              <w:pStyle w:val="TableParagraph"/>
              <w:rPr>
                <w:rFonts w:asciiTheme="minorHAnsi" w:hAnsiTheme="minorHAnsi"/>
                <w:sz w:val="20"/>
                <w:szCs w:val="20"/>
              </w:rPr>
            </w:pPr>
          </w:p>
          <w:p w:rsidR="003D1731" w:rsidRPr="00141E4C" w:rsidRDefault="003D1731" w:rsidP="002A6323">
            <w:pPr>
              <w:pStyle w:val="TableParagraph"/>
              <w:rPr>
                <w:sz w:val="20"/>
                <w:szCs w:val="20"/>
              </w:rPr>
            </w:pPr>
            <w:r>
              <w:rPr>
                <w:sz w:val="20"/>
                <w:szCs w:val="20"/>
              </w:rPr>
              <w:t>Signage has been purchased to develop the schools original Mile of the Week activity. Broadening the experiences on offer has developed children’s engagement and enthusiasm of physical activity. Staff and children are aware of the benefits of exercise and a</w:t>
            </w:r>
            <w:r w:rsidRPr="00141E4C">
              <w:rPr>
                <w:sz w:val="20"/>
                <w:szCs w:val="20"/>
              </w:rPr>
              <w:t>ll KS1</w:t>
            </w:r>
            <w:r>
              <w:rPr>
                <w:sz w:val="20"/>
                <w:szCs w:val="20"/>
              </w:rPr>
              <w:t xml:space="preserve"> timetables feature an Active 15 activity where they exercise for 15 minutes.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children have a range of stations including a dance stage, balance bikes, football pitch, climbing apparatus and multiskills sports trolley. This has resulted in strong engagement and behaviour at lunchtimes. It has also increased the number of opportunities that the children have to be physically active. An additional lunchtime supervisor is employed so that 20% of the least active children are engaged with physical activity. </w:t>
            </w: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Maths planning features a greater number of maths lessons that involve children being active. It has raised</w:t>
            </w:r>
            <w:r w:rsidRPr="000D1B7D">
              <w:rPr>
                <w:rFonts w:asciiTheme="minorHAnsi" w:hAnsiTheme="minorHAnsi"/>
                <w:sz w:val="20"/>
                <w:szCs w:val="20"/>
              </w:rPr>
              <w:t xml:space="preserve"> at</w:t>
            </w:r>
            <w:r>
              <w:rPr>
                <w:rFonts w:asciiTheme="minorHAnsi" w:hAnsiTheme="minorHAnsi"/>
                <w:sz w:val="20"/>
                <w:szCs w:val="20"/>
              </w:rPr>
              <w:t>titudes and attainment in maths whilst promoting</w:t>
            </w:r>
            <w:r w:rsidRPr="000D1B7D">
              <w:rPr>
                <w:rFonts w:asciiTheme="minorHAnsi" w:hAnsiTheme="minorHAnsi"/>
                <w:sz w:val="20"/>
                <w:szCs w:val="20"/>
              </w:rPr>
              <w:t xml:space="preserve"> healthier, happier and more confident children</w:t>
            </w:r>
            <w:r>
              <w:rPr>
                <w:rFonts w:asciiTheme="minorHAnsi" w:hAnsiTheme="minorHAnsi"/>
                <w:sz w:val="20"/>
                <w:szCs w:val="20"/>
              </w:rPr>
              <w:t xml:space="preserve">. Foundation Stage have received the charter mark and have been recognised by the Local Authority as specialising in Active Maths.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Children’s gross and fine motor skills have improved and their</w:t>
            </w:r>
            <w:r w:rsidRPr="000D1B7D">
              <w:rPr>
                <w:rFonts w:asciiTheme="minorHAnsi" w:hAnsiTheme="minorHAnsi"/>
                <w:sz w:val="20"/>
                <w:szCs w:val="20"/>
              </w:rPr>
              <w:t xml:space="preserve"> control over the body, particularly muscles and physical coordination</w:t>
            </w:r>
            <w:r>
              <w:rPr>
                <w:rFonts w:asciiTheme="minorHAnsi" w:hAnsiTheme="minorHAnsi"/>
                <w:sz w:val="20"/>
                <w:szCs w:val="20"/>
              </w:rPr>
              <w:t xml:space="preserve"> have developed</w:t>
            </w:r>
            <w:r w:rsidRPr="000D1B7D">
              <w:rPr>
                <w:rFonts w:asciiTheme="minorHAnsi" w:hAnsiTheme="minorHAnsi"/>
                <w:sz w:val="20"/>
                <w:szCs w:val="20"/>
              </w:rPr>
              <w:t>.</w:t>
            </w:r>
            <w:r>
              <w:rPr>
                <w:rFonts w:asciiTheme="minorHAnsi" w:hAnsiTheme="minorHAnsi"/>
                <w:sz w:val="20"/>
                <w:szCs w:val="20"/>
              </w:rPr>
              <w:t xml:space="preserve"> 85% achieved E ELG in this area in FS2. The range of activities have also broadened their experiences and developed PSHE skills such as turn taking. </w:t>
            </w:r>
          </w:p>
          <w:p w:rsidR="003D1731" w:rsidRDefault="003D1731" w:rsidP="002A6323">
            <w:pPr>
              <w:pStyle w:val="TableParagraph"/>
              <w:ind w:left="0"/>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Children developed their agility, balance and co-ordination as part of an ‘aerobics’</w:t>
            </w:r>
            <w:r w:rsidR="001F7635">
              <w:rPr>
                <w:rFonts w:asciiTheme="minorHAnsi" w:hAnsiTheme="minorHAnsi"/>
                <w:sz w:val="20"/>
                <w:szCs w:val="20"/>
              </w:rPr>
              <w:t>, ‘archery’, ‘team building’ and</w:t>
            </w:r>
            <w:r>
              <w:rPr>
                <w:rFonts w:asciiTheme="minorHAnsi" w:hAnsiTheme="minorHAnsi"/>
                <w:sz w:val="20"/>
                <w:szCs w:val="20"/>
              </w:rPr>
              <w:t xml:space="preserve"> ‘skipping school’ physical activities. 20% of parents attended and participated in the ‘aerobics’ physical activities. 51% </w:t>
            </w:r>
            <w:r w:rsidRPr="002E0179">
              <w:rPr>
                <w:rFonts w:asciiTheme="minorHAnsi" w:hAnsiTheme="minorHAnsi"/>
                <w:sz w:val="20"/>
                <w:szCs w:val="20"/>
              </w:rPr>
              <w:t>of parents att</w:t>
            </w:r>
            <w:r>
              <w:rPr>
                <w:rFonts w:asciiTheme="minorHAnsi" w:hAnsiTheme="minorHAnsi"/>
                <w:sz w:val="20"/>
                <w:szCs w:val="20"/>
              </w:rPr>
              <w:t xml:space="preserve">ended and participated in the </w:t>
            </w:r>
            <w:r w:rsidR="001F7635">
              <w:rPr>
                <w:rFonts w:asciiTheme="minorHAnsi" w:hAnsiTheme="minorHAnsi"/>
                <w:sz w:val="20"/>
                <w:szCs w:val="20"/>
              </w:rPr>
              <w:t xml:space="preserve">‘archery’, ‘team building’ and </w:t>
            </w:r>
            <w:r>
              <w:rPr>
                <w:rFonts w:asciiTheme="minorHAnsi" w:hAnsiTheme="minorHAnsi"/>
                <w:sz w:val="20"/>
                <w:szCs w:val="20"/>
              </w:rPr>
              <w:t>‘skipping school</w:t>
            </w:r>
            <w:r w:rsidRPr="002E0179">
              <w:rPr>
                <w:rFonts w:asciiTheme="minorHAnsi" w:hAnsiTheme="minorHAnsi"/>
                <w:sz w:val="20"/>
                <w:szCs w:val="20"/>
              </w:rPr>
              <w:t>’ physical activities.</w:t>
            </w:r>
          </w:p>
          <w:p w:rsidR="003D1731" w:rsidRPr="00365D2E" w:rsidRDefault="003D1731" w:rsidP="002A6323">
            <w:pPr>
              <w:pStyle w:val="TableParagraph"/>
              <w:ind w:left="0"/>
              <w:rPr>
                <w:rFonts w:asciiTheme="minorHAnsi" w:hAnsiTheme="minorHAnsi"/>
                <w:sz w:val="20"/>
                <w:szCs w:val="20"/>
              </w:rPr>
            </w:pPr>
          </w:p>
        </w:tc>
        <w:tc>
          <w:tcPr>
            <w:tcW w:w="3134" w:type="dxa"/>
            <w:tcBorders>
              <w:bottom w:val="single" w:sz="12" w:space="0" w:color="231F20"/>
            </w:tcBorders>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Profile and awareness of physical activity is</w:t>
            </w:r>
            <w:r w:rsidRPr="007F5740">
              <w:rPr>
                <w:rFonts w:asciiTheme="minorHAnsi" w:hAnsiTheme="minorHAnsi"/>
                <w:sz w:val="20"/>
                <w:szCs w:val="20"/>
              </w:rPr>
              <w:t xml:space="preserve"> increased.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7F5740">
              <w:rPr>
                <w:rFonts w:asciiTheme="minorHAnsi" w:hAnsiTheme="minorHAnsi"/>
                <w:sz w:val="20"/>
                <w:szCs w:val="20"/>
              </w:rPr>
              <w:t xml:space="preserve">Culture and ethos of school ensure that being physically active is part of daily school life.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Ongoing CPD for staff to develop knowledge and skills.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Revisit staff training (e.g. Chief medical guidelines) to develop new staffs knowledge and skills.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r>
              <w:rPr>
                <w:rFonts w:asciiTheme="minorHAnsi" w:hAnsiTheme="minorHAnsi"/>
                <w:sz w:val="20"/>
                <w:szCs w:val="20"/>
              </w:rPr>
              <w:t xml:space="preserve"> </w:t>
            </w: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4915DA"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r>
      <w:tr w:rsidR="003D1731" w:rsidRPr="006F6CA9" w:rsidTr="002A6323">
        <w:trPr>
          <w:trHeight w:val="315"/>
        </w:trPr>
        <w:tc>
          <w:tcPr>
            <w:tcW w:w="12243" w:type="dxa"/>
            <w:gridSpan w:val="4"/>
            <w:vMerge w:val="restart"/>
            <w:tcBorders>
              <w:top w:val="single" w:sz="12" w:space="0" w:color="231F20"/>
            </w:tcBorders>
          </w:tcPr>
          <w:p w:rsidR="003D1731" w:rsidRPr="006F6CA9" w:rsidRDefault="003D1731" w:rsidP="002A6323">
            <w:pPr>
              <w:pStyle w:val="TableParagraph"/>
              <w:spacing w:before="16"/>
              <w:rPr>
                <w:rFonts w:asciiTheme="minorHAnsi" w:hAnsiTheme="minorHAnsi"/>
                <w:sz w:val="24"/>
              </w:rPr>
            </w:pPr>
            <w:r w:rsidRPr="00FA3377">
              <w:rPr>
                <w:rFonts w:asciiTheme="minorHAnsi" w:hAnsiTheme="minorHAnsi"/>
                <w:b/>
                <w:color w:val="0070C0"/>
                <w:sz w:val="24"/>
              </w:rPr>
              <w:t xml:space="preserve">Key indicator 2: </w:t>
            </w:r>
            <w:r w:rsidRPr="00FA3377">
              <w:rPr>
                <w:rFonts w:asciiTheme="minorHAnsi" w:hAnsiTheme="minorHAnsi"/>
                <w:color w:val="0070C0"/>
                <w:sz w:val="24"/>
              </w:rPr>
              <w:t>The profile of PESSPA being raised across the school as a tool for whole school improvement</w:t>
            </w:r>
          </w:p>
        </w:tc>
        <w:tc>
          <w:tcPr>
            <w:tcW w:w="3134" w:type="dxa"/>
            <w:tcBorders>
              <w:top w:val="single" w:sz="12" w:space="0" w:color="231F20"/>
            </w:tcBorders>
          </w:tcPr>
          <w:p w:rsidR="003D1731" w:rsidRPr="006F6CA9" w:rsidRDefault="003D1731" w:rsidP="002A6323">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20"/>
        </w:trPr>
        <w:tc>
          <w:tcPr>
            <w:tcW w:w="12243" w:type="dxa"/>
            <w:gridSpan w:val="4"/>
            <w:vMerge/>
            <w:tcBorders>
              <w:top w:val="nil"/>
            </w:tcBorders>
          </w:tcPr>
          <w:p w:rsidR="003D1731" w:rsidRPr="006F6CA9" w:rsidRDefault="003D1731" w:rsidP="002A6323">
            <w:pPr>
              <w:rPr>
                <w:rFonts w:asciiTheme="minorHAnsi" w:hAnsiTheme="minorHAnsi"/>
                <w:sz w:val="2"/>
                <w:szCs w:val="2"/>
              </w:rPr>
            </w:pPr>
          </w:p>
        </w:tc>
        <w:tc>
          <w:tcPr>
            <w:tcW w:w="3134" w:type="dxa"/>
          </w:tcPr>
          <w:p w:rsidR="003D1731" w:rsidRPr="006F6CA9" w:rsidRDefault="003D1731" w:rsidP="002A6323">
            <w:pPr>
              <w:pStyle w:val="TableParagraph"/>
              <w:spacing w:before="21" w:line="279" w:lineRule="exact"/>
              <w:ind w:left="21"/>
              <w:jc w:val="center"/>
              <w:rPr>
                <w:rFonts w:asciiTheme="minorHAnsi" w:hAnsiTheme="minorHAnsi"/>
                <w:sz w:val="24"/>
              </w:rPr>
            </w:pPr>
            <w:r>
              <w:rPr>
                <w:color w:val="231F20"/>
                <w:sz w:val="24"/>
              </w:rPr>
              <w:t>17.2%</w:t>
            </w:r>
          </w:p>
        </w:tc>
      </w:tr>
      <w:tr w:rsidR="003D1731" w:rsidRPr="006F6CA9" w:rsidTr="002A6323">
        <w:trPr>
          <w:trHeight w:val="405"/>
        </w:trPr>
        <w:tc>
          <w:tcPr>
            <w:tcW w:w="3720" w:type="dxa"/>
          </w:tcPr>
          <w:p w:rsidR="003D1731" w:rsidRPr="006F6CA9" w:rsidRDefault="003D1731" w:rsidP="002A6323">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D1731" w:rsidRPr="006F6CA9" w:rsidRDefault="003D1731" w:rsidP="002A6323">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D1731" w:rsidRPr="006F6CA9" w:rsidRDefault="003D1731" w:rsidP="002A6323">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1472"/>
        </w:trPr>
        <w:tc>
          <w:tcPr>
            <w:tcW w:w="372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D1731" w:rsidRPr="006F6CA9" w:rsidRDefault="003D1731" w:rsidP="002A6323">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D1731" w:rsidRPr="006F6CA9" w:rsidRDefault="003D1731" w:rsidP="002A6323">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D1731" w:rsidRPr="006F6CA9" w:rsidRDefault="003D1731" w:rsidP="002A6323">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D1731" w:rsidRPr="006F6CA9" w:rsidRDefault="003D1731" w:rsidP="002A6323">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D1731" w:rsidRPr="006F6CA9" w:rsidTr="002A6323">
        <w:trPr>
          <w:trHeight w:val="1690"/>
        </w:trPr>
        <w:tc>
          <w:tcPr>
            <w:tcW w:w="3720" w:type="dxa"/>
          </w:tcPr>
          <w:p w:rsidR="003D1731" w:rsidRDefault="003D1731" w:rsidP="002A6323">
            <w:pPr>
              <w:pStyle w:val="TableParagraph"/>
              <w:ind w:left="0"/>
              <w:rPr>
                <w:rFonts w:ascii="Times New Roman"/>
                <w:sz w:val="24"/>
              </w:rPr>
            </w:pPr>
            <w:r>
              <w:rPr>
                <w:rFonts w:asciiTheme="minorHAnsi" w:hAnsiTheme="minorHAnsi"/>
                <w:sz w:val="20"/>
                <w:szCs w:val="20"/>
              </w:rPr>
              <w:t xml:space="preserve">To ensure that Physical Education, Physical Activity and Wellbeing are at the core of the school improvement plan and that all stakeholders regard this highly </w:t>
            </w:r>
          </w:p>
        </w:tc>
        <w:tc>
          <w:tcPr>
            <w:tcW w:w="3600"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attend PE network meetings as part of the Cluster G arrangement and School Sports Partnership meetings hosted by LINKs.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Staff meetings linked to PE and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1F7635">
            <w:pPr>
              <w:pStyle w:val="TableParagraph"/>
              <w:ind w:left="0"/>
              <w:rPr>
                <w:rFonts w:asciiTheme="minorHAnsi" w:hAnsiTheme="minorHAnsi"/>
                <w:sz w:val="20"/>
                <w:szCs w:val="20"/>
              </w:rPr>
            </w:pPr>
          </w:p>
          <w:p w:rsidR="001F7635" w:rsidRDefault="001F7635" w:rsidP="001F7635">
            <w:pPr>
              <w:pStyle w:val="TableParagraph"/>
              <w:ind w:left="0"/>
              <w:rPr>
                <w:rFonts w:asciiTheme="minorHAnsi" w:hAnsiTheme="minorHAnsi"/>
                <w:sz w:val="20"/>
                <w:szCs w:val="20"/>
              </w:rPr>
            </w:pPr>
          </w:p>
          <w:p w:rsidR="001F7635" w:rsidRDefault="001F7635" w:rsidP="001F7635">
            <w:pPr>
              <w:pStyle w:val="TableParagraph"/>
              <w:ind w:left="0"/>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Dance iMoves package</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The PE lead it to monitor</w:t>
            </w:r>
            <w:r w:rsidRPr="00F00442">
              <w:rPr>
                <w:rFonts w:asciiTheme="minorHAnsi" w:hAnsiTheme="minorHAnsi"/>
                <w:sz w:val="20"/>
                <w:szCs w:val="20"/>
              </w:rPr>
              <w:t xml:space="preserve"> PE </w:t>
            </w:r>
            <w:r>
              <w:rPr>
                <w:rFonts w:asciiTheme="minorHAnsi" w:hAnsiTheme="minorHAnsi"/>
                <w:sz w:val="20"/>
                <w:szCs w:val="20"/>
              </w:rPr>
              <w:t xml:space="preserve">on a half termly basis with the following focuses: </w:t>
            </w:r>
            <w:r w:rsidRPr="00F00442">
              <w:rPr>
                <w:rFonts w:asciiTheme="minorHAnsi" w:hAnsiTheme="minorHAnsi"/>
                <w:sz w:val="20"/>
                <w:szCs w:val="20"/>
              </w:rPr>
              <w:t>policy, pupil voice, planning looks, observations / drop ins, as</w:t>
            </w:r>
            <w:r>
              <w:rPr>
                <w:rFonts w:asciiTheme="minorHAnsi" w:hAnsiTheme="minorHAnsi"/>
                <w:sz w:val="20"/>
                <w:szCs w:val="20"/>
              </w:rPr>
              <w:t xml:space="preserve">sessment checks, analysing data, report to governors. </w:t>
            </w:r>
          </w:p>
          <w:p w:rsidR="003D1731" w:rsidRDefault="003D1731" w:rsidP="002A6323">
            <w:pPr>
              <w:pStyle w:val="TableParagraph"/>
              <w:ind w:left="720"/>
              <w:rPr>
                <w:rFonts w:asciiTheme="minorHAnsi" w:hAnsiTheme="minorHAnsi"/>
                <w:sz w:val="20"/>
                <w:szCs w:val="20"/>
              </w:rPr>
            </w:pPr>
          </w:p>
          <w:p w:rsidR="001F7635" w:rsidRDefault="001F7635" w:rsidP="002A6323">
            <w:pPr>
              <w:pStyle w:val="TableParagraph"/>
              <w:ind w:left="720"/>
              <w:rPr>
                <w:rFonts w:asciiTheme="minorHAnsi" w:hAnsiTheme="minorHAnsi"/>
                <w:sz w:val="20"/>
                <w:szCs w:val="20"/>
              </w:rPr>
            </w:pPr>
          </w:p>
          <w:p w:rsidR="003D1731" w:rsidRDefault="003D1731" w:rsidP="002A6323">
            <w:pPr>
              <w:pStyle w:val="TableParagraph"/>
              <w:ind w:left="720"/>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To raise the profile of PE and Physical activity by dedicating a display to this in the hall </w:t>
            </w:r>
          </w:p>
        </w:tc>
        <w:tc>
          <w:tcPr>
            <w:tcW w:w="1616"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£750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£845</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1F7635" w:rsidRDefault="001F7635"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£663</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£660</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1F7635" w:rsidRDefault="001F7635" w:rsidP="002A6323">
            <w:pPr>
              <w:pStyle w:val="TableParagraph"/>
              <w:ind w:left="0"/>
              <w:rPr>
                <w:rFonts w:ascii="Times New Roman"/>
                <w:sz w:val="24"/>
              </w:rPr>
            </w:pPr>
          </w:p>
          <w:p w:rsidR="003D1731" w:rsidRDefault="003D1731" w:rsidP="002A6323">
            <w:pPr>
              <w:pStyle w:val="TableParagraph"/>
              <w:ind w:left="0"/>
              <w:rPr>
                <w:rFonts w:ascii="Times New Roman"/>
                <w:sz w:val="24"/>
              </w:rPr>
            </w:pPr>
          </w:p>
          <w:p w:rsidR="003D1731" w:rsidRPr="00EF6C66" w:rsidRDefault="003D1731" w:rsidP="002A6323">
            <w:pPr>
              <w:pStyle w:val="TableParagraph"/>
              <w:ind w:left="0"/>
              <w:rPr>
                <w:rFonts w:asciiTheme="minorHAnsi" w:hAnsiTheme="minorHAnsi"/>
                <w:sz w:val="20"/>
                <w:szCs w:val="20"/>
              </w:rPr>
            </w:pPr>
            <w:r w:rsidRPr="00EF6C66">
              <w:rPr>
                <w:rFonts w:asciiTheme="minorHAnsi" w:hAnsiTheme="minorHAnsi"/>
                <w:sz w:val="20"/>
                <w:szCs w:val="20"/>
              </w:rPr>
              <w:t>£0</w:t>
            </w:r>
          </w:p>
        </w:tc>
        <w:tc>
          <w:tcPr>
            <w:tcW w:w="3307"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PE lead has received up to date information as part of the School Sports Partnership in regards to the spending of SSP as well as accessing ideas to further develop PE within school. Best practice has also been shared amongst Cluster G schools to also further develop PE within school.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Dedicated staff meetings for both teachers and TAs have been assigned to PE (e.g. games, gymnastics, dance, Outdoor Adventure Activities (OAA), athletics, Active Maths) in order to raise the profile or both PE and Physical activity across school. Lunchtime supervisors have also received staff training to develop their understanding of the importance of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A dance scheme that features modern dances, i</w:t>
            </w:r>
            <w:r w:rsidRPr="004D0EC2">
              <w:rPr>
                <w:rFonts w:asciiTheme="minorHAnsi" w:hAnsiTheme="minorHAnsi"/>
                <w:sz w:val="20"/>
                <w:szCs w:val="20"/>
              </w:rPr>
              <w:t>nteractive movies, lesson plans</w:t>
            </w:r>
            <w:r>
              <w:rPr>
                <w:rFonts w:asciiTheme="minorHAnsi" w:hAnsiTheme="minorHAnsi"/>
                <w:sz w:val="20"/>
                <w:szCs w:val="20"/>
              </w:rPr>
              <w:t xml:space="preserve"> and</w:t>
            </w:r>
            <w:r w:rsidRPr="004D0EC2">
              <w:rPr>
                <w:rFonts w:asciiTheme="minorHAnsi" w:hAnsiTheme="minorHAnsi"/>
                <w:sz w:val="20"/>
                <w:szCs w:val="20"/>
              </w:rPr>
              <w:t xml:space="preserve"> ﬂashcards </w:t>
            </w:r>
            <w:r>
              <w:rPr>
                <w:rFonts w:asciiTheme="minorHAnsi" w:hAnsiTheme="minorHAnsi"/>
                <w:sz w:val="20"/>
                <w:szCs w:val="20"/>
              </w:rPr>
              <w:t>that have resulted in e</w:t>
            </w:r>
            <w:r w:rsidRPr="004D0EC2">
              <w:rPr>
                <w:rFonts w:asciiTheme="minorHAnsi" w:hAnsiTheme="minorHAnsi"/>
                <w:sz w:val="20"/>
                <w:szCs w:val="20"/>
              </w:rPr>
              <w:t>asy to plan</w:t>
            </w:r>
            <w:r>
              <w:rPr>
                <w:rFonts w:asciiTheme="minorHAnsi" w:hAnsiTheme="minorHAnsi"/>
                <w:sz w:val="20"/>
                <w:szCs w:val="20"/>
              </w:rPr>
              <w:t xml:space="preserve"> and teach lessons that are s</w:t>
            </w:r>
            <w:r w:rsidRPr="004D0EC2">
              <w:rPr>
                <w:rFonts w:asciiTheme="minorHAnsi" w:hAnsiTheme="minorHAnsi"/>
                <w:sz w:val="20"/>
                <w:szCs w:val="20"/>
              </w:rPr>
              <w:t>uitable for all abilities and learning styles</w:t>
            </w:r>
            <w:r>
              <w:rPr>
                <w:rFonts w:asciiTheme="minorHAnsi" w:hAnsiTheme="minorHAnsi"/>
                <w:sz w:val="20"/>
                <w:szCs w:val="20"/>
              </w:rPr>
              <w:t xml:space="preserve">. This has raised the profile of dance across school.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Raised profile of PE through the leadership structure put in place. Personalised feedback has strengthened staffs planning, delivery and assessment of PE. Governors have a clear understanding of SSP and its impact.</w:t>
            </w:r>
          </w:p>
          <w:p w:rsidR="003D1731" w:rsidRDefault="003D1731" w:rsidP="002A6323">
            <w:pPr>
              <w:pStyle w:val="TableParagraph"/>
              <w:ind w:left="0"/>
              <w:rPr>
                <w:rFonts w:asciiTheme="minorHAnsi" w:hAnsiTheme="minorHAnsi"/>
                <w:sz w:val="20"/>
                <w:szCs w:val="20"/>
              </w:rPr>
            </w:pPr>
          </w:p>
          <w:p w:rsidR="001F7635" w:rsidRDefault="001F7635" w:rsidP="002A6323">
            <w:pPr>
              <w:pStyle w:val="TableParagraph"/>
              <w:ind w:left="0"/>
              <w:rPr>
                <w:rFonts w:asciiTheme="minorHAnsi" w:hAnsiTheme="minorHAnsi"/>
                <w:sz w:val="20"/>
                <w:szCs w:val="20"/>
              </w:rPr>
            </w:pPr>
          </w:p>
          <w:p w:rsidR="003D1731" w:rsidRDefault="003D1731" w:rsidP="002A6323">
            <w:pPr>
              <w:pStyle w:val="TableParagraph"/>
              <w:rPr>
                <w:rFonts w:ascii="Times New Roman"/>
                <w:sz w:val="24"/>
              </w:rPr>
            </w:pPr>
            <w:r>
              <w:rPr>
                <w:rFonts w:asciiTheme="minorHAnsi" w:hAnsiTheme="minorHAnsi"/>
                <w:sz w:val="20"/>
                <w:szCs w:val="20"/>
              </w:rPr>
              <w:t>All stakeholders are aware of the vast range of PE and Physical activity opportunities that take place across the school. Pupils are enthused by the vast range of opportunities and are willing participants.</w:t>
            </w:r>
          </w:p>
        </w:tc>
        <w:tc>
          <w:tcPr>
            <w:tcW w:w="3134"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 xml:space="preserve">Children have a vast range of PE and Physical Activity available.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PE and Physical activity are embedded in the timetable and culture and ethos of the school.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Middle leadership capacity has developed.</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Ongoing CPD for staff to develop knowledge and skills.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develop the other teacher who forms part of the Physical Development team to further increase the capacity of middle leadership. </w:t>
            </w:r>
          </w:p>
          <w:p w:rsidR="003D1731" w:rsidRDefault="003D1731" w:rsidP="002A6323">
            <w:pPr>
              <w:pStyle w:val="TableParagraph"/>
              <w:ind w:left="0"/>
              <w:rPr>
                <w:rFonts w:ascii="Times New Roman"/>
                <w:sz w:val="24"/>
              </w:rPr>
            </w:pPr>
          </w:p>
        </w:tc>
      </w:tr>
    </w:tbl>
    <w:p w:rsidR="003D1731" w:rsidRPr="006F6CA9" w:rsidRDefault="003D1731" w:rsidP="003D1731">
      <w:pPr>
        <w:rPr>
          <w:rFonts w:asciiTheme="minorHAnsi" w:hAnsiTheme="minorHAnsi"/>
          <w:sz w:val="24"/>
        </w:rPr>
        <w:sectPr w:rsidR="003D1731"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D1731" w:rsidRPr="006F6CA9" w:rsidTr="002A6323">
        <w:trPr>
          <w:trHeight w:val="383"/>
        </w:trPr>
        <w:tc>
          <w:tcPr>
            <w:tcW w:w="12302" w:type="dxa"/>
            <w:gridSpan w:val="4"/>
            <w:vMerge w:val="restart"/>
          </w:tcPr>
          <w:p w:rsidR="003D1731" w:rsidRPr="006F6CA9" w:rsidRDefault="003D1731" w:rsidP="002A6323">
            <w:pPr>
              <w:pStyle w:val="TableParagraph"/>
              <w:spacing w:line="257" w:lineRule="exact"/>
              <w:ind w:left="28"/>
              <w:rPr>
                <w:rFonts w:asciiTheme="minorHAnsi" w:hAnsiTheme="minorHAnsi"/>
                <w:sz w:val="24"/>
              </w:rPr>
            </w:pPr>
            <w:r w:rsidRPr="00FA3377">
              <w:rPr>
                <w:rFonts w:asciiTheme="minorHAnsi" w:hAnsiTheme="minorHAnsi"/>
                <w:b/>
                <w:color w:val="0070C0"/>
                <w:sz w:val="24"/>
              </w:rPr>
              <w:t xml:space="preserve">Key indicator 3: </w:t>
            </w:r>
            <w:r w:rsidRPr="00FA3377">
              <w:rPr>
                <w:rFonts w:asciiTheme="minorHAnsi" w:hAnsiTheme="minorHAnsi"/>
                <w:color w:val="0070C0"/>
                <w:sz w:val="24"/>
              </w:rPr>
              <w:t>Increased confidence, knowledge and skills of all staff in teaching PE and sport</w:t>
            </w:r>
          </w:p>
        </w:tc>
        <w:tc>
          <w:tcPr>
            <w:tcW w:w="3076" w:type="dxa"/>
          </w:tcPr>
          <w:p w:rsidR="003D1731" w:rsidRPr="006F6CA9" w:rsidRDefault="003D1731" w:rsidP="002A632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291"/>
        </w:trPr>
        <w:tc>
          <w:tcPr>
            <w:tcW w:w="12302" w:type="dxa"/>
            <w:gridSpan w:val="4"/>
            <w:vMerge/>
            <w:tcBorders>
              <w:top w:val="nil"/>
            </w:tcBorders>
          </w:tcPr>
          <w:p w:rsidR="003D1731" w:rsidRPr="006F6CA9" w:rsidRDefault="003D1731" w:rsidP="002A6323">
            <w:pPr>
              <w:rPr>
                <w:rFonts w:asciiTheme="minorHAnsi" w:hAnsiTheme="minorHAnsi"/>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7.9%</w:t>
            </w:r>
          </w:p>
        </w:tc>
      </w:tr>
      <w:tr w:rsidR="003D1731" w:rsidRPr="006F6CA9" w:rsidTr="002A6323">
        <w:trPr>
          <w:trHeight w:val="405"/>
        </w:trPr>
        <w:tc>
          <w:tcPr>
            <w:tcW w:w="3758" w:type="dxa"/>
          </w:tcPr>
          <w:p w:rsidR="003D1731" w:rsidRPr="006F6CA9" w:rsidRDefault="003D1731" w:rsidP="002A632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D1731" w:rsidRPr="006F6CA9" w:rsidRDefault="003D1731" w:rsidP="002A632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D1731" w:rsidRPr="006F6CA9" w:rsidRDefault="003D1731" w:rsidP="002A632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4"/>
        </w:trPr>
        <w:tc>
          <w:tcPr>
            <w:tcW w:w="37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74"/>
        </w:trPr>
        <w:tc>
          <w:tcPr>
            <w:tcW w:w="3758" w:type="dxa"/>
            <w:tcBorders>
              <w:top w:val="nil"/>
            </w:tcBorders>
          </w:tcPr>
          <w:p w:rsidR="003D1731" w:rsidRPr="006F6CA9" w:rsidRDefault="003D1731" w:rsidP="002A6323">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tcBorders>
          </w:tcPr>
          <w:p w:rsidR="003D1731" w:rsidRPr="006F6CA9" w:rsidRDefault="003D1731" w:rsidP="002A6323">
            <w:pPr>
              <w:pStyle w:val="TableParagraph"/>
              <w:ind w:left="0"/>
              <w:rPr>
                <w:rFonts w:asciiTheme="minorHAnsi" w:hAnsiTheme="minorHAnsi"/>
                <w:sz w:val="20"/>
              </w:rPr>
            </w:pPr>
          </w:p>
        </w:tc>
        <w:tc>
          <w:tcPr>
            <w:tcW w:w="3076" w:type="dxa"/>
            <w:tcBorders>
              <w:top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049"/>
        </w:trPr>
        <w:tc>
          <w:tcPr>
            <w:tcW w:w="3758" w:type="dxa"/>
          </w:tcPr>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 xml:space="preserve"> Successfully implement the PE curriculum, providing continued support to staff in planning, delivery and assessment. </w:t>
            </w:r>
          </w:p>
          <w:p w:rsidR="003D1731" w:rsidRDefault="003D1731" w:rsidP="002A6323">
            <w:pPr>
              <w:pStyle w:val="TableParagraph"/>
              <w:ind w:left="0"/>
              <w:rPr>
                <w:rFonts w:asciiTheme="minorHAnsi" w:hAnsiTheme="minorHAnsi"/>
                <w:sz w:val="20"/>
                <w:szCs w:val="20"/>
              </w:rPr>
            </w:pPr>
          </w:p>
          <w:p w:rsidR="003D1731" w:rsidRPr="000A459C" w:rsidRDefault="003D1731" w:rsidP="002A6323">
            <w:pPr>
              <w:pStyle w:val="TableParagraph"/>
              <w:ind w:left="0"/>
              <w:rPr>
                <w:rFonts w:asciiTheme="minorHAnsi" w:hAnsiTheme="minorHAnsi"/>
                <w:i/>
                <w:sz w:val="20"/>
                <w:szCs w:val="20"/>
              </w:rPr>
            </w:pPr>
            <w:r w:rsidRPr="000A459C">
              <w:rPr>
                <w:rFonts w:asciiTheme="minorHAnsi" w:hAnsiTheme="minorHAnsi"/>
                <w:i/>
                <w:sz w:val="20"/>
                <w:szCs w:val="20"/>
              </w:rPr>
              <w:t xml:space="preserve">Please note that there are 7 teachers and each teacher is worth 14.3% when conducting these findings. </w:t>
            </w:r>
          </w:p>
        </w:tc>
        <w:tc>
          <w:tcPr>
            <w:tcW w:w="3458" w:type="dxa"/>
          </w:tcPr>
          <w:p w:rsidR="003D1731" w:rsidRDefault="003D1731" w:rsidP="002A6323">
            <w:pPr>
              <w:pStyle w:val="TableParagraph"/>
              <w:rPr>
                <w:rFonts w:asciiTheme="minorHAnsi" w:hAnsiTheme="minorHAnsi"/>
                <w:sz w:val="20"/>
                <w:szCs w:val="20"/>
              </w:rPr>
            </w:pPr>
            <w:r w:rsidRPr="000A4035">
              <w:rPr>
                <w:rFonts w:asciiTheme="minorHAnsi" w:hAnsiTheme="minorHAnsi"/>
                <w:sz w:val="20"/>
                <w:szCs w:val="20"/>
              </w:rPr>
              <w:t xml:space="preserve">PE lead to </w:t>
            </w:r>
            <w:r>
              <w:rPr>
                <w:rFonts w:asciiTheme="minorHAnsi" w:hAnsiTheme="minorHAnsi"/>
                <w:sz w:val="20"/>
                <w:szCs w:val="20"/>
              </w:rPr>
              <w:t xml:space="preserve">provide athletics staff meeting </w:t>
            </w:r>
            <w:r w:rsidRPr="000A4035">
              <w:rPr>
                <w:rFonts w:asciiTheme="minorHAnsi" w:hAnsiTheme="minorHAnsi"/>
                <w:sz w:val="20"/>
                <w:szCs w:val="20"/>
              </w:rPr>
              <w:t xml:space="preserve">training to develop confidence, knowledge and skills in delivering </w:t>
            </w:r>
            <w:r>
              <w:rPr>
                <w:rFonts w:asciiTheme="minorHAnsi" w:hAnsiTheme="minorHAnsi"/>
                <w:sz w:val="20"/>
                <w:szCs w:val="20"/>
              </w:rPr>
              <w:t>athletics</w:t>
            </w:r>
            <w:r w:rsidRPr="000A4035">
              <w:rPr>
                <w:rFonts w:asciiTheme="minorHAnsi" w:hAnsiTheme="minorHAnsi"/>
                <w:sz w:val="20"/>
                <w:szCs w:val="20"/>
              </w:rPr>
              <w:t>.</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sidRPr="000A4035">
              <w:rPr>
                <w:rFonts w:asciiTheme="minorHAnsi" w:hAnsiTheme="minorHAnsi"/>
                <w:sz w:val="20"/>
                <w:szCs w:val="20"/>
              </w:rPr>
              <w:t xml:space="preserve">PE lead to </w:t>
            </w:r>
            <w:r>
              <w:rPr>
                <w:rFonts w:asciiTheme="minorHAnsi" w:hAnsiTheme="minorHAnsi"/>
                <w:sz w:val="20"/>
                <w:szCs w:val="20"/>
              </w:rPr>
              <w:t xml:space="preserve">provide Outdoor Adventure Activity staff meeting </w:t>
            </w:r>
            <w:r w:rsidRPr="000A4035">
              <w:rPr>
                <w:rFonts w:asciiTheme="minorHAnsi" w:hAnsiTheme="minorHAnsi"/>
                <w:sz w:val="20"/>
                <w:szCs w:val="20"/>
              </w:rPr>
              <w:t xml:space="preserve">training to develop confidence, knowledge and skills in delivering </w:t>
            </w:r>
            <w:r>
              <w:rPr>
                <w:rFonts w:asciiTheme="minorHAnsi" w:hAnsiTheme="minorHAnsi"/>
                <w:sz w:val="20"/>
                <w:szCs w:val="20"/>
              </w:rPr>
              <w:t xml:space="preserve">OAA.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Specialist dance coach to deliver a staff meeting on dance using iMoves </w:t>
            </w:r>
            <w:r w:rsidRPr="000A4035">
              <w:rPr>
                <w:rFonts w:asciiTheme="minorHAnsi" w:hAnsiTheme="minorHAnsi"/>
                <w:sz w:val="20"/>
                <w:szCs w:val="20"/>
              </w:rPr>
              <w:t xml:space="preserve">to develop confidence, knowledge and skills in delivering </w:t>
            </w:r>
            <w:r>
              <w:rPr>
                <w:rFonts w:asciiTheme="minorHAnsi" w:hAnsiTheme="minorHAnsi"/>
                <w:sz w:val="20"/>
                <w:szCs w:val="20"/>
              </w:rPr>
              <w:t>dance</w:t>
            </w:r>
            <w:r w:rsidRPr="000A4035">
              <w:rPr>
                <w:rFonts w:asciiTheme="minorHAnsi" w:hAnsiTheme="minorHAnsi"/>
                <w:sz w:val="20"/>
                <w:szCs w:val="20"/>
              </w:rPr>
              <w:t>.</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heme="minorHAnsi" w:hAnsiTheme="minorHAnsi"/>
                <w:sz w:val="20"/>
                <w:szCs w:val="20"/>
              </w:rPr>
            </w:pPr>
            <w:r>
              <w:rPr>
                <w:rFonts w:asciiTheme="minorHAnsi" w:hAnsiTheme="minorHAnsi"/>
                <w:sz w:val="20"/>
                <w:szCs w:val="20"/>
              </w:rPr>
              <w:t xml:space="preserve">Staff meetings linked to PE and Physical Activity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p>
        </w:tc>
        <w:tc>
          <w:tcPr>
            <w:tcW w:w="1663" w:type="dxa"/>
          </w:tcPr>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£200</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£200</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£221 (iMoves online package)</w:t>
            </w:r>
          </w:p>
          <w:p w:rsidR="003D1731" w:rsidRDefault="003D1731" w:rsidP="002A6323">
            <w:pPr>
              <w:pStyle w:val="TableParagraph"/>
              <w:rPr>
                <w:rFonts w:asciiTheme="minorHAnsi" w:hAnsiTheme="minorHAnsi" w:cs="Arial"/>
                <w:color w:val="222222"/>
                <w:sz w:val="20"/>
                <w:szCs w:val="20"/>
                <w:shd w:val="clear" w:color="auto" w:fill="FFFFFF"/>
              </w:rPr>
            </w:pPr>
          </w:p>
          <w:p w:rsidR="003D1731" w:rsidRDefault="003D1731" w:rsidP="002A6323">
            <w:pPr>
              <w:pStyle w:val="TableParagraph"/>
              <w:rPr>
                <w:rFonts w:asciiTheme="minorHAnsi" w:hAnsiTheme="minorHAnsi" w:cs="Arial"/>
                <w:color w:val="222222"/>
                <w:sz w:val="20"/>
                <w:szCs w:val="20"/>
                <w:shd w:val="clear" w:color="auto" w:fill="FFFFFF"/>
              </w:rPr>
            </w:pPr>
            <w:r>
              <w:rPr>
                <w:rFonts w:asciiTheme="minorHAnsi" w:hAnsiTheme="minorHAnsi" w:cs="Arial"/>
                <w:color w:val="222222"/>
                <w:sz w:val="20"/>
                <w:szCs w:val="20"/>
                <w:shd w:val="clear" w:color="auto" w:fill="FFFFFF"/>
              </w:rPr>
              <w:t>£100 staff meeting</w:t>
            </w: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Default="003D1731" w:rsidP="002A6323">
            <w:pPr>
              <w:pStyle w:val="TableParagraph"/>
              <w:jc w:val="center"/>
              <w:rPr>
                <w:rFonts w:ascii="Arial" w:hAnsi="Arial" w:cs="Arial"/>
                <w:color w:val="222222"/>
                <w:sz w:val="19"/>
                <w:szCs w:val="19"/>
                <w:shd w:val="clear" w:color="auto" w:fill="FFFFFF"/>
              </w:rPr>
            </w:pPr>
          </w:p>
          <w:p w:rsidR="003D1731" w:rsidRPr="00CA6C17" w:rsidRDefault="003D1731" w:rsidP="002A6323">
            <w:pPr>
              <w:pStyle w:val="TableParagraph"/>
              <w:ind w:left="0"/>
              <w:rPr>
                <w:rFonts w:asciiTheme="minorHAnsi" w:hAnsiTheme="minorHAnsi"/>
                <w:sz w:val="20"/>
                <w:szCs w:val="20"/>
              </w:rPr>
            </w:pPr>
            <w:r>
              <w:rPr>
                <w:rFonts w:asciiTheme="minorHAnsi" w:hAnsiTheme="minorHAnsi"/>
                <w:sz w:val="20"/>
                <w:szCs w:val="20"/>
              </w:rPr>
              <w:t>£600</w:t>
            </w:r>
          </w:p>
        </w:tc>
        <w:tc>
          <w:tcPr>
            <w:tcW w:w="342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Prior to the training as part of a staff survey 42.9% of staff reported that they were happy to teach athletics however they would like to develop their skills further. The remaining 57.1% of staff reported that they were either confident teaching athletics or were confident teaching athletics to other staff in order to support them. After the training 85.8% of staff reported that they were confident teaching athletics (increase of 42.9%). Feedback provided by the PE lead shows that all teachers have developed their confidence, knowledge and skills of teaching athletics. 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Prior to the training as part of a staff survey 57.2% of staff reported that they were happy to teach OAA however they would like to develop their skills further and 14.3% of staff reported that they needed further OAA training. The remaining 28.5% of staff reported that they were either confident teaching OAA or were confident teaching OAA to other staff in order to support them. After the training 85.8% of staff reported that they were confident teaching OAA (increase of 57.3%). Feedback provided by the PE lead shows that all teachers have developed their confidence, knowledge and skills of teaching dance. 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Due to the strong profile of observations in dance the school has reduced its CPD model where 3 sessions of dance was delivered to experienced members teachers (week 1 – teacher observes coach, week 2 – teacher team teaches with the coach, week 3 – teacher delivers the session and the coach feeds back).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lesson observations / drop ins conducted by SLT deem outcomes of lessons to be of a strong standard.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Further dedicated staff meetings for both teachers and TAs have been assigned to PE or Physical Activity (e.g. games, gymnastics, Active Maths) in order to raise the profile or both PE and Physical Activity across school. There is a greater clarity and consistency across classes and challenge with lessons. </w:t>
            </w:r>
          </w:p>
        </w:tc>
        <w:tc>
          <w:tcPr>
            <w:tcW w:w="3076"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Pr="007F5740"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2 hours of PE each week.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Bespoke and inclusive PE curriculum with a games focus and a dance/gymnastics focus linked to the aims of the curriculum: agility, balance and coordination.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Team teaching of PE involving teachers (including monitoring and evaluation) ensures a sustainable and graduated process of upskilling staff.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Enhanced capacity and effectiveness of middle leadership.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continue with the existing CPD moving into the next academic year to embed newly appointed staffs skills. </w:t>
            </w:r>
          </w:p>
          <w:p w:rsidR="003D1731" w:rsidRDefault="003D1731" w:rsidP="002A6323">
            <w:pPr>
              <w:pStyle w:val="TableParagraph"/>
              <w:ind w:left="0"/>
              <w:rPr>
                <w:rFonts w:ascii="Times New Roman"/>
                <w:sz w:val="24"/>
              </w:rPr>
            </w:pPr>
          </w:p>
        </w:tc>
      </w:tr>
      <w:tr w:rsidR="003D1731" w:rsidRPr="006F6CA9" w:rsidTr="002A6323">
        <w:trPr>
          <w:trHeight w:val="305"/>
        </w:trPr>
        <w:tc>
          <w:tcPr>
            <w:tcW w:w="12302" w:type="dxa"/>
            <w:gridSpan w:val="4"/>
            <w:vMerge w:val="restart"/>
          </w:tcPr>
          <w:p w:rsidR="003D1731" w:rsidRPr="00FA3377" w:rsidRDefault="003D1731" w:rsidP="002A6323">
            <w:pPr>
              <w:pStyle w:val="TableParagraph"/>
              <w:spacing w:line="257" w:lineRule="exact"/>
              <w:ind w:left="28"/>
              <w:rPr>
                <w:rFonts w:asciiTheme="minorHAnsi" w:hAnsiTheme="minorHAnsi"/>
                <w:color w:val="0070C0"/>
                <w:sz w:val="24"/>
              </w:rPr>
            </w:pPr>
            <w:r w:rsidRPr="00FA3377">
              <w:rPr>
                <w:rFonts w:asciiTheme="minorHAnsi" w:hAnsiTheme="minorHAnsi"/>
                <w:b/>
                <w:color w:val="0070C0"/>
                <w:sz w:val="24"/>
              </w:rPr>
              <w:t xml:space="preserve">Key indicator 4: </w:t>
            </w:r>
            <w:r w:rsidRPr="00FA3377">
              <w:rPr>
                <w:rFonts w:asciiTheme="minorHAnsi" w:hAnsiTheme="minorHAnsi"/>
                <w:color w:val="0070C0"/>
                <w:sz w:val="24"/>
              </w:rPr>
              <w:t>Broader experience of a range of sports and activities offered to all pupils</w:t>
            </w:r>
          </w:p>
        </w:tc>
        <w:tc>
          <w:tcPr>
            <w:tcW w:w="3076" w:type="dxa"/>
          </w:tcPr>
          <w:p w:rsidR="003D1731" w:rsidRPr="006F6CA9" w:rsidRDefault="003D1731" w:rsidP="002A632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D1731" w:rsidRPr="006F6CA9" w:rsidTr="002A6323">
        <w:trPr>
          <w:trHeight w:val="305"/>
        </w:trPr>
        <w:tc>
          <w:tcPr>
            <w:tcW w:w="12302" w:type="dxa"/>
            <w:gridSpan w:val="4"/>
            <w:vMerge/>
            <w:tcBorders>
              <w:top w:val="nil"/>
            </w:tcBorders>
          </w:tcPr>
          <w:p w:rsidR="003D1731" w:rsidRPr="006F6CA9" w:rsidRDefault="003D1731" w:rsidP="002A6323">
            <w:pPr>
              <w:rPr>
                <w:rFonts w:asciiTheme="minorHAnsi" w:hAnsiTheme="minorHAnsi"/>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35.8%</w:t>
            </w:r>
          </w:p>
        </w:tc>
      </w:tr>
      <w:tr w:rsidR="003D1731" w:rsidRPr="006F6CA9" w:rsidTr="002A6323">
        <w:trPr>
          <w:trHeight w:val="397"/>
        </w:trPr>
        <w:tc>
          <w:tcPr>
            <w:tcW w:w="3758" w:type="dxa"/>
          </w:tcPr>
          <w:p w:rsidR="003D1731" w:rsidRPr="006F6CA9" w:rsidRDefault="003D1731" w:rsidP="002A632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D1731" w:rsidRPr="006F6CA9" w:rsidRDefault="003D1731" w:rsidP="002A632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D1731" w:rsidRPr="006F6CA9" w:rsidRDefault="003D1731" w:rsidP="002A632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RPr="006F6CA9" w:rsidTr="002A6323">
        <w:trPr>
          <w:trHeight w:val="333"/>
        </w:trPr>
        <w:tc>
          <w:tcPr>
            <w:tcW w:w="37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D1731" w:rsidRPr="006F6CA9" w:rsidRDefault="003D1731" w:rsidP="002A6323">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D1731" w:rsidRPr="006F6CA9" w:rsidTr="002A6323">
        <w:trPr>
          <w:trHeight w:val="288"/>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D1731" w:rsidRPr="006F6CA9" w:rsidTr="002A6323">
        <w:trPr>
          <w:trHeight w:val="288"/>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87"/>
        </w:trPr>
        <w:tc>
          <w:tcPr>
            <w:tcW w:w="3758"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bottom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bottom w:val="nil"/>
            </w:tcBorders>
          </w:tcPr>
          <w:p w:rsidR="003D1731" w:rsidRPr="006F6CA9" w:rsidRDefault="003D1731" w:rsidP="002A6323">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74"/>
        </w:trPr>
        <w:tc>
          <w:tcPr>
            <w:tcW w:w="3758" w:type="dxa"/>
            <w:tcBorders>
              <w:top w:val="nil"/>
            </w:tcBorders>
          </w:tcPr>
          <w:p w:rsidR="003D1731" w:rsidRPr="006F6CA9" w:rsidRDefault="003D1731" w:rsidP="002A6323">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D1731" w:rsidRPr="006F6CA9" w:rsidRDefault="003D1731" w:rsidP="002A6323">
            <w:pPr>
              <w:pStyle w:val="TableParagraph"/>
              <w:ind w:left="0"/>
              <w:rPr>
                <w:rFonts w:asciiTheme="minorHAnsi" w:hAnsiTheme="minorHAnsi"/>
                <w:sz w:val="20"/>
              </w:rPr>
            </w:pPr>
          </w:p>
        </w:tc>
        <w:tc>
          <w:tcPr>
            <w:tcW w:w="1663" w:type="dxa"/>
            <w:tcBorders>
              <w:top w:val="nil"/>
            </w:tcBorders>
          </w:tcPr>
          <w:p w:rsidR="003D1731" w:rsidRPr="006F6CA9" w:rsidRDefault="003D1731" w:rsidP="002A6323">
            <w:pPr>
              <w:pStyle w:val="TableParagraph"/>
              <w:ind w:left="0"/>
              <w:rPr>
                <w:rFonts w:asciiTheme="minorHAnsi" w:hAnsiTheme="minorHAnsi"/>
                <w:sz w:val="20"/>
              </w:rPr>
            </w:pPr>
          </w:p>
        </w:tc>
        <w:tc>
          <w:tcPr>
            <w:tcW w:w="3423" w:type="dxa"/>
            <w:tcBorders>
              <w:top w:val="nil"/>
            </w:tcBorders>
          </w:tcPr>
          <w:p w:rsidR="003D1731" w:rsidRPr="006F6CA9" w:rsidRDefault="003D1731" w:rsidP="002A6323">
            <w:pPr>
              <w:pStyle w:val="TableParagraph"/>
              <w:ind w:left="0"/>
              <w:rPr>
                <w:rFonts w:asciiTheme="minorHAnsi" w:hAnsiTheme="minorHAnsi"/>
                <w:sz w:val="20"/>
              </w:rPr>
            </w:pPr>
          </w:p>
        </w:tc>
        <w:tc>
          <w:tcPr>
            <w:tcW w:w="3076" w:type="dxa"/>
            <w:tcBorders>
              <w:top w:val="nil"/>
            </w:tcBorders>
          </w:tcPr>
          <w:p w:rsidR="003D1731" w:rsidRPr="006F6CA9" w:rsidRDefault="003D1731" w:rsidP="002A6323">
            <w:pPr>
              <w:pStyle w:val="TableParagraph"/>
              <w:ind w:left="0"/>
              <w:rPr>
                <w:rFonts w:asciiTheme="minorHAnsi" w:hAnsiTheme="minorHAnsi"/>
                <w:sz w:val="20"/>
              </w:rPr>
            </w:pPr>
          </w:p>
        </w:tc>
      </w:tr>
      <w:tr w:rsidR="003D1731" w:rsidRPr="006F6CA9" w:rsidTr="002A6323">
        <w:trPr>
          <w:trHeight w:val="2172"/>
        </w:trPr>
        <w:tc>
          <w:tcPr>
            <w:tcW w:w="3758" w:type="dxa"/>
          </w:tcPr>
          <w:p w:rsidR="003D1731" w:rsidRDefault="003D1731" w:rsidP="002A6323">
            <w:pPr>
              <w:pStyle w:val="TableParagraph"/>
              <w:spacing w:line="257" w:lineRule="exact"/>
              <w:rPr>
                <w:sz w:val="24"/>
              </w:rPr>
            </w:pPr>
            <w:r>
              <w:rPr>
                <w:rFonts w:asciiTheme="minorHAnsi" w:hAnsiTheme="minorHAnsi"/>
                <w:sz w:val="20"/>
                <w:szCs w:val="20"/>
              </w:rPr>
              <w:t xml:space="preserve"> Increase sport offering both in curriculum and though out of school clubs, targeting “non-active” children with a varied and excited provision</w:t>
            </w:r>
          </w:p>
        </w:tc>
        <w:tc>
          <w:tcPr>
            <w:tcW w:w="3458" w:type="dxa"/>
          </w:tcPr>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develop active break and lunchtimes to ensure children get a broader range of physical activity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Introduce a broader range of after school clubs for the children to participate in</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To increase the number of intramural competitions held within school</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E15920" w:rsidRDefault="00E15920" w:rsidP="002A6323">
            <w:pPr>
              <w:pStyle w:val="TableParagraph"/>
              <w:spacing w:line="257" w:lineRule="exact"/>
              <w:ind w:left="18"/>
              <w:rPr>
                <w:rFonts w:asciiTheme="minorHAnsi" w:hAnsiTheme="minorHAnsi"/>
                <w:sz w:val="20"/>
                <w:szCs w:val="20"/>
              </w:rPr>
            </w:pPr>
          </w:p>
          <w:p w:rsidR="00E15920" w:rsidRDefault="00E15920" w:rsidP="002A6323">
            <w:pPr>
              <w:pStyle w:val="TableParagraph"/>
              <w:spacing w:line="257" w:lineRule="exact"/>
              <w:ind w:left="18"/>
              <w:rPr>
                <w:rFonts w:asciiTheme="minorHAnsi" w:hAnsiTheme="minorHAnsi"/>
                <w:sz w:val="20"/>
                <w:szCs w:val="20"/>
              </w:rPr>
            </w:pPr>
          </w:p>
          <w:p w:rsidR="00E15920" w:rsidRDefault="00E15920"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Sheffield Hallam Children’s university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increase the number of “inspirational one off events”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E15920" w:rsidRDefault="00E15920"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r>
              <w:rPr>
                <w:rFonts w:asciiTheme="minorHAnsi" w:hAnsiTheme="minorHAnsi"/>
                <w:sz w:val="20"/>
                <w:szCs w:val="20"/>
              </w:rPr>
              <w:t xml:space="preserve">To embed a broader range of sporting opportunities for children to participate in within the 2 hour PE curriculum </w:t>
            </w: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E15920" w:rsidRDefault="00E15920" w:rsidP="002A6323">
            <w:pPr>
              <w:pStyle w:val="TableParagraph"/>
              <w:spacing w:line="257" w:lineRule="exact"/>
              <w:ind w:left="18"/>
              <w:rPr>
                <w:rFonts w:asciiTheme="minorHAnsi" w:hAnsiTheme="minorHAnsi"/>
                <w:sz w:val="20"/>
                <w:szCs w:val="20"/>
              </w:rPr>
            </w:pPr>
          </w:p>
          <w:p w:rsidR="003D1731" w:rsidRDefault="003D1731" w:rsidP="002A6323">
            <w:pPr>
              <w:pStyle w:val="TableParagraph"/>
              <w:spacing w:line="257" w:lineRule="exact"/>
              <w:ind w:left="18"/>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Forest schools</w:t>
            </w:r>
          </w:p>
        </w:tc>
        <w:tc>
          <w:tcPr>
            <w:tcW w:w="166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£3,300</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£2,090 </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£0</w:t>
            </w: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3D1731" w:rsidRDefault="003D1731" w:rsidP="002A6323">
            <w:pPr>
              <w:pStyle w:val="TableParagraph"/>
              <w:jc w:val="center"/>
              <w:rPr>
                <w:rFonts w:asciiTheme="minorHAnsi" w:hAnsiTheme="minorHAnsi"/>
                <w:sz w:val="20"/>
                <w:szCs w:val="20"/>
              </w:rPr>
            </w:pPr>
          </w:p>
          <w:p w:rsidR="00E15920" w:rsidRDefault="00E15920" w:rsidP="002A6323">
            <w:pPr>
              <w:pStyle w:val="TableParagraph"/>
              <w:jc w:val="center"/>
              <w:rPr>
                <w:rFonts w:asciiTheme="minorHAnsi" w:hAnsiTheme="minorHAnsi"/>
                <w:sz w:val="20"/>
                <w:szCs w:val="20"/>
              </w:rPr>
            </w:pPr>
          </w:p>
          <w:p w:rsidR="00E15920" w:rsidRDefault="00E15920" w:rsidP="002A6323">
            <w:pPr>
              <w:pStyle w:val="TableParagraph"/>
              <w:jc w:val="center"/>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£680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Part of the LINKS payment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(money assigned from previous SSP budgets)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£0 (money assigned from previous budget – not SSP) </w:t>
            </w:r>
          </w:p>
          <w:p w:rsidR="003D1731" w:rsidRDefault="003D1731" w:rsidP="002A6323">
            <w:pPr>
              <w:pStyle w:val="TableParagraph"/>
              <w:ind w:left="0"/>
              <w:rPr>
                <w:rFonts w:ascii="Times New Roman"/>
                <w:sz w:val="24"/>
              </w:rPr>
            </w:pPr>
          </w:p>
        </w:tc>
        <w:tc>
          <w:tcPr>
            <w:tcW w:w="3423" w:type="dxa"/>
          </w:tcPr>
          <w:p w:rsidR="003D1731" w:rsidRDefault="003D1731" w:rsidP="002A6323">
            <w:pPr>
              <w:pStyle w:val="TableParagraph"/>
              <w:rPr>
                <w:rFonts w:asciiTheme="minorHAnsi" w:hAnsiTheme="minorHAnsi"/>
                <w:sz w:val="20"/>
                <w:szCs w:val="20"/>
              </w:rPr>
            </w:pPr>
            <w:r w:rsidRPr="00530DF8">
              <w:rPr>
                <w:rFonts w:asciiTheme="minorHAnsi" w:hAnsiTheme="minorHAnsi"/>
                <w:sz w:val="20"/>
                <w:szCs w:val="20"/>
              </w:rPr>
              <w:t>The children have a range of stations including a dance stage, balance bikes, football pitch, climbing apparatus and multiskills sports trolley. This has resulted in strong engagement and behavior at lunchtimes. It has also increased the number of opportunities that the children have to be physically active.</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After school clubs include gymnastics, dance, football, circuit training, aerobics, skipping, box fit. Family of Schools competitions include balance bikes, ball skills, inclusive sports, football and tennis. 55% of children attended after school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an annual football tournament where they compete against one another. All children participate in an annual sports day where a range of multiskills linked to sports and agility, balance and coordination are developed. </w:t>
            </w:r>
          </w:p>
          <w:p w:rsidR="003D1731" w:rsidRDefault="003D1731"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A n</w:t>
            </w:r>
            <w:r w:rsidRPr="00284D2B">
              <w:rPr>
                <w:rFonts w:asciiTheme="minorHAnsi" w:hAnsiTheme="minorHAnsi"/>
                <w:sz w:val="20"/>
                <w:szCs w:val="20"/>
              </w:rPr>
              <w:t>ational initiative that encourages and celebrates participation in a wide range of inspiring learning opportunities outside school hours. National research shows a clear link between participation in study support activities and academic progress due to increased self-esteem and confidence. Research in Sheffield shows that children and young people who participate in out of school CU activities achieve better at both KS2 and KS4 and</w:t>
            </w:r>
            <w:r>
              <w:rPr>
                <w:rFonts w:asciiTheme="minorHAnsi" w:hAnsiTheme="minorHAnsi"/>
                <w:sz w:val="20"/>
                <w:szCs w:val="20"/>
              </w:rPr>
              <w:t xml:space="preserve"> exceed their estimated results.</w:t>
            </w:r>
          </w:p>
          <w:p w:rsidR="003D1731" w:rsidRDefault="003D1731"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E15920" w:rsidRDefault="00E15920"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Children have participated in an aerobics session conducted by an aerobics instructor along with parents. Children have participated in a judo event with a professional judo instructor who works for Team GB. Both events have developed their agility, balance and coordination and exposed them to opportunities that the vast majority of children have had experience of before. This has also led to children joining external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As part of PE the children participate in weekly 1 hour sessions based on the following sports: football, tennis, orienteering, rugby, athletics and hockey. As part of the other 1 hour PE session the children alternate between dance and gymnastics. All aspects of PE lessons  have developed their agility, balance and coordination and exposed them to opportunities that the vast majority of children have had experience of before. This has also led to children joining external clubs and attending after school clubs.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All reception children participate in a half term (morning per week) Forest Schools sessions. This has resulted in the children: b</w:t>
            </w:r>
            <w:r w:rsidRPr="001D7A2E">
              <w:rPr>
                <w:rFonts w:asciiTheme="minorHAnsi" w:hAnsiTheme="minorHAnsi"/>
                <w:sz w:val="20"/>
                <w:szCs w:val="20"/>
              </w:rPr>
              <w:t>uilding confidence and independence</w:t>
            </w:r>
            <w:r>
              <w:rPr>
                <w:rFonts w:asciiTheme="minorHAnsi" w:hAnsiTheme="minorHAnsi"/>
                <w:sz w:val="20"/>
                <w:szCs w:val="20"/>
              </w:rPr>
              <w:t>, learning outdoors, p</w:t>
            </w:r>
            <w:r w:rsidRPr="001D7A2E">
              <w:rPr>
                <w:rFonts w:asciiTheme="minorHAnsi" w:hAnsiTheme="minorHAnsi"/>
                <w:sz w:val="20"/>
                <w:szCs w:val="20"/>
              </w:rPr>
              <w:t>hysical fitness</w:t>
            </w:r>
            <w:r>
              <w:rPr>
                <w:rFonts w:asciiTheme="minorHAnsi" w:hAnsiTheme="minorHAnsi"/>
                <w:sz w:val="20"/>
                <w:szCs w:val="20"/>
              </w:rPr>
              <w:t>, h</w:t>
            </w:r>
            <w:r w:rsidRPr="001D7A2E">
              <w:rPr>
                <w:rFonts w:asciiTheme="minorHAnsi" w:hAnsiTheme="minorHAnsi"/>
                <w:sz w:val="20"/>
                <w:szCs w:val="20"/>
              </w:rPr>
              <w:t>ealth benefits</w:t>
            </w:r>
            <w:r>
              <w:rPr>
                <w:rFonts w:asciiTheme="minorHAnsi" w:hAnsiTheme="minorHAnsi"/>
                <w:sz w:val="20"/>
                <w:szCs w:val="20"/>
              </w:rPr>
              <w:t>, i</w:t>
            </w:r>
            <w:r w:rsidRPr="001D7A2E">
              <w:rPr>
                <w:rFonts w:asciiTheme="minorHAnsi" w:hAnsiTheme="minorHAnsi"/>
                <w:sz w:val="20"/>
                <w:szCs w:val="20"/>
              </w:rPr>
              <w:t>mproved mental health</w:t>
            </w:r>
            <w:r>
              <w:rPr>
                <w:rFonts w:asciiTheme="minorHAnsi" w:hAnsiTheme="minorHAnsi"/>
                <w:sz w:val="20"/>
                <w:szCs w:val="20"/>
              </w:rPr>
              <w:t>, broader learning</w:t>
            </w:r>
            <w:r w:rsidRPr="001D7A2E">
              <w:rPr>
                <w:rFonts w:asciiTheme="minorHAnsi" w:hAnsiTheme="minorHAnsi"/>
                <w:sz w:val="20"/>
                <w:szCs w:val="20"/>
              </w:rPr>
              <w:t xml:space="preserve"> experience</w:t>
            </w:r>
            <w:r>
              <w:rPr>
                <w:rFonts w:asciiTheme="minorHAnsi" w:hAnsiTheme="minorHAnsi"/>
                <w:sz w:val="20"/>
                <w:szCs w:val="20"/>
              </w:rPr>
              <w:t xml:space="preserve">s. Parents have participated in sessions and this has led to parents valuing and using the outdoors more for things such as walks. </w:t>
            </w:r>
          </w:p>
        </w:tc>
        <w:tc>
          <w:tcPr>
            <w:tcW w:w="3076" w:type="dxa"/>
          </w:tcPr>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Longer term for Children</w:t>
            </w:r>
          </w:p>
          <w:p w:rsidR="003D1731" w:rsidRDefault="003D1731" w:rsidP="002A6323">
            <w:pPr>
              <w:pStyle w:val="TableParagraph"/>
              <w:rPr>
                <w:rFonts w:asciiTheme="minorHAnsi" w:hAnsiTheme="minorHAnsi"/>
                <w:sz w:val="20"/>
                <w:szCs w:val="20"/>
              </w:rPr>
            </w:pPr>
            <w:r>
              <w:rPr>
                <w:rFonts w:asciiTheme="minorHAnsi" w:hAnsiTheme="minorHAnsi"/>
                <w:sz w:val="20"/>
                <w:szCs w:val="20"/>
              </w:rPr>
              <w:t>Exposure to a wide range of physically active experiences on an ongoing basis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Annual access to intramural competitions for all children.  </w:t>
            </w: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sidRPr="007F5740">
              <w:rPr>
                <w:rFonts w:asciiTheme="minorHAnsi" w:hAnsiTheme="minorHAnsi"/>
                <w:b/>
                <w:sz w:val="20"/>
                <w:szCs w:val="20"/>
              </w:rPr>
              <w:t xml:space="preserve">Longer term for </w:t>
            </w:r>
            <w:r>
              <w:rPr>
                <w:rFonts w:asciiTheme="minorHAnsi" w:hAnsiTheme="minorHAnsi"/>
                <w:b/>
                <w:sz w:val="20"/>
                <w:szCs w:val="20"/>
              </w:rPr>
              <w:t>Staff</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CPD for all teachers and teaching assistants to strengthen the planning, delivery and assessment of PE. CPD for all lunchtime supervisors to provide physically active lunchtimes.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Pr="007F5740" w:rsidRDefault="003D1731" w:rsidP="002A6323">
            <w:pPr>
              <w:pStyle w:val="TableParagraph"/>
              <w:rPr>
                <w:rFonts w:asciiTheme="minorHAnsi" w:hAnsiTheme="minorHAnsi"/>
                <w:b/>
                <w:sz w:val="20"/>
                <w:szCs w:val="20"/>
              </w:rPr>
            </w:pPr>
            <w:r>
              <w:rPr>
                <w:rFonts w:asciiTheme="minorHAnsi" w:hAnsiTheme="minorHAnsi"/>
                <w:b/>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further investigate and implement “inspirational one off events” (e.g. </w:t>
            </w:r>
            <w:r w:rsidR="00E15920">
              <w:rPr>
                <w:rFonts w:asciiTheme="minorHAnsi" w:hAnsiTheme="minorHAnsi"/>
                <w:sz w:val="20"/>
                <w:szCs w:val="20"/>
              </w:rPr>
              <w:t>archery, skipping school, team building</w:t>
            </w:r>
            <w:r>
              <w:rPr>
                <w:rFonts w:asciiTheme="minorHAnsi" w:hAnsiTheme="minorHAnsi"/>
                <w:sz w:val="20"/>
                <w:szCs w:val="20"/>
              </w:rPr>
              <w:t xml:space="preserve">, aerobics).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Revisit staff training (e.g. Chief medical guidelines) to develop new staffs knowledge and skills. </w:t>
            </w:r>
          </w:p>
          <w:p w:rsidR="003D1731" w:rsidRDefault="003D1731" w:rsidP="002A6323">
            <w:pPr>
              <w:pStyle w:val="TableParagraph"/>
              <w:ind w:left="0"/>
              <w:rPr>
                <w:rFonts w:ascii="Times New Roman"/>
                <w:sz w:val="24"/>
              </w:rPr>
            </w:pPr>
          </w:p>
        </w:tc>
      </w:tr>
    </w:tbl>
    <w:p w:rsidR="003D1731" w:rsidRDefault="003D1731" w:rsidP="003D1731">
      <w:pPr>
        <w:rPr>
          <w:rFonts w:ascii="Times New Roman"/>
          <w:sz w:val="24"/>
        </w:rPr>
        <w:sectPr w:rsidR="003D173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D1731" w:rsidTr="002A6323">
        <w:trPr>
          <w:trHeight w:val="352"/>
        </w:trPr>
        <w:tc>
          <w:tcPr>
            <w:tcW w:w="12302" w:type="dxa"/>
            <w:gridSpan w:val="4"/>
            <w:vMerge w:val="restart"/>
          </w:tcPr>
          <w:p w:rsidR="003D1731" w:rsidRDefault="003D1731" w:rsidP="002A6323">
            <w:pPr>
              <w:pStyle w:val="TableParagraph"/>
              <w:spacing w:line="257" w:lineRule="exact"/>
              <w:ind w:left="28"/>
              <w:rPr>
                <w:sz w:val="24"/>
              </w:rPr>
            </w:pPr>
            <w:r w:rsidRPr="00FA3377">
              <w:rPr>
                <w:b/>
                <w:color w:val="0070C0"/>
                <w:sz w:val="24"/>
              </w:rPr>
              <w:t xml:space="preserve">Key indicator 5: </w:t>
            </w:r>
            <w:r w:rsidRPr="00FA3377">
              <w:rPr>
                <w:color w:val="0070C0"/>
                <w:sz w:val="24"/>
              </w:rPr>
              <w:t>Increased participation in competitive sport</w:t>
            </w:r>
          </w:p>
        </w:tc>
        <w:tc>
          <w:tcPr>
            <w:tcW w:w="3076" w:type="dxa"/>
          </w:tcPr>
          <w:p w:rsidR="003D1731" w:rsidRDefault="003D1731" w:rsidP="002A6323">
            <w:pPr>
              <w:pStyle w:val="TableParagraph"/>
              <w:spacing w:line="257" w:lineRule="exact"/>
              <w:ind w:left="28"/>
              <w:rPr>
                <w:sz w:val="24"/>
              </w:rPr>
            </w:pPr>
            <w:r>
              <w:rPr>
                <w:color w:val="231F20"/>
                <w:sz w:val="24"/>
              </w:rPr>
              <w:t>Percentage of total allocation:</w:t>
            </w:r>
          </w:p>
        </w:tc>
      </w:tr>
      <w:tr w:rsidR="003D1731" w:rsidTr="002A6323">
        <w:trPr>
          <w:trHeight w:val="296"/>
        </w:trPr>
        <w:tc>
          <w:tcPr>
            <w:tcW w:w="12302" w:type="dxa"/>
            <w:gridSpan w:val="4"/>
            <w:vMerge/>
            <w:tcBorders>
              <w:top w:val="nil"/>
            </w:tcBorders>
          </w:tcPr>
          <w:p w:rsidR="003D1731" w:rsidRDefault="003D1731" w:rsidP="002A6323">
            <w:pPr>
              <w:rPr>
                <w:sz w:val="2"/>
                <w:szCs w:val="2"/>
              </w:rPr>
            </w:pPr>
          </w:p>
        </w:tc>
        <w:tc>
          <w:tcPr>
            <w:tcW w:w="3076" w:type="dxa"/>
          </w:tcPr>
          <w:p w:rsidR="003D1731" w:rsidRPr="006F6CA9" w:rsidRDefault="003D1731" w:rsidP="002A6323">
            <w:pPr>
              <w:pStyle w:val="TableParagraph"/>
              <w:spacing w:line="257" w:lineRule="exact"/>
              <w:ind w:left="20"/>
              <w:jc w:val="center"/>
              <w:rPr>
                <w:rFonts w:asciiTheme="minorHAnsi" w:hAnsiTheme="minorHAnsi"/>
                <w:sz w:val="24"/>
              </w:rPr>
            </w:pPr>
            <w:r>
              <w:rPr>
                <w:color w:val="231F20"/>
                <w:sz w:val="24"/>
              </w:rPr>
              <w:t>4.6%</w:t>
            </w:r>
          </w:p>
        </w:tc>
      </w:tr>
      <w:tr w:rsidR="003D1731" w:rsidTr="002A6323">
        <w:trPr>
          <w:trHeight w:val="402"/>
        </w:trPr>
        <w:tc>
          <w:tcPr>
            <w:tcW w:w="3758" w:type="dxa"/>
          </w:tcPr>
          <w:p w:rsidR="003D1731" w:rsidRDefault="003D1731" w:rsidP="002A6323">
            <w:pPr>
              <w:pStyle w:val="TableParagraph"/>
              <w:spacing w:before="16"/>
              <w:ind w:left="1554" w:right="1534"/>
              <w:jc w:val="center"/>
              <w:rPr>
                <w:b/>
                <w:sz w:val="24"/>
              </w:rPr>
            </w:pPr>
            <w:r>
              <w:rPr>
                <w:b/>
                <w:color w:val="231F20"/>
                <w:sz w:val="24"/>
              </w:rPr>
              <w:t>Intent</w:t>
            </w:r>
          </w:p>
        </w:tc>
        <w:tc>
          <w:tcPr>
            <w:tcW w:w="5121" w:type="dxa"/>
            <w:gridSpan w:val="2"/>
          </w:tcPr>
          <w:p w:rsidR="003D1731" w:rsidRDefault="003D1731" w:rsidP="002A6323">
            <w:pPr>
              <w:pStyle w:val="TableParagraph"/>
              <w:spacing w:before="16"/>
              <w:ind w:left="1733" w:right="1712"/>
              <w:jc w:val="center"/>
              <w:rPr>
                <w:b/>
                <w:sz w:val="24"/>
              </w:rPr>
            </w:pPr>
            <w:r>
              <w:rPr>
                <w:b/>
                <w:color w:val="231F20"/>
                <w:sz w:val="24"/>
              </w:rPr>
              <w:t>Implementation</w:t>
            </w:r>
          </w:p>
        </w:tc>
        <w:tc>
          <w:tcPr>
            <w:tcW w:w="3423" w:type="dxa"/>
          </w:tcPr>
          <w:p w:rsidR="003D1731" w:rsidRDefault="003D1731" w:rsidP="002A6323">
            <w:pPr>
              <w:pStyle w:val="TableParagraph"/>
              <w:spacing w:before="16"/>
              <w:ind w:left="1346" w:right="1325"/>
              <w:jc w:val="center"/>
              <w:rPr>
                <w:b/>
                <w:sz w:val="24"/>
              </w:rPr>
            </w:pPr>
            <w:r>
              <w:rPr>
                <w:b/>
                <w:color w:val="231F20"/>
                <w:sz w:val="24"/>
              </w:rPr>
              <w:t>Impact</w:t>
            </w:r>
          </w:p>
        </w:tc>
        <w:tc>
          <w:tcPr>
            <w:tcW w:w="3076" w:type="dxa"/>
          </w:tcPr>
          <w:p w:rsidR="003D1731" w:rsidRPr="006F6CA9" w:rsidRDefault="003D1731" w:rsidP="002A6323">
            <w:pPr>
              <w:pStyle w:val="TableParagraph"/>
              <w:ind w:left="0"/>
              <w:rPr>
                <w:rFonts w:asciiTheme="minorHAnsi" w:hAnsiTheme="minorHAnsi"/>
                <w:sz w:val="24"/>
              </w:rPr>
            </w:pPr>
          </w:p>
        </w:tc>
      </w:tr>
      <w:tr w:rsidR="003D1731" w:rsidTr="002A6323">
        <w:trPr>
          <w:trHeight w:val="334"/>
        </w:trPr>
        <w:tc>
          <w:tcPr>
            <w:tcW w:w="3758" w:type="dxa"/>
            <w:tcBorders>
              <w:bottom w:val="nil"/>
            </w:tcBorders>
          </w:tcPr>
          <w:p w:rsidR="003D1731" w:rsidRDefault="003D1731" w:rsidP="002A6323">
            <w:pPr>
              <w:pStyle w:val="TableParagraph"/>
              <w:spacing w:before="16"/>
              <w:rPr>
                <w:sz w:val="24"/>
              </w:rPr>
            </w:pPr>
            <w:r>
              <w:rPr>
                <w:color w:val="231F20"/>
                <w:sz w:val="24"/>
              </w:rPr>
              <w:t>Your school focus should be clear</w:t>
            </w:r>
          </w:p>
        </w:tc>
        <w:tc>
          <w:tcPr>
            <w:tcW w:w="3458" w:type="dxa"/>
            <w:tcBorders>
              <w:bottom w:val="nil"/>
            </w:tcBorders>
          </w:tcPr>
          <w:p w:rsidR="003D1731" w:rsidRDefault="003D1731" w:rsidP="002A6323">
            <w:pPr>
              <w:pStyle w:val="TableParagraph"/>
              <w:spacing w:before="16"/>
              <w:rPr>
                <w:sz w:val="24"/>
              </w:rPr>
            </w:pPr>
            <w:r>
              <w:rPr>
                <w:color w:val="231F20"/>
                <w:sz w:val="24"/>
              </w:rPr>
              <w:t>Make sure your actions to</w:t>
            </w:r>
          </w:p>
        </w:tc>
        <w:tc>
          <w:tcPr>
            <w:tcW w:w="1663" w:type="dxa"/>
            <w:tcBorders>
              <w:bottom w:val="nil"/>
            </w:tcBorders>
          </w:tcPr>
          <w:p w:rsidR="003D1731" w:rsidRDefault="003D1731" w:rsidP="002A6323">
            <w:pPr>
              <w:pStyle w:val="TableParagraph"/>
              <w:spacing w:before="16"/>
              <w:rPr>
                <w:sz w:val="24"/>
              </w:rPr>
            </w:pPr>
            <w:r>
              <w:rPr>
                <w:color w:val="231F20"/>
                <w:sz w:val="24"/>
              </w:rPr>
              <w:t>Funding</w:t>
            </w:r>
          </w:p>
        </w:tc>
        <w:tc>
          <w:tcPr>
            <w:tcW w:w="3423" w:type="dxa"/>
            <w:tcBorders>
              <w:bottom w:val="nil"/>
            </w:tcBorders>
          </w:tcPr>
          <w:p w:rsidR="003D1731" w:rsidRDefault="003D1731" w:rsidP="002A6323">
            <w:pPr>
              <w:pStyle w:val="TableParagraph"/>
              <w:spacing w:before="16"/>
              <w:rPr>
                <w:sz w:val="24"/>
              </w:rPr>
            </w:pPr>
            <w:r>
              <w:rPr>
                <w:color w:val="231F20"/>
                <w:sz w:val="24"/>
              </w:rPr>
              <w:t>Evidence of impact: what do</w:t>
            </w:r>
          </w:p>
        </w:tc>
        <w:tc>
          <w:tcPr>
            <w:tcW w:w="3076" w:type="dxa"/>
            <w:tcBorders>
              <w:bottom w:val="nil"/>
            </w:tcBorders>
          </w:tcPr>
          <w:p w:rsidR="003D1731" w:rsidRDefault="003D1731" w:rsidP="002A6323">
            <w:pPr>
              <w:pStyle w:val="TableParagraph"/>
              <w:spacing w:before="16"/>
              <w:rPr>
                <w:sz w:val="24"/>
              </w:rPr>
            </w:pPr>
            <w:r>
              <w:rPr>
                <w:color w:val="231F20"/>
                <w:sz w:val="24"/>
              </w:rPr>
              <w:t>Sustainability and suggested</w:t>
            </w:r>
          </w:p>
        </w:tc>
      </w:tr>
      <w:tr w:rsidR="003D1731" w:rsidTr="002A6323">
        <w:trPr>
          <w:trHeight w:val="288"/>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3D1731" w:rsidRDefault="003D1731" w:rsidP="002A6323">
            <w:pPr>
              <w:pStyle w:val="TableParagraph"/>
              <w:spacing w:line="263" w:lineRule="exact"/>
              <w:rPr>
                <w:sz w:val="24"/>
              </w:rPr>
            </w:pPr>
            <w:r>
              <w:rPr>
                <w:color w:val="231F20"/>
                <w:sz w:val="24"/>
              </w:rPr>
              <w:t>achieve are linked to your</w:t>
            </w:r>
          </w:p>
        </w:tc>
        <w:tc>
          <w:tcPr>
            <w:tcW w:w="1663" w:type="dxa"/>
            <w:tcBorders>
              <w:top w:val="nil"/>
              <w:bottom w:val="nil"/>
            </w:tcBorders>
          </w:tcPr>
          <w:p w:rsidR="003D1731" w:rsidRDefault="003D1731" w:rsidP="002A6323">
            <w:pPr>
              <w:pStyle w:val="TableParagraph"/>
              <w:spacing w:line="263" w:lineRule="exact"/>
              <w:rPr>
                <w:sz w:val="24"/>
              </w:rPr>
            </w:pPr>
            <w:r>
              <w:rPr>
                <w:color w:val="231F20"/>
                <w:sz w:val="24"/>
              </w:rPr>
              <w:t>allocated:</w:t>
            </w: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pupils now know and what</w:t>
            </w:r>
          </w:p>
        </w:tc>
        <w:tc>
          <w:tcPr>
            <w:tcW w:w="3076" w:type="dxa"/>
            <w:tcBorders>
              <w:top w:val="nil"/>
              <w:bottom w:val="nil"/>
            </w:tcBorders>
          </w:tcPr>
          <w:p w:rsidR="003D1731" w:rsidRDefault="003D1731" w:rsidP="002A6323">
            <w:pPr>
              <w:pStyle w:val="TableParagraph"/>
              <w:spacing w:line="263" w:lineRule="exact"/>
              <w:rPr>
                <w:sz w:val="24"/>
              </w:rPr>
            </w:pPr>
            <w:r>
              <w:rPr>
                <w:color w:val="231F20"/>
                <w:sz w:val="24"/>
              </w:rPr>
              <w:t>next steps:</w:t>
            </w:r>
          </w:p>
        </w:tc>
      </w:tr>
      <w:tr w:rsidR="003D1731" w:rsidTr="002A6323">
        <w:trPr>
          <w:trHeight w:val="287"/>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and be able to do and about</w:t>
            </w:r>
          </w:p>
        </w:tc>
        <w:tc>
          <w:tcPr>
            <w:tcW w:w="3458" w:type="dxa"/>
            <w:tcBorders>
              <w:top w:val="nil"/>
              <w:bottom w:val="nil"/>
            </w:tcBorders>
          </w:tcPr>
          <w:p w:rsidR="003D1731" w:rsidRDefault="003D1731" w:rsidP="002A6323">
            <w:pPr>
              <w:pStyle w:val="TableParagraph"/>
              <w:spacing w:line="263" w:lineRule="exact"/>
              <w:rPr>
                <w:sz w:val="24"/>
              </w:rPr>
            </w:pPr>
            <w:r>
              <w:rPr>
                <w:color w:val="231F20"/>
                <w:sz w:val="24"/>
              </w:rPr>
              <w:t>intentions:</w:t>
            </w:r>
          </w:p>
        </w:tc>
        <w:tc>
          <w:tcPr>
            <w:tcW w:w="1663" w:type="dxa"/>
            <w:tcBorders>
              <w:top w:val="nil"/>
              <w:bottom w:val="nil"/>
            </w:tcBorders>
          </w:tcPr>
          <w:p w:rsidR="003D1731" w:rsidRDefault="003D1731" w:rsidP="002A6323">
            <w:pPr>
              <w:pStyle w:val="TableParagraph"/>
              <w:ind w:left="0"/>
              <w:rPr>
                <w:rFonts w:ascii="Times New Roman"/>
                <w:sz w:val="20"/>
              </w:rPr>
            </w:pP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can they now do? What has</w:t>
            </w:r>
          </w:p>
        </w:tc>
        <w:tc>
          <w:tcPr>
            <w:tcW w:w="3076" w:type="dxa"/>
            <w:tcBorders>
              <w:top w:val="nil"/>
              <w:bottom w:val="nil"/>
            </w:tcBorders>
          </w:tcPr>
          <w:p w:rsidR="003D1731" w:rsidRDefault="003D1731" w:rsidP="002A6323">
            <w:pPr>
              <w:pStyle w:val="TableParagraph"/>
              <w:ind w:left="0"/>
              <w:rPr>
                <w:rFonts w:ascii="Times New Roman"/>
                <w:sz w:val="20"/>
              </w:rPr>
            </w:pPr>
          </w:p>
        </w:tc>
      </w:tr>
      <w:tr w:rsidR="003D1731" w:rsidTr="002A6323">
        <w:trPr>
          <w:trHeight w:val="287"/>
        </w:trPr>
        <w:tc>
          <w:tcPr>
            <w:tcW w:w="3758" w:type="dxa"/>
            <w:tcBorders>
              <w:top w:val="nil"/>
              <w:bottom w:val="nil"/>
            </w:tcBorders>
          </w:tcPr>
          <w:p w:rsidR="003D1731" w:rsidRDefault="003D1731" w:rsidP="002A6323">
            <w:pPr>
              <w:pStyle w:val="TableParagraph"/>
              <w:spacing w:line="263" w:lineRule="exact"/>
              <w:rPr>
                <w:sz w:val="24"/>
              </w:rPr>
            </w:pPr>
            <w:r>
              <w:rPr>
                <w:color w:val="231F20"/>
                <w:sz w:val="24"/>
              </w:rPr>
              <w:t>what they need to learn and to</w:t>
            </w:r>
          </w:p>
        </w:tc>
        <w:tc>
          <w:tcPr>
            <w:tcW w:w="3458" w:type="dxa"/>
            <w:tcBorders>
              <w:top w:val="nil"/>
              <w:bottom w:val="nil"/>
            </w:tcBorders>
          </w:tcPr>
          <w:p w:rsidR="003D1731" w:rsidRDefault="003D1731" w:rsidP="002A6323">
            <w:pPr>
              <w:pStyle w:val="TableParagraph"/>
              <w:ind w:left="0"/>
              <w:rPr>
                <w:rFonts w:ascii="Times New Roman"/>
                <w:sz w:val="20"/>
              </w:rPr>
            </w:pPr>
          </w:p>
        </w:tc>
        <w:tc>
          <w:tcPr>
            <w:tcW w:w="1663" w:type="dxa"/>
            <w:tcBorders>
              <w:top w:val="nil"/>
              <w:bottom w:val="nil"/>
            </w:tcBorders>
          </w:tcPr>
          <w:p w:rsidR="003D1731" w:rsidRDefault="003D1731" w:rsidP="002A6323">
            <w:pPr>
              <w:pStyle w:val="TableParagraph"/>
              <w:ind w:left="0"/>
              <w:rPr>
                <w:rFonts w:ascii="Times New Roman"/>
                <w:sz w:val="20"/>
              </w:rPr>
            </w:pPr>
          </w:p>
        </w:tc>
        <w:tc>
          <w:tcPr>
            <w:tcW w:w="3423" w:type="dxa"/>
            <w:tcBorders>
              <w:top w:val="nil"/>
              <w:bottom w:val="nil"/>
            </w:tcBorders>
          </w:tcPr>
          <w:p w:rsidR="003D1731" w:rsidRDefault="003D1731" w:rsidP="002A6323">
            <w:pPr>
              <w:pStyle w:val="TableParagraph"/>
              <w:spacing w:line="263" w:lineRule="exact"/>
              <w:rPr>
                <w:sz w:val="24"/>
              </w:rPr>
            </w:pPr>
            <w:r>
              <w:rPr>
                <w:color w:val="231F20"/>
                <w:sz w:val="24"/>
              </w:rPr>
              <w:t>changed?:</w:t>
            </w:r>
          </w:p>
        </w:tc>
        <w:tc>
          <w:tcPr>
            <w:tcW w:w="3076" w:type="dxa"/>
            <w:tcBorders>
              <w:top w:val="nil"/>
              <w:bottom w:val="nil"/>
            </w:tcBorders>
          </w:tcPr>
          <w:p w:rsidR="003D1731" w:rsidRDefault="003D1731" w:rsidP="002A6323">
            <w:pPr>
              <w:pStyle w:val="TableParagraph"/>
              <w:ind w:left="0"/>
              <w:rPr>
                <w:rFonts w:ascii="Times New Roman"/>
                <w:sz w:val="20"/>
              </w:rPr>
            </w:pPr>
          </w:p>
        </w:tc>
      </w:tr>
      <w:tr w:rsidR="003D1731" w:rsidTr="002A6323">
        <w:trPr>
          <w:trHeight w:val="273"/>
        </w:trPr>
        <w:tc>
          <w:tcPr>
            <w:tcW w:w="3758" w:type="dxa"/>
            <w:tcBorders>
              <w:top w:val="nil"/>
            </w:tcBorders>
          </w:tcPr>
          <w:p w:rsidR="003D1731" w:rsidRDefault="003D1731" w:rsidP="002A6323">
            <w:pPr>
              <w:pStyle w:val="TableParagraph"/>
              <w:spacing w:line="254" w:lineRule="exact"/>
              <w:rPr>
                <w:sz w:val="24"/>
              </w:rPr>
            </w:pPr>
            <w:r>
              <w:rPr>
                <w:color w:val="231F20"/>
                <w:sz w:val="24"/>
              </w:rPr>
              <w:t>consolidate through practice:</w:t>
            </w:r>
          </w:p>
        </w:tc>
        <w:tc>
          <w:tcPr>
            <w:tcW w:w="3458" w:type="dxa"/>
            <w:tcBorders>
              <w:top w:val="nil"/>
            </w:tcBorders>
          </w:tcPr>
          <w:p w:rsidR="003D1731" w:rsidRDefault="003D1731" w:rsidP="002A6323">
            <w:pPr>
              <w:pStyle w:val="TableParagraph"/>
              <w:ind w:left="0"/>
              <w:rPr>
                <w:rFonts w:ascii="Times New Roman"/>
                <w:sz w:val="20"/>
              </w:rPr>
            </w:pPr>
          </w:p>
        </w:tc>
        <w:tc>
          <w:tcPr>
            <w:tcW w:w="1663" w:type="dxa"/>
            <w:tcBorders>
              <w:top w:val="nil"/>
            </w:tcBorders>
          </w:tcPr>
          <w:p w:rsidR="003D1731" w:rsidRDefault="003D1731" w:rsidP="002A6323">
            <w:pPr>
              <w:pStyle w:val="TableParagraph"/>
              <w:ind w:left="0"/>
              <w:rPr>
                <w:rFonts w:ascii="Times New Roman"/>
                <w:sz w:val="20"/>
              </w:rPr>
            </w:pPr>
          </w:p>
        </w:tc>
        <w:tc>
          <w:tcPr>
            <w:tcW w:w="3423" w:type="dxa"/>
            <w:tcBorders>
              <w:top w:val="nil"/>
            </w:tcBorders>
          </w:tcPr>
          <w:p w:rsidR="003D1731" w:rsidRDefault="003D1731" w:rsidP="002A6323">
            <w:pPr>
              <w:pStyle w:val="TableParagraph"/>
              <w:ind w:left="0"/>
              <w:rPr>
                <w:rFonts w:ascii="Times New Roman"/>
                <w:sz w:val="20"/>
              </w:rPr>
            </w:pPr>
          </w:p>
        </w:tc>
        <w:tc>
          <w:tcPr>
            <w:tcW w:w="3076" w:type="dxa"/>
            <w:tcBorders>
              <w:top w:val="nil"/>
            </w:tcBorders>
          </w:tcPr>
          <w:p w:rsidR="003D1731" w:rsidRDefault="003D1731" w:rsidP="002A6323">
            <w:pPr>
              <w:pStyle w:val="TableParagraph"/>
              <w:ind w:left="0"/>
              <w:rPr>
                <w:rFonts w:ascii="Times New Roman"/>
                <w:sz w:val="20"/>
              </w:rPr>
            </w:pPr>
          </w:p>
        </w:tc>
      </w:tr>
      <w:tr w:rsidR="003D1731" w:rsidTr="002A6323">
        <w:trPr>
          <w:trHeight w:val="2134"/>
        </w:trPr>
        <w:tc>
          <w:tcPr>
            <w:tcW w:w="3758" w:type="dxa"/>
          </w:tcPr>
          <w:p w:rsidR="003D1731" w:rsidRDefault="003D1731" w:rsidP="002A6323">
            <w:pPr>
              <w:pStyle w:val="TableParagraph"/>
              <w:ind w:left="0"/>
              <w:rPr>
                <w:rFonts w:ascii="Times New Roman"/>
                <w:sz w:val="24"/>
              </w:rPr>
            </w:pPr>
            <w:r>
              <w:rPr>
                <w:rFonts w:asciiTheme="minorHAnsi" w:hAnsiTheme="minorHAnsi"/>
                <w:sz w:val="20"/>
                <w:szCs w:val="20"/>
              </w:rPr>
              <w:t xml:space="preserve">Ensure that all children participate in at least 2 competitive sport events across the school within an academic year. </w:t>
            </w:r>
          </w:p>
        </w:tc>
        <w:tc>
          <w:tcPr>
            <w:tcW w:w="3458"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To work with the School Sports Partnership, Links, to develop competitive sporting opportunities across the Family of Schools.  </w:t>
            </w:r>
          </w:p>
          <w:p w:rsidR="003D1731" w:rsidRDefault="003D1731" w:rsidP="002A6323">
            <w:pPr>
              <w:pStyle w:val="TableParagraph"/>
              <w:rPr>
                <w:rFonts w:asciiTheme="minorHAnsi" w:hAnsiTheme="minorHAnsi"/>
                <w:sz w:val="20"/>
                <w:szCs w:val="20"/>
              </w:rPr>
            </w:pPr>
          </w:p>
          <w:p w:rsidR="003D1731" w:rsidRDefault="003D1731" w:rsidP="002A6323">
            <w:pPr>
              <w:pStyle w:val="TableParagraph"/>
              <w:spacing w:line="257" w:lineRule="exact"/>
              <w:rPr>
                <w:rFonts w:asciiTheme="minorHAnsi" w:hAnsiTheme="minorHAnsi"/>
                <w:sz w:val="20"/>
                <w:szCs w:val="20"/>
              </w:rPr>
            </w:pPr>
            <w:r>
              <w:rPr>
                <w:rFonts w:asciiTheme="minorHAnsi" w:hAnsiTheme="minorHAnsi"/>
                <w:sz w:val="20"/>
                <w:szCs w:val="20"/>
              </w:rPr>
              <w:t>To increase the number of intramural competitions held within school</w:t>
            </w:r>
          </w:p>
          <w:p w:rsidR="003D1731" w:rsidRDefault="003D1731" w:rsidP="002A6323">
            <w:pPr>
              <w:pStyle w:val="TableParagraph"/>
              <w:ind w:left="0"/>
              <w:rPr>
                <w:rFonts w:ascii="Times New Roman"/>
                <w:sz w:val="24"/>
              </w:rPr>
            </w:pPr>
          </w:p>
        </w:tc>
        <w:tc>
          <w:tcPr>
            <w:tcW w:w="166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£761</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ind w:left="0"/>
              <w:rPr>
                <w:rFonts w:ascii="Times New Roman"/>
                <w:sz w:val="24"/>
              </w:rPr>
            </w:pPr>
            <w:r>
              <w:rPr>
                <w:rFonts w:asciiTheme="minorHAnsi" w:hAnsiTheme="minorHAnsi"/>
                <w:sz w:val="20"/>
                <w:szCs w:val="20"/>
              </w:rPr>
              <w:t xml:space="preserve">£0 </w:t>
            </w:r>
          </w:p>
        </w:tc>
        <w:tc>
          <w:tcPr>
            <w:tcW w:w="3423" w:type="dxa"/>
          </w:tcPr>
          <w:p w:rsidR="003D1731" w:rsidRDefault="003D1731" w:rsidP="002A6323">
            <w:pPr>
              <w:pStyle w:val="TableParagraph"/>
              <w:rPr>
                <w:rFonts w:asciiTheme="minorHAnsi" w:hAnsiTheme="minorHAnsi"/>
                <w:sz w:val="20"/>
                <w:szCs w:val="20"/>
              </w:rPr>
            </w:pPr>
            <w:r>
              <w:rPr>
                <w:rFonts w:asciiTheme="minorHAnsi" w:hAnsiTheme="minorHAnsi"/>
                <w:sz w:val="20"/>
                <w:szCs w:val="20"/>
              </w:rPr>
              <w:t>Family of Schools competitions include balance bikes, ball skills, inclusive sports, football and tennis.</w:t>
            </w: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All children participate in an annual football tournament where they compete against one another. All children participate in an annual sports day where they compete against each other and participate in a range of multiskills linked to sports and agility, balance and coordination are developed. </w:t>
            </w:r>
          </w:p>
          <w:p w:rsidR="003D1731" w:rsidRDefault="003D1731" w:rsidP="002A6323">
            <w:pPr>
              <w:pStyle w:val="TableParagraph"/>
              <w:ind w:left="0"/>
              <w:rPr>
                <w:rFonts w:ascii="Times New Roman"/>
                <w:sz w:val="24"/>
              </w:rPr>
            </w:pPr>
          </w:p>
        </w:tc>
        <w:tc>
          <w:tcPr>
            <w:tcW w:w="3076" w:type="dxa"/>
          </w:tcPr>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Longer term for Children</w:t>
            </w:r>
          </w:p>
          <w:p w:rsidR="003D1731"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Access to intramural competitions inside of school</w:t>
            </w:r>
          </w:p>
          <w:p w:rsidR="003D1731" w:rsidRDefault="003D1731" w:rsidP="002A6323">
            <w:pPr>
              <w:pStyle w:val="TableParagraph"/>
              <w:rPr>
                <w:rFonts w:asciiTheme="minorHAnsi" w:hAnsiTheme="minorHAnsi"/>
                <w:color w:val="000000" w:themeColor="text1"/>
                <w:sz w:val="20"/>
                <w:szCs w:val="20"/>
              </w:rPr>
            </w:pPr>
          </w:p>
          <w:p w:rsidR="003D1731"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 xml:space="preserve">Access to competitive sports as part of Family of Schools  </w:t>
            </w:r>
          </w:p>
          <w:p w:rsidR="003D1731" w:rsidRPr="003A0622" w:rsidRDefault="003D1731" w:rsidP="002A6323">
            <w:pPr>
              <w:pStyle w:val="TableParagraph"/>
              <w:rPr>
                <w:rFonts w:asciiTheme="minorHAnsi" w:hAnsiTheme="minorHAnsi"/>
                <w:color w:val="000000" w:themeColor="text1"/>
                <w:sz w:val="20"/>
                <w:szCs w:val="20"/>
              </w:rPr>
            </w:pPr>
          </w:p>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Longer term for Staff</w:t>
            </w:r>
          </w:p>
          <w:p w:rsidR="003D1731" w:rsidRPr="003A0622" w:rsidRDefault="003D1731" w:rsidP="002A6323">
            <w:pPr>
              <w:pStyle w:val="TableParagraph"/>
              <w:rPr>
                <w:rFonts w:asciiTheme="minorHAnsi" w:hAnsiTheme="minorHAnsi"/>
                <w:color w:val="000000" w:themeColor="text1"/>
                <w:sz w:val="20"/>
                <w:szCs w:val="20"/>
              </w:rPr>
            </w:pPr>
            <w:r>
              <w:rPr>
                <w:rFonts w:asciiTheme="minorHAnsi" w:hAnsiTheme="minorHAnsi"/>
                <w:color w:val="000000" w:themeColor="text1"/>
                <w:sz w:val="20"/>
                <w:szCs w:val="20"/>
              </w:rPr>
              <w:t xml:space="preserve">Greater staff involvement in organising and supporting intramural competitions held within school </w:t>
            </w:r>
          </w:p>
          <w:p w:rsidR="003D1731" w:rsidRPr="003A0622" w:rsidRDefault="003D1731" w:rsidP="002A6323">
            <w:pPr>
              <w:pStyle w:val="TableParagraph"/>
              <w:rPr>
                <w:rFonts w:asciiTheme="minorHAnsi" w:hAnsiTheme="minorHAnsi"/>
                <w:color w:val="000000" w:themeColor="text1"/>
                <w:sz w:val="20"/>
                <w:szCs w:val="20"/>
              </w:rPr>
            </w:pPr>
          </w:p>
          <w:p w:rsidR="003D1731" w:rsidRPr="003A0622" w:rsidRDefault="003D1731" w:rsidP="002A6323">
            <w:pPr>
              <w:pStyle w:val="TableParagraph"/>
              <w:rPr>
                <w:rFonts w:asciiTheme="minorHAnsi" w:hAnsiTheme="minorHAnsi"/>
                <w:b/>
                <w:color w:val="000000" w:themeColor="text1"/>
                <w:sz w:val="20"/>
                <w:szCs w:val="20"/>
              </w:rPr>
            </w:pPr>
            <w:r w:rsidRPr="003A0622">
              <w:rPr>
                <w:rFonts w:asciiTheme="minorHAnsi" w:hAnsiTheme="minorHAnsi"/>
                <w:b/>
                <w:color w:val="000000" w:themeColor="text1"/>
                <w:sz w:val="20"/>
                <w:szCs w:val="20"/>
              </w:rPr>
              <w:t xml:space="preserve">Next Steps </w:t>
            </w:r>
          </w:p>
          <w:p w:rsidR="003D1731" w:rsidRDefault="003D1731" w:rsidP="002A6323">
            <w:pPr>
              <w:pStyle w:val="TableParagraph"/>
              <w:rPr>
                <w:rFonts w:asciiTheme="minorHAnsi" w:hAnsiTheme="minorHAnsi"/>
                <w:sz w:val="20"/>
                <w:szCs w:val="20"/>
              </w:rPr>
            </w:pPr>
            <w:r>
              <w:rPr>
                <w:rFonts w:asciiTheme="minorHAnsi" w:hAnsiTheme="minorHAnsi"/>
                <w:sz w:val="20"/>
                <w:szCs w:val="20"/>
              </w:rPr>
              <w:t xml:space="preserve">The PE lead is to develop the other teacher who forms part of the Physical Development team to further increase the capacity of middle leadership. </w:t>
            </w:r>
          </w:p>
          <w:p w:rsidR="003D1731" w:rsidRDefault="003D1731" w:rsidP="002A6323">
            <w:pPr>
              <w:pStyle w:val="TableParagraph"/>
              <w:ind w:left="0"/>
              <w:rPr>
                <w:rFonts w:ascii="Times New Roman"/>
                <w:sz w:val="24"/>
              </w:rPr>
            </w:pPr>
          </w:p>
        </w:tc>
      </w:tr>
    </w:tbl>
    <w:p w:rsidR="003D1731" w:rsidRDefault="003D1731" w:rsidP="003D1731">
      <w:pPr>
        <w:pStyle w:val="BodyText"/>
        <w:rPr>
          <w:rFonts w:ascii="Times New Roman"/>
          <w:sz w:val="20"/>
        </w:rPr>
      </w:pPr>
    </w:p>
    <w:p w:rsidR="003D1731" w:rsidRDefault="003D1731" w:rsidP="003D1731">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D1731" w:rsidTr="002A6323">
        <w:trPr>
          <w:trHeight w:val="463"/>
        </w:trPr>
        <w:tc>
          <w:tcPr>
            <w:tcW w:w="7660" w:type="dxa"/>
            <w:gridSpan w:val="2"/>
          </w:tcPr>
          <w:p w:rsidR="003D1731" w:rsidRDefault="003D1731" w:rsidP="002A6323">
            <w:pPr>
              <w:pStyle w:val="TableParagraph"/>
              <w:spacing w:before="21"/>
              <w:rPr>
                <w:sz w:val="24"/>
              </w:rPr>
            </w:pPr>
            <w:r>
              <w:rPr>
                <w:color w:val="231F20"/>
                <w:sz w:val="24"/>
              </w:rPr>
              <w:t>Signed off by</w:t>
            </w:r>
          </w:p>
        </w:tc>
      </w:tr>
      <w:tr w:rsidR="003D1731" w:rsidTr="002A6323">
        <w:trPr>
          <w:trHeight w:val="452"/>
        </w:trPr>
        <w:tc>
          <w:tcPr>
            <w:tcW w:w="1708" w:type="dxa"/>
          </w:tcPr>
          <w:p w:rsidR="003D1731" w:rsidRDefault="003D1731" w:rsidP="002A6323">
            <w:pPr>
              <w:pStyle w:val="TableParagraph"/>
              <w:spacing w:before="21"/>
              <w:rPr>
                <w:sz w:val="24"/>
              </w:rPr>
            </w:pPr>
            <w:r>
              <w:rPr>
                <w:color w:val="231F20"/>
                <w:sz w:val="24"/>
              </w:rPr>
              <w:t>Head Teacher:</w:t>
            </w:r>
          </w:p>
        </w:tc>
        <w:tc>
          <w:tcPr>
            <w:tcW w:w="5952" w:type="dxa"/>
          </w:tcPr>
          <w:p w:rsidR="003D1731" w:rsidRPr="006F6CA9" w:rsidRDefault="003D1731" w:rsidP="002A6323">
            <w:pPr>
              <w:pStyle w:val="TableParagraph"/>
              <w:ind w:left="0"/>
              <w:rPr>
                <w:rFonts w:asciiTheme="minorHAnsi" w:hAnsiTheme="minorHAnsi"/>
                <w:sz w:val="24"/>
              </w:rPr>
            </w:pPr>
            <w:r>
              <w:rPr>
                <w:rFonts w:asciiTheme="minorHAnsi" w:hAnsiTheme="minorHAnsi"/>
                <w:noProof/>
                <w:sz w:val="24"/>
                <w:lang w:eastAsia="en-GB"/>
              </w:rPr>
              <w:drawing>
                <wp:inline distT="0" distB="0" distL="0" distR="0" wp14:anchorId="382653E6" wp14:editId="316D697C">
                  <wp:extent cx="1256030" cy="70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030" cy="707390"/>
                          </a:xfrm>
                          <a:prstGeom prst="rect">
                            <a:avLst/>
                          </a:prstGeom>
                          <a:noFill/>
                        </pic:spPr>
                      </pic:pic>
                    </a:graphicData>
                  </a:graphic>
                </wp:inline>
              </w:drawing>
            </w:r>
          </w:p>
        </w:tc>
      </w:tr>
      <w:tr w:rsidR="003D1731" w:rsidTr="002A6323">
        <w:trPr>
          <w:trHeight w:val="432"/>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C066C7" w:rsidP="002A6323">
            <w:pPr>
              <w:pStyle w:val="TableParagraph"/>
              <w:ind w:left="0"/>
              <w:rPr>
                <w:rFonts w:asciiTheme="minorHAnsi" w:hAnsiTheme="minorHAnsi"/>
                <w:sz w:val="24"/>
              </w:rPr>
            </w:pPr>
            <w:r>
              <w:rPr>
                <w:rFonts w:asciiTheme="minorHAnsi" w:hAnsiTheme="minorHAnsi"/>
                <w:sz w:val="24"/>
              </w:rPr>
              <w:t>30</w:t>
            </w:r>
            <w:r w:rsidRPr="00C066C7">
              <w:rPr>
                <w:rFonts w:asciiTheme="minorHAnsi" w:hAnsiTheme="minorHAnsi"/>
                <w:sz w:val="24"/>
                <w:vertAlign w:val="superscript"/>
              </w:rPr>
              <w:t>th</w:t>
            </w:r>
            <w:r>
              <w:rPr>
                <w:rFonts w:asciiTheme="minorHAnsi" w:hAnsiTheme="minorHAnsi"/>
                <w:sz w:val="24"/>
              </w:rPr>
              <w:t xml:space="preserve"> </w:t>
            </w:r>
            <w:r w:rsidR="003D1731">
              <w:rPr>
                <w:rFonts w:asciiTheme="minorHAnsi" w:hAnsiTheme="minorHAnsi"/>
                <w:sz w:val="24"/>
              </w:rPr>
              <w:t>June 202</w:t>
            </w:r>
            <w:r w:rsidR="00E15920">
              <w:rPr>
                <w:rFonts w:asciiTheme="minorHAnsi" w:hAnsiTheme="minorHAnsi"/>
                <w:sz w:val="24"/>
              </w:rPr>
              <w:t>3</w:t>
            </w:r>
          </w:p>
        </w:tc>
      </w:tr>
      <w:tr w:rsidR="003D1731" w:rsidTr="002A6323">
        <w:trPr>
          <w:trHeight w:val="461"/>
        </w:trPr>
        <w:tc>
          <w:tcPr>
            <w:tcW w:w="1708" w:type="dxa"/>
          </w:tcPr>
          <w:p w:rsidR="003D1731" w:rsidRDefault="003D1731" w:rsidP="002A6323">
            <w:pPr>
              <w:pStyle w:val="TableParagraph"/>
              <w:spacing w:before="21"/>
              <w:rPr>
                <w:sz w:val="24"/>
              </w:rPr>
            </w:pPr>
            <w:r>
              <w:rPr>
                <w:color w:val="231F20"/>
                <w:sz w:val="24"/>
              </w:rPr>
              <w:t>Subject Leader:</w:t>
            </w:r>
          </w:p>
        </w:tc>
        <w:tc>
          <w:tcPr>
            <w:tcW w:w="5952" w:type="dxa"/>
          </w:tcPr>
          <w:p w:rsidR="003D1731" w:rsidRPr="006F6CA9" w:rsidRDefault="003D1731" w:rsidP="002A6323">
            <w:pPr>
              <w:pStyle w:val="TableParagraph"/>
              <w:ind w:left="0"/>
              <w:rPr>
                <w:rFonts w:asciiTheme="minorHAnsi" w:hAnsiTheme="minorHAnsi"/>
                <w:sz w:val="24"/>
              </w:rPr>
            </w:pPr>
            <w:r>
              <w:rPr>
                <w:rFonts w:ascii="Arial" w:hAnsi="Arial" w:cs="Arial"/>
                <w:noProof/>
                <w:sz w:val="24"/>
                <w:szCs w:val="24"/>
                <w:shd w:val="clear" w:color="auto" w:fill="FFFFFF"/>
                <w:lang w:eastAsia="en-GB"/>
              </w:rPr>
              <w:drawing>
                <wp:inline distT="0" distB="0" distL="0" distR="0" wp14:anchorId="4D748619" wp14:editId="0A4954F0">
                  <wp:extent cx="1217586" cy="476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4730" cy="502513"/>
                          </a:xfrm>
                          <a:prstGeom prst="rect">
                            <a:avLst/>
                          </a:prstGeom>
                          <a:noFill/>
                          <a:ln>
                            <a:noFill/>
                          </a:ln>
                        </pic:spPr>
                      </pic:pic>
                    </a:graphicData>
                  </a:graphic>
                </wp:inline>
              </w:drawing>
            </w: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C066C7" w:rsidP="002A6323">
            <w:pPr>
              <w:pStyle w:val="TableParagraph"/>
              <w:ind w:left="0"/>
              <w:rPr>
                <w:rFonts w:asciiTheme="minorHAnsi" w:hAnsiTheme="minorHAnsi"/>
                <w:sz w:val="24"/>
              </w:rPr>
            </w:pPr>
            <w:r>
              <w:rPr>
                <w:rFonts w:asciiTheme="minorHAnsi" w:hAnsiTheme="minorHAnsi"/>
                <w:sz w:val="24"/>
              </w:rPr>
              <w:t>30</w:t>
            </w:r>
            <w:r w:rsidRPr="00C066C7">
              <w:rPr>
                <w:rFonts w:asciiTheme="minorHAnsi" w:hAnsiTheme="minorHAnsi"/>
                <w:sz w:val="24"/>
                <w:vertAlign w:val="superscript"/>
              </w:rPr>
              <w:t>th</w:t>
            </w:r>
            <w:r>
              <w:rPr>
                <w:rFonts w:asciiTheme="minorHAnsi" w:hAnsiTheme="minorHAnsi"/>
                <w:sz w:val="24"/>
              </w:rPr>
              <w:t xml:space="preserve"> </w:t>
            </w:r>
            <w:r w:rsidR="003D1731">
              <w:rPr>
                <w:rFonts w:asciiTheme="minorHAnsi" w:hAnsiTheme="minorHAnsi"/>
                <w:sz w:val="24"/>
              </w:rPr>
              <w:t>June 202</w:t>
            </w:r>
            <w:r w:rsidR="00E15920">
              <w:rPr>
                <w:rFonts w:asciiTheme="minorHAnsi" w:hAnsiTheme="minorHAnsi"/>
                <w:sz w:val="24"/>
              </w:rPr>
              <w:t>3</w:t>
            </w: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Governor:</w:t>
            </w:r>
          </w:p>
        </w:tc>
        <w:tc>
          <w:tcPr>
            <w:tcW w:w="5952" w:type="dxa"/>
          </w:tcPr>
          <w:p w:rsidR="003D1731" w:rsidRPr="006F6CA9" w:rsidRDefault="003D1731" w:rsidP="002A6323">
            <w:pPr>
              <w:pStyle w:val="TableParagraph"/>
              <w:ind w:left="0"/>
              <w:rPr>
                <w:rFonts w:asciiTheme="minorHAnsi" w:hAnsiTheme="minorHAnsi"/>
                <w:sz w:val="24"/>
              </w:rPr>
            </w:pPr>
          </w:p>
        </w:tc>
      </w:tr>
      <w:tr w:rsidR="003D1731" w:rsidTr="002A6323">
        <w:trPr>
          <w:trHeight w:val="451"/>
        </w:trPr>
        <w:tc>
          <w:tcPr>
            <w:tcW w:w="1708" w:type="dxa"/>
          </w:tcPr>
          <w:p w:rsidR="003D1731" w:rsidRDefault="003D1731" w:rsidP="002A6323">
            <w:pPr>
              <w:pStyle w:val="TableParagraph"/>
              <w:spacing w:before="21"/>
              <w:rPr>
                <w:sz w:val="24"/>
              </w:rPr>
            </w:pPr>
            <w:r>
              <w:rPr>
                <w:color w:val="231F20"/>
                <w:sz w:val="24"/>
              </w:rPr>
              <w:t>Date:</w:t>
            </w:r>
          </w:p>
        </w:tc>
        <w:tc>
          <w:tcPr>
            <w:tcW w:w="5952" w:type="dxa"/>
          </w:tcPr>
          <w:p w:rsidR="003D1731" w:rsidRPr="006F6CA9" w:rsidRDefault="00C066C7" w:rsidP="002A6323">
            <w:pPr>
              <w:pStyle w:val="TableParagraph"/>
              <w:ind w:left="0"/>
              <w:rPr>
                <w:rFonts w:asciiTheme="minorHAnsi" w:hAnsiTheme="minorHAnsi"/>
                <w:sz w:val="24"/>
              </w:rPr>
            </w:pPr>
            <w:r>
              <w:rPr>
                <w:rFonts w:asciiTheme="minorHAnsi" w:hAnsiTheme="minorHAnsi"/>
                <w:sz w:val="24"/>
              </w:rPr>
              <w:t>30</w:t>
            </w:r>
            <w:r w:rsidRPr="00C066C7">
              <w:rPr>
                <w:rFonts w:asciiTheme="minorHAnsi" w:hAnsiTheme="minorHAnsi"/>
                <w:sz w:val="24"/>
                <w:vertAlign w:val="superscript"/>
              </w:rPr>
              <w:t>th</w:t>
            </w:r>
            <w:r>
              <w:rPr>
                <w:rFonts w:asciiTheme="minorHAnsi" w:hAnsiTheme="minorHAnsi"/>
                <w:sz w:val="24"/>
              </w:rPr>
              <w:t xml:space="preserve"> </w:t>
            </w:r>
            <w:r w:rsidR="003D1731">
              <w:rPr>
                <w:rFonts w:asciiTheme="minorHAnsi" w:hAnsiTheme="minorHAnsi"/>
                <w:sz w:val="24"/>
              </w:rPr>
              <w:t>June 202</w:t>
            </w:r>
            <w:r>
              <w:rPr>
                <w:rFonts w:asciiTheme="minorHAnsi" w:hAnsiTheme="minorHAnsi"/>
                <w:sz w:val="24"/>
              </w:rPr>
              <w:t>2</w:t>
            </w:r>
          </w:p>
        </w:tc>
      </w:tr>
    </w:tbl>
    <w:p w:rsidR="003D1731" w:rsidRDefault="003D1731" w:rsidP="003D1731"/>
    <w:p w:rsidR="003D1731" w:rsidRDefault="003D1731" w:rsidP="003D1731"/>
    <w:p w:rsidR="004A59B2" w:rsidRDefault="004A59B2"/>
    <w:sectPr w:rsidR="004A59B2">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9B2" w:rsidRDefault="00D131A0">
      <w:r>
        <w:separator/>
      </w:r>
    </w:p>
  </w:endnote>
  <w:endnote w:type="continuationSeparator" w:id="0">
    <w:p w:rsidR="004A59B2" w:rsidRDefault="00D1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7A15A7">
      <w:rPr>
        <w:noProof/>
        <w:lang w:eastAsia="en-GB"/>
      </w:rPr>
      <mc:AlternateContent>
        <mc:Choice Requires="wpg">
          <w:drawing>
            <wp:anchor distT="0" distB="0" distL="114300" distR="114300" simplePos="0" relativeHeight="4871700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2"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572B1"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HSoFL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">
                <v:imagedata r:id="rId6" o:title=""/>
              </v:shape>
              <w10:wrap anchorx="page" anchory="page"/>
            </v:group>
          </w:pict>
        </mc:Fallback>
      </mc:AlternateContent>
    </w:r>
    <w:r w:rsidR="007A15A7">
      <w:rPr>
        <w:noProof/>
        <w:lang w:eastAsia="en-GB"/>
      </w:rPr>
      <mc:AlternateContent>
        <mc:Choice Requires="wpg">
          <w:drawing>
            <wp:anchor distT="0" distB="0" distL="114300" distR="114300" simplePos="0" relativeHeight="4871705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2A84E"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D/bUA4AAGl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OCEP9tQDgAAaU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">
                <v:imagedata r:id="rId8" o:title=""/>
              </v:shape>
              <w10:wrap anchorx="page" anchory="page"/>
            </v:group>
          </w:pict>
        </mc:Fallback>
      </mc:AlternateContent>
    </w:r>
    <w:r w:rsidR="007A15A7">
      <w:rPr>
        <w:noProof/>
        <w:lang w:eastAsia="en-GB"/>
      </w:rPr>
      <mc:AlternateContent>
        <mc:Choice Requires="wps">
          <w:drawing>
            <wp:anchor distT="0" distB="0" distL="114300" distR="114300" simplePos="0" relativeHeight="4871710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docshape28" o:spid="_x0000_s1039"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7A15A7">
      <w:rPr>
        <w:noProof/>
        <w:lang w:eastAsia="en-GB"/>
      </w:rPr>
      <mc:AlternateContent>
        <mc:Choice Requires="wps">
          <w:drawing>
            <wp:anchor distT="0" distB="0" distL="114300" distR="114300" simplePos="0" relativeHeight="4871715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ocshape29" o:spid="_x0000_s1040"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9B2" w:rsidRDefault="00D131A0">
      <w:r>
        <w:separator/>
      </w:r>
    </w:p>
  </w:footnote>
  <w:footnote w:type="continuationSeparator" w:id="0">
    <w:p w:rsidR="004A59B2" w:rsidRDefault="00D13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142CE2"/>
    <w:rsid w:val="001F7635"/>
    <w:rsid w:val="003256E3"/>
    <w:rsid w:val="003334BA"/>
    <w:rsid w:val="003D1731"/>
    <w:rsid w:val="004A1C8F"/>
    <w:rsid w:val="004A59B2"/>
    <w:rsid w:val="00637DCF"/>
    <w:rsid w:val="006B2D14"/>
    <w:rsid w:val="007A15A7"/>
    <w:rsid w:val="0083286B"/>
    <w:rsid w:val="00B93786"/>
    <w:rsid w:val="00C066C7"/>
    <w:rsid w:val="00C3334C"/>
    <w:rsid w:val="00C658FB"/>
    <w:rsid w:val="00D131A0"/>
    <w:rsid w:val="00D96544"/>
    <w:rsid w:val="00E15920"/>
    <w:rsid w:val="00EA6182"/>
    <w:rsid w:val="00FA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C0BBFFE-4537-44CD-B739-1A1DC003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styleId="Hyperlink">
    <w:name w:val="Hyperlink"/>
    <w:basedOn w:val="DefaultParagraphFont"/>
    <w:uiPriority w:val="99"/>
    <w:unhideWhenUsed/>
    <w:rsid w:val="003256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hyperlink" Target="https://www.gov.uk/guidance/pe-and-sport-premium-for-primary-schools"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3.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Lynn Lawton</cp:lastModifiedBy>
  <cp:revision>2</cp:revision>
  <dcterms:created xsi:type="dcterms:W3CDTF">2023-09-04T13:39:00Z</dcterms:created>
  <dcterms:modified xsi:type="dcterms:W3CDTF">2023-09-04T13:39:00Z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