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2395" w:rsidRDefault="00DA77C1" w:rsidP="00DA77C1">
      <w:pPr>
        <w:rPr>
          <w:rFonts w:eastAsiaTheme="majorEastAsia" w:cs="Arial"/>
          <w:b/>
          <w:color w:val="FFD006"/>
          <w:sz w:val="72"/>
          <w:szCs w:val="72"/>
          <w:u w:val="single" w:color="FFD006"/>
          <w:lang w:eastAsia="ja-JP"/>
        </w:rPr>
        <w:sectPr w:rsidR="00AF2395" w:rsidSect="009848BE">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mc:AlternateContent>
          <mc:Choice Requires="wps">
            <w:drawing>
              <wp:anchor distT="0" distB="0" distL="114300" distR="114300" simplePos="0" relativeHeight="251658240" behindDoc="0" locked="0" layoutInCell="1" allowOverlap="1" wp14:editId="11A29648">
                <wp:simplePos x="0" y="0"/>
                <wp:positionH relativeFrom="margin">
                  <wp:align>center</wp:align>
                </wp:positionH>
                <wp:positionV relativeFrom="paragraph">
                  <wp:posOffset>-536657</wp:posOffset>
                </wp:positionV>
                <wp:extent cx="6562725" cy="9055735"/>
                <wp:effectExtent l="38100" t="38100" r="47625" b="311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2725" cy="9055735"/>
                        </a:xfrm>
                        <a:prstGeom prst="rect">
                          <a:avLst/>
                        </a:prstGeom>
                        <a:solidFill>
                          <a:srgbClr val="FFFFFF"/>
                        </a:solidFill>
                        <a:ln w="66678" cmpd="dbl">
                          <a:solidFill>
                            <a:srgbClr val="000000"/>
                          </a:solidFill>
                          <a:prstDash val="solid"/>
                        </a:ln>
                      </wps:spPr>
                      <wps:txbx>
                        <w:txbxContent>
                          <w:p w:rsidR="00DA77C1" w:rsidRDefault="00DA77C1" w:rsidP="00DA77C1"/>
                          <w:p w:rsidR="00DA77C1" w:rsidRDefault="00DA77C1" w:rsidP="00DA77C1">
                            <w:pPr>
                              <w:jc w:val="center"/>
                            </w:pPr>
                            <w:r w:rsidRPr="00344D9D">
                              <w:rPr>
                                <w:noProof/>
                                <w:lang w:eastAsia="en-GB"/>
                              </w:rPr>
                              <w:drawing>
                                <wp:inline distT="0" distB="0" distL="0" distR="0" wp14:anchorId="4F64F4FB" wp14:editId="3A958DDC">
                                  <wp:extent cx="5526405" cy="3903980"/>
                                  <wp:effectExtent l="0" t="0" r="0" b="1270"/>
                                  <wp:docPr id="9" name="Picture 9" descr="ROYD_NURSERY_INFANT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D_NURSERY_INFANT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3903980"/>
                                          </a:xfrm>
                                          <a:prstGeom prst="rect">
                                            <a:avLst/>
                                          </a:prstGeom>
                                          <a:noFill/>
                                          <a:ln>
                                            <a:noFill/>
                                          </a:ln>
                                        </pic:spPr>
                                      </pic:pic>
                                    </a:graphicData>
                                  </a:graphic>
                                </wp:inline>
                              </w:drawing>
                            </w:r>
                          </w:p>
                          <w:p w:rsidR="00DA77C1" w:rsidRPr="00BD5AB9" w:rsidRDefault="00DA77C1" w:rsidP="00DA77C1">
                            <w:pPr>
                              <w:jc w:val="center"/>
                              <w:rPr>
                                <w:rFonts w:cs="Arial"/>
                                <w:b/>
                                <w:sz w:val="80"/>
                                <w:szCs w:val="80"/>
                              </w:rPr>
                            </w:pPr>
                            <w:r w:rsidRPr="00BD5AB9">
                              <w:rPr>
                                <w:rFonts w:cs="Arial"/>
                                <w:b/>
                                <w:sz w:val="80"/>
                                <w:szCs w:val="80"/>
                              </w:rPr>
                              <w:t>Policy:</w:t>
                            </w:r>
                            <w:r>
                              <w:rPr>
                                <w:rFonts w:cs="Arial"/>
                                <w:b/>
                                <w:sz w:val="80"/>
                                <w:szCs w:val="80"/>
                              </w:rPr>
                              <w:t xml:space="preserve"> </w:t>
                            </w:r>
                            <w:r w:rsidRPr="00BD5AB9">
                              <w:rPr>
                                <w:rFonts w:cs="Arial"/>
                                <w:b/>
                                <w:sz w:val="80"/>
                                <w:szCs w:val="80"/>
                              </w:rPr>
                              <w:t>Anti Bullying</w:t>
                            </w:r>
                          </w:p>
                          <w:p w:rsidR="00DA77C1" w:rsidRDefault="00DA77C1" w:rsidP="00DA77C1">
                            <w:pPr>
                              <w:jc w:val="center"/>
                              <w:rPr>
                                <w:b/>
                                <w:sz w:val="80"/>
                                <w:szCs w:val="80"/>
                              </w:rPr>
                            </w:pPr>
                          </w:p>
                          <w:tbl>
                            <w:tblPr>
                              <w:tblW w:w="8408" w:type="dxa"/>
                              <w:tblInd w:w="778" w:type="dxa"/>
                              <w:tblCellMar>
                                <w:left w:w="10" w:type="dxa"/>
                                <w:right w:w="10" w:type="dxa"/>
                              </w:tblCellMar>
                              <w:tblLook w:val="0000" w:firstRow="0" w:lastRow="0" w:firstColumn="0" w:lastColumn="0" w:noHBand="0" w:noVBand="0"/>
                            </w:tblPr>
                            <w:tblGrid>
                              <w:gridCol w:w="4204"/>
                              <w:gridCol w:w="4204"/>
                            </w:tblGrid>
                            <w:tr w:rsidR="00DA77C1">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Pr="00466249" w:rsidRDefault="00DA77C1" w:rsidP="00F32EC0">
                                  <w:pPr>
                                    <w:jc w:val="center"/>
                                    <w:rPr>
                                      <w:rFonts w:ascii="Calibri" w:hAnsi="Calibri" w:cs="Calibri"/>
                                      <w:b/>
                                      <w:sz w:val="40"/>
                                      <w:szCs w:val="40"/>
                                    </w:rPr>
                                  </w:pPr>
                                  <w:r>
                                    <w:rPr>
                                      <w:rFonts w:ascii="Calibri" w:hAnsi="Calibri" w:cs="Calibri"/>
                                      <w:b/>
                                      <w:sz w:val="40"/>
                                      <w:szCs w:val="40"/>
                                    </w:rPr>
                                    <w:t>September 2023</w:t>
                                  </w:r>
                                </w:p>
                              </w:tc>
                            </w:tr>
                            <w:tr w:rsidR="00DA77C1">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Pr="00BD5AB9" w:rsidRDefault="00DA77C1">
                                  <w:pPr>
                                    <w:jc w:val="center"/>
                                    <w:rPr>
                                      <w:rFonts w:ascii="Calibri" w:hAnsi="Calibri" w:cs="Calibri"/>
                                      <w:b/>
                                      <w:sz w:val="40"/>
                                      <w:szCs w:val="40"/>
                                    </w:rPr>
                                  </w:pPr>
                                  <w:r w:rsidRPr="00BD5AB9">
                                    <w:rPr>
                                      <w:rFonts w:ascii="Calibri" w:hAnsi="Calibri" w:cs="Calibri"/>
                                      <w:b/>
                                      <w:sz w:val="40"/>
                                      <w:szCs w:val="40"/>
                                    </w:rPr>
                                    <w:t>L Jones</w:t>
                                  </w:r>
                                </w:p>
                              </w:tc>
                            </w:tr>
                            <w:tr w:rsidR="00DA77C1">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rsidP="00F32EC0">
                                  <w:pPr>
                                    <w:jc w:val="center"/>
                                    <w:rPr>
                                      <w:b/>
                                      <w:sz w:val="80"/>
                                      <w:szCs w:val="80"/>
                                    </w:rPr>
                                  </w:pPr>
                                  <w:r>
                                    <w:rPr>
                                      <w:rFonts w:ascii="Calibri" w:hAnsi="Calibri" w:cs="Calibri"/>
                                      <w:b/>
                                      <w:sz w:val="40"/>
                                      <w:szCs w:val="40"/>
                                    </w:rPr>
                                    <w:t>September 202</w:t>
                                  </w:r>
                                  <w:r w:rsidR="00DA0CA8">
                                    <w:rPr>
                                      <w:rFonts w:ascii="Calibri" w:hAnsi="Calibri" w:cs="Calibri"/>
                                      <w:b/>
                                      <w:sz w:val="40"/>
                                      <w:szCs w:val="40"/>
                                    </w:rPr>
                                    <w:t>5</w:t>
                                  </w:r>
                                  <w:bookmarkStart w:id="4" w:name="_GoBack"/>
                                  <w:bookmarkEnd w:id="4"/>
                                </w:p>
                              </w:tc>
                            </w:tr>
                          </w:tbl>
                          <w:p w:rsidR="00DA77C1" w:rsidRDefault="00DA77C1" w:rsidP="00DA77C1">
                            <w:pPr>
                              <w:jc w:val="center"/>
                              <w:rPr>
                                <w:b/>
                                <w:sz w:val="80"/>
                                <w:szCs w:val="80"/>
                              </w:rPr>
                            </w:pPr>
                          </w:p>
                          <w:p w:rsidR="00DA77C1" w:rsidRDefault="00DA77C1" w:rsidP="00DA77C1">
                            <w:pPr>
                              <w:jc w:val="center"/>
                              <w:rPr>
                                <w:b/>
                                <w:sz w:val="80"/>
                                <w:szCs w:val="80"/>
                              </w:rPr>
                            </w:pPr>
                          </w:p>
                          <w:p w:rsidR="00DA77C1" w:rsidRDefault="00DA77C1" w:rsidP="00DA77C1">
                            <w:pPr>
                              <w:jc w:val="center"/>
                              <w:rPr>
                                <w:b/>
                                <w:sz w:val="80"/>
                                <w:szCs w:val="80"/>
                              </w:rPr>
                            </w:pPr>
                          </w:p>
                          <w:p w:rsidR="00DA77C1" w:rsidRDefault="00DA77C1" w:rsidP="00DA77C1">
                            <w:pPr>
                              <w:jc w:val="center"/>
                              <w:rPr>
                                <w:b/>
                                <w:sz w:val="80"/>
                                <w:szCs w:val="80"/>
                              </w:rPr>
                            </w:pPr>
                          </w:p>
                          <w:p w:rsidR="00DA77C1" w:rsidRDefault="00DA77C1" w:rsidP="00DA77C1">
                            <w:pPr>
                              <w:jc w:val="center"/>
                              <w:rPr>
                                <w:sz w:val="60"/>
                                <w:szCs w:val="60"/>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42.25pt;width:516.75pt;height:713.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" strokeweight="1.85217mm">
                <v:stroke linestyle="thinThin"/>
                <v:path arrowok="t"/>
                <v:textbox>
                  <w:txbxContent>
                    <w:p w:rsidR="00DA77C1" w:rsidRDefault="00DA77C1" w:rsidP="00DA77C1"/>
                    <w:p w:rsidR="00DA77C1" w:rsidRDefault="00DA77C1" w:rsidP="00DA77C1">
                      <w:pPr>
                        <w:jc w:val="center"/>
                      </w:pPr>
                      <w:r w:rsidRPr="00344D9D">
                        <w:rPr>
                          <w:noProof/>
                          <w:lang w:eastAsia="en-GB"/>
                        </w:rPr>
                        <w:drawing>
                          <wp:inline distT="0" distB="0" distL="0" distR="0" wp14:anchorId="4F64F4FB" wp14:editId="3A958DDC">
                            <wp:extent cx="5526405" cy="3903980"/>
                            <wp:effectExtent l="0" t="0" r="0" b="1270"/>
                            <wp:docPr id="9" name="Picture 9" descr="ROYD_NURSERY_INFANT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D_NURSERY_INFANT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3903980"/>
                                    </a:xfrm>
                                    <a:prstGeom prst="rect">
                                      <a:avLst/>
                                    </a:prstGeom>
                                    <a:noFill/>
                                    <a:ln>
                                      <a:noFill/>
                                    </a:ln>
                                  </pic:spPr>
                                </pic:pic>
                              </a:graphicData>
                            </a:graphic>
                          </wp:inline>
                        </w:drawing>
                      </w:r>
                    </w:p>
                    <w:p w:rsidR="00DA77C1" w:rsidRPr="00BD5AB9" w:rsidRDefault="00DA77C1" w:rsidP="00DA77C1">
                      <w:pPr>
                        <w:jc w:val="center"/>
                        <w:rPr>
                          <w:rFonts w:cs="Arial"/>
                          <w:b/>
                          <w:sz w:val="80"/>
                          <w:szCs w:val="80"/>
                        </w:rPr>
                      </w:pPr>
                      <w:r w:rsidRPr="00BD5AB9">
                        <w:rPr>
                          <w:rFonts w:cs="Arial"/>
                          <w:b/>
                          <w:sz w:val="80"/>
                          <w:szCs w:val="80"/>
                        </w:rPr>
                        <w:t>Policy:</w:t>
                      </w:r>
                      <w:r>
                        <w:rPr>
                          <w:rFonts w:cs="Arial"/>
                          <w:b/>
                          <w:sz w:val="80"/>
                          <w:szCs w:val="80"/>
                        </w:rPr>
                        <w:t xml:space="preserve"> </w:t>
                      </w:r>
                      <w:r w:rsidRPr="00BD5AB9">
                        <w:rPr>
                          <w:rFonts w:cs="Arial"/>
                          <w:b/>
                          <w:sz w:val="80"/>
                          <w:szCs w:val="80"/>
                        </w:rPr>
                        <w:t>Anti Bullying</w:t>
                      </w:r>
                    </w:p>
                    <w:p w:rsidR="00DA77C1" w:rsidRDefault="00DA77C1" w:rsidP="00DA77C1">
                      <w:pPr>
                        <w:jc w:val="center"/>
                        <w:rPr>
                          <w:b/>
                          <w:sz w:val="80"/>
                          <w:szCs w:val="80"/>
                        </w:rPr>
                      </w:pPr>
                    </w:p>
                    <w:tbl>
                      <w:tblPr>
                        <w:tblW w:w="8408" w:type="dxa"/>
                        <w:tblInd w:w="778" w:type="dxa"/>
                        <w:tblCellMar>
                          <w:left w:w="10" w:type="dxa"/>
                          <w:right w:w="10" w:type="dxa"/>
                        </w:tblCellMar>
                        <w:tblLook w:val="0000" w:firstRow="0" w:lastRow="0" w:firstColumn="0" w:lastColumn="0" w:noHBand="0" w:noVBand="0"/>
                      </w:tblPr>
                      <w:tblGrid>
                        <w:gridCol w:w="4204"/>
                        <w:gridCol w:w="4204"/>
                      </w:tblGrid>
                      <w:tr w:rsidR="00DA77C1">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Pr="00466249" w:rsidRDefault="00DA77C1" w:rsidP="00F32EC0">
                            <w:pPr>
                              <w:jc w:val="center"/>
                              <w:rPr>
                                <w:rFonts w:ascii="Calibri" w:hAnsi="Calibri" w:cs="Calibri"/>
                                <w:b/>
                                <w:sz w:val="40"/>
                                <w:szCs w:val="40"/>
                              </w:rPr>
                            </w:pPr>
                            <w:r>
                              <w:rPr>
                                <w:rFonts w:ascii="Calibri" w:hAnsi="Calibri" w:cs="Calibri"/>
                                <w:b/>
                                <w:sz w:val="40"/>
                                <w:szCs w:val="40"/>
                              </w:rPr>
                              <w:t>September 2023</w:t>
                            </w:r>
                          </w:p>
                        </w:tc>
                      </w:tr>
                      <w:tr w:rsidR="00DA77C1">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Pr="00BD5AB9" w:rsidRDefault="00DA77C1">
                            <w:pPr>
                              <w:jc w:val="center"/>
                              <w:rPr>
                                <w:rFonts w:ascii="Calibri" w:hAnsi="Calibri" w:cs="Calibri"/>
                                <w:b/>
                                <w:sz w:val="40"/>
                                <w:szCs w:val="40"/>
                              </w:rPr>
                            </w:pPr>
                            <w:r w:rsidRPr="00BD5AB9">
                              <w:rPr>
                                <w:rFonts w:ascii="Calibri" w:hAnsi="Calibri" w:cs="Calibri"/>
                                <w:b/>
                                <w:sz w:val="40"/>
                                <w:szCs w:val="40"/>
                              </w:rPr>
                              <w:t>L Jones</w:t>
                            </w:r>
                          </w:p>
                        </w:tc>
                      </w:tr>
                      <w:tr w:rsidR="00DA77C1">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77C1" w:rsidRDefault="00DA77C1" w:rsidP="00F32EC0">
                            <w:pPr>
                              <w:jc w:val="center"/>
                              <w:rPr>
                                <w:b/>
                                <w:sz w:val="80"/>
                                <w:szCs w:val="80"/>
                              </w:rPr>
                            </w:pPr>
                            <w:r>
                              <w:rPr>
                                <w:rFonts w:ascii="Calibri" w:hAnsi="Calibri" w:cs="Calibri"/>
                                <w:b/>
                                <w:sz w:val="40"/>
                                <w:szCs w:val="40"/>
                              </w:rPr>
                              <w:t>September 202</w:t>
                            </w:r>
                            <w:r w:rsidR="00DA0CA8">
                              <w:rPr>
                                <w:rFonts w:ascii="Calibri" w:hAnsi="Calibri" w:cs="Calibri"/>
                                <w:b/>
                                <w:sz w:val="40"/>
                                <w:szCs w:val="40"/>
                              </w:rPr>
                              <w:t>5</w:t>
                            </w:r>
                            <w:bookmarkStart w:id="5" w:name="_GoBack"/>
                            <w:bookmarkEnd w:id="5"/>
                          </w:p>
                        </w:tc>
                      </w:tr>
                    </w:tbl>
                    <w:p w:rsidR="00DA77C1" w:rsidRDefault="00DA77C1" w:rsidP="00DA77C1">
                      <w:pPr>
                        <w:jc w:val="center"/>
                        <w:rPr>
                          <w:b/>
                          <w:sz w:val="80"/>
                          <w:szCs w:val="80"/>
                        </w:rPr>
                      </w:pPr>
                    </w:p>
                    <w:p w:rsidR="00DA77C1" w:rsidRDefault="00DA77C1" w:rsidP="00DA77C1">
                      <w:pPr>
                        <w:jc w:val="center"/>
                        <w:rPr>
                          <w:b/>
                          <w:sz w:val="80"/>
                          <w:szCs w:val="80"/>
                        </w:rPr>
                      </w:pPr>
                    </w:p>
                    <w:p w:rsidR="00DA77C1" w:rsidRDefault="00DA77C1" w:rsidP="00DA77C1">
                      <w:pPr>
                        <w:jc w:val="center"/>
                        <w:rPr>
                          <w:b/>
                          <w:sz w:val="80"/>
                          <w:szCs w:val="80"/>
                        </w:rPr>
                      </w:pPr>
                    </w:p>
                    <w:p w:rsidR="00DA77C1" w:rsidRDefault="00DA77C1" w:rsidP="00DA77C1">
                      <w:pPr>
                        <w:jc w:val="center"/>
                        <w:rPr>
                          <w:b/>
                          <w:sz w:val="80"/>
                          <w:szCs w:val="80"/>
                        </w:rPr>
                      </w:pPr>
                    </w:p>
                    <w:p w:rsidR="00DA77C1" w:rsidRDefault="00DA77C1" w:rsidP="00DA77C1">
                      <w:pPr>
                        <w:jc w:val="center"/>
                        <w:rPr>
                          <w:sz w:val="60"/>
                          <w:szCs w:val="60"/>
                        </w:rPr>
                      </w:pPr>
                    </w:p>
                  </w:txbxContent>
                </v:textbox>
                <w10:wrap anchorx="margin"/>
              </v:shape>
            </w:pict>
          </mc:Fallback>
        </mc:AlternateContent>
      </w:r>
    </w:p>
    <w:p w:rsidR="00A23725" w:rsidRPr="00BF3F57" w:rsidRDefault="00A23725" w:rsidP="00BF3F57">
      <w:pPr>
        <w:rPr>
          <w:b/>
          <w:bCs/>
          <w:sz w:val="32"/>
          <w:szCs w:val="32"/>
        </w:rPr>
      </w:pPr>
      <w:r w:rsidRPr="00BF3F57">
        <w:rPr>
          <w:b/>
          <w:bCs/>
          <w:sz w:val="32"/>
          <w:szCs w:val="32"/>
        </w:rPr>
        <w:lastRenderedPageBreak/>
        <w:t>Contents:</w:t>
      </w:r>
    </w:p>
    <w:p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rsidR="002A198F" w:rsidRDefault="00DA0CA8"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rsidR="002A198F" w:rsidRDefault="00DA0CA8"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rsidR="002A198F" w:rsidRDefault="00DA0CA8"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rsidR="002A198F" w:rsidRDefault="00DA0CA8" w:rsidP="000124C1">
      <w:pPr>
        <w:pStyle w:val="ListParagraph"/>
        <w:numPr>
          <w:ilvl w:val="0"/>
          <w:numId w:val="10"/>
        </w:numPr>
        <w:ind w:left="567"/>
      </w:pPr>
      <w:hyperlink w:anchor="_[Updated]_Statutory_implications" w:history="1">
        <w:r w:rsidR="005374A3" w:rsidRPr="005374A3">
          <w:rPr>
            <w:rStyle w:val="Hyperlink"/>
          </w:rPr>
          <w:t>Statutory requirements</w:t>
        </w:r>
      </w:hyperlink>
    </w:p>
    <w:p w:rsidR="002A198F" w:rsidRDefault="00DA0CA8"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rsidR="002A198F" w:rsidRDefault="00DA0CA8"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rsidR="002A198F" w:rsidRDefault="00DA0CA8"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rsidR="002A198F" w:rsidRDefault="00DA0CA8"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rsidR="002A198F" w:rsidRDefault="00DA0CA8"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rsidR="002A198F" w:rsidRDefault="00DA0CA8"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rsidR="002A198F" w:rsidRDefault="00DA0CA8"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rsidR="002A198F" w:rsidRDefault="00DA0CA8"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rsidR="002A198F" w:rsidRDefault="00DA0CA8"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rsidR="002A198F" w:rsidRDefault="00DA0CA8"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rsidR="008317BC" w:rsidRDefault="00DA0CA8"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rsidR="002A198F" w:rsidRPr="002A198F" w:rsidRDefault="002A198F" w:rsidP="000124C1">
      <w:pPr>
        <w:spacing w:line="240" w:lineRule="auto"/>
        <w:rPr>
          <w:rFonts w:cs="Arial"/>
          <w:b/>
        </w:rPr>
      </w:pPr>
      <w:r w:rsidRPr="002A198F">
        <w:rPr>
          <w:rFonts w:cs="Arial"/>
          <w:b/>
        </w:rPr>
        <w:t>Appendices</w:t>
      </w:r>
    </w:p>
    <w:p w:rsidR="00A23725" w:rsidRPr="00295E7C" w:rsidRDefault="00DA0CA8" w:rsidP="000124C1">
      <w:pPr>
        <w:pStyle w:val="ListParagraph"/>
        <w:numPr>
          <w:ilvl w:val="0"/>
          <w:numId w:val="43"/>
        </w:numPr>
        <w:spacing w:line="240" w:lineRule="auto"/>
        <w:ind w:left="567"/>
        <w:rPr>
          <w:rFonts w:cs="Arial"/>
          <w:color w:val="0000FF"/>
          <w:u w:val="single"/>
        </w:rPr>
      </w:pPr>
      <w:hyperlink w:anchor="reportform" w:history="1">
        <w:r w:rsidR="002A198F" w:rsidRPr="00295E7C">
          <w:rPr>
            <w:rStyle w:val="Hyperlink"/>
            <w:rFonts w:cs="Arial"/>
          </w:rPr>
          <w:t xml:space="preserve">Bullying </w:t>
        </w:r>
        <w:r w:rsidR="005374A3">
          <w:rPr>
            <w:rStyle w:val="Hyperlink"/>
            <w:rFonts w:cs="Arial"/>
          </w:rPr>
          <w:t>r</w:t>
        </w:r>
        <w:r w:rsidR="002A198F" w:rsidRPr="00295E7C">
          <w:rPr>
            <w:rStyle w:val="Hyperlink"/>
            <w:rFonts w:cs="Arial"/>
          </w:rPr>
          <w:t xml:space="preserve">eport </w:t>
        </w:r>
        <w:r w:rsidR="005374A3">
          <w:rPr>
            <w:rStyle w:val="Hyperlink"/>
            <w:rFonts w:cs="Arial"/>
          </w:rPr>
          <w:t>f</w:t>
        </w:r>
        <w:r w:rsidR="002A198F" w:rsidRPr="00295E7C">
          <w:rPr>
            <w:rStyle w:val="Hyperlink"/>
            <w:rFonts w:cs="Arial"/>
          </w:rPr>
          <w:t>orm</w:t>
        </w:r>
      </w:hyperlink>
      <w:r w:rsidR="002A198F" w:rsidRPr="00295E7C">
        <w:rPr>
          <w:rStyle w:val="Hyperlink"/>
          <w:rFonts w:cs="Arial"/>
        </w:rPr>
        <w:t xml:space="preserve"> </w:t>
      </w:r>
      <w:r w:rsidR="00A23725" w:rsidRPr="002A198F">
        <w:br w:type="page"/>
      </w:r>
      <w:bookmarkStart w:id="6" w:name="_Statement_of_Intent"/>
      <w:bookmarkEnd w:id="6"/>
    </w:p>
    <w:p w:rsidR="00BF3F57" w:rsidRDefault="00A23725" w:rsidP="003F31D0">
      <w:pPr>
        <w:spacing w:before="200"/>
        <w:rPr>
          <w:b/>
          <w:bCs/>
          <w:sz w:val="28"/>
          <w:szCs w:val="28"/>
        </w:rPr>
      </w:pPr>
      <w:bookmarkStart w:id="7" w:name="_Statement_of_intent_1"/>
      <w:bookmarkEnd w:id="7"/>
      <w:r w:rsidRPr="00BF3F57">
        <w:rPr>
          <w:b/>
          <w:bCs/>
          <w:sz w:val="28"/>
          <w:szCs w:val="28"/>
        </w:rPr>
        <w:lastRenderedPageBreak/>
        <w:t>Statement of intent</w:t>
      </w:r>
    </w:p>
    <w:p w:rsidR="002A198F" w:rsidRPr="002A198F" w:rsidRDefault="00DA0CA8" w:rsidP="002A198F">
      <w:pPr>
        <w:jc w:val="both"/>
      </w:pPr>
      <w:r>
        <w:rPr>
          <w:b/>
          <w:color w:val="FF6900" w:themeColor="text1"/>
          <w:u w:val="single"/>
        </w:rPr>
        <w:t>Royd Nursery Infant School</w:t>
      </w:r>
      <w:r w:rsidR="002A198F" w:rsidRPr="007F0E70">
        <w:rPr>
          <w:color w:val="FF6900" w:themeColor="text1"/>
        </w:rPr>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rsidR="002A198F" w:rsidRPr="002A198F" w:rsidRDefault="002A198F" w:rsidP="002A198F">
      <w:pPr>
        <w:jc w:val="both"/>
      </w:pPr>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rsidR="00A23725" w:rsidRDefault="00A23725" w:rsidP="006C12C0">
      <w:pPr>
        <w:jc w:val="both"/>
      </w:pPr>
    </w:p>
    <w:p w:rsidR="00A23725" w:rsidRDefault="00A23725" w:rsidP="006C12C0">
      <w:pPr>
        <w:jc w:val="both"/>
        <w:sectPr w:rsidR="00A23725" w:rsidSect="009848BE">
          <w:headerReference w:type="first" r:id="rId9"/>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rsidR="00A23725" w:rsidRPr="00223A05" w:rsidRDefault="00A23725" w:rsidP="00D31F3F">
      <w:pPr>
        <w:pStyle w:val="Heading10"/>
      </w:pPr>
      <w:bookmarkStart w:id="8" w:name="_Legal_framework_1"/>
      <w:bookmarkStart w:id="9" w:name="_[Updated]_Legal_framework"/>
      <w:bookmarkEnd w:id="8"/>
      <w:bookmarkEnd w:id="9"/>
      <w:r w:rsidRPr="00292795">
        <w:lastRenderedPageBreak/>
        <w:t>Legal fr</w:t>
      </w:r>
      <w:r w:rsidRPr="00223A05">
        <w:t>ame</w:t>
      </w:r>
      <w:r w:rsidR="00B352B6">
        <w:t>work</w:t>
      </w:r>
    </w:p>
    <w:p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A198F" w:rsidRDefault="002A198F" w:rsidP="00EA559E">
      <w:pPr>
        <w:pStyle w:val="ListParagraph"/>
        <w:numPr>
          <w:ilvl w:val="0"/>
          <w:numId w:val="11"/>
        </w:numPr>
        <w:jc w:val="both"/>
      </w:pPr>
      <w:r>
        <w:t>Education and Inspections Act 2006</w:t>
      </w:r>
    </w:p>
    <w:p w:rsidR="002A198F" w:rsidRDefault="002A198F" w:rsidP="00EA559E">
      <w:pPr>
        <w:pStyle w:val="ListParagraph"/>
        <w:numPr>
          <w:ilvl w:val="0"/>
          <w:numId w:val="11"/>
        </w:numPr>
        <w:jc w:val="both"/>
      </w:pPr>
      <w:r>
        <w:t>Equality Act 2010</w:t>
      </w:r>
    </w:p>
    <w:p w:rsidR="002A198F" w:rsidRDefault="002A198F" w:rsidP="00EA559E">
      <w:pPr>
        <w:pStyle w:val="ListParagraph"/>
        <w:numPr>
          <w:ilvl w:val="0"/>
          <w:numId w:val="11"/>
        </w:numPr>
        <w:jc w:val="both"/>
      </w:pPr>
      <w:r>
        <w:t>Protection from Harassment Act 1997</w:t>
      </w:r>
    </w:p>
    <w:p w:rsidR="002A198F" w:rsidRDefault="002A198F" w:rsidP="00EA559E">
      <w:pPr>
        <w:pStyle w:val="ListParagraph"/>
        <w:numPr>
          <w:ilvl w:val="0"/>
          <w:numId w:val="11"/>
        </w:numPr>
        <w:jc w:val="both"/>
      </w:pPr>
      <w:r>
        <w:t>Malicious Communications Act 1988</w:t>
      </w:r>
    </w:p>
    <w:p w:rsidR="002A198F" w:rsidRDefault="002A198F" w:rsidP="00EA559E">
      <w:pPr>
        <w:pStyle w:val="ListParagraph"/>
        <w:numPr>
          <w:ilvl w:val="0"/>
          <w:numId w:val="11"/>
        </w:numPr>
        <w:jc w:val="both"/>
      </w:pPr>
      <w:r>
        <w:t>Public Order Act 1986</w:t>
      </w:r>
    </w:p>
    <w:p w:rsidR="002A198F" w:rsidRDefault="002A198F" w:rsidP="00EA559E">
      <w:pPr>
        <w:pStyle w:val="ListParagraph"/>
        <w:numPr>
          <w:ilvl w:val="0"/>
          <w:numId w:val="11"/>
        </w:numPr>
        <w:jc w:val="both"/>
      </w:pPr>
      <w:r>
        <w:t>Communications Act 2003</w:t>
      </w:r>
    </w:p>
    <w:p w:rsidR="002A198F" w:rsidRDefault="002A198F" w:rsidP="00EA559E">
      <w:pPr>
        <w:pStyle w:val="ListParagraph"/>
        <w:numPr>
          <w:ilvl w:val="0"/>
          <w:numId w:val="11"/>
        </w:numPr>
        <w:jc w:val="both"/>
      </w:pPr>
      <w:r>
        <w:t>Human Rights Act 1998</w:t>
      </w:r>
    </w:p>
    <w:p w:rsidR="002A198F" w:rsidRDefault="002A198F" w:rsidP="00EA559E">
      <w:pPr>
        <w:pStyle w:val="ListParagraph"/>
        <w:numPr>
          <w:ilvl w:val="0"/>
          <w:numId w:val="11"/>
        </w:numPr>
        <w:jc w:val="both"/>
      </w:pPr>
      <w:r>
        <w:t>Crime and Disorder Act 1998</w:t>
      </w:r>
    </w:p>
    <w:p w:rsidR="002A198F" w:rsidRDefault="002A198F" w:rsidP="00EA559E">
      <w:pPr>
        <w:pStyle w:val="ListParagraph"/>
        <w:numPr>
          <w:ilvl w:val="0"/>
          <w:numId w:val="11"/>
        </w:numPr>
        <w:jc w:val="both"/>
      </w:pPr>
      <w:r>
        <w:t>Education Act 2011</w:t>
      </w:r>
    </w:p>
    <w:p w:rsidR="002A198F" w:rsidRDefault="002A198F" w:rsidP="00EA559E">
      <w:pPr>
        <w:pStyle w:val="ListParagraph"/>
        <w:numPr>
          <w:ilvl w:val="0"/>
          <w:numId w:val="11"/>
        </w:numPr>
        <w:jc w:val="both"/>
      </w:pPr>
      <w:r>
        <w:t xml:space="preserve">DfE (2017) ‘Preventing and tackling bullying’ </w:t>
      </w:r>
    </w:p>
    <w:p w:rsidR="002A198F" w:rsidRDefault="002A198F" w:rsidP="00EA559E">
      <w:pPr>
        <w:pStyle w:val="ListParagraph"/>
        <w:numPr>
          <w:ilvl w:val="0"/>
          <w:numId w:val="11"/>
        </w:numPr>
        <w:jc w:val="both"/>
      </w:pPr>
      <w:r>
        <w:t xml:space="preserve">DfE (2018) ‘Mental health and wellbeing provision in schools’ </w:t>
      </w:r>
    </w:p>
    <w:p w:rsidR="002A198F" w:rsidRDefault="002A198F" w:rsidP="00EA559E">
      <w:pPr>
        <w:pStyle w:val="ListParagraph"/>
        <w:numPr>
          <w:ilvl w:val="0"/>
          <w:numId w:val="11"/>
        </w:numPr>
        <w:jc w:val="both"/>
      </w:pPr>
      <w:r>
        <w:t>DfE (202</w:t>
      </w:r>
      <w:r w:rsidR="00C0490B">
        <w:t>3</w:t>
      </w:r>
      <w:r>
        <w:t>) ‘Keeping children safe in education</w:t>
      </w:r>
      <w:r w:rsidR="00935775">
        <w:t xml:space="preserve"> </w:t>
      </w:r>
      <w:r w:rsidR="009848BE">
        <w:t>202</w:t>
      </w:r>
      <w:r w:rsidR="00C0490B">
        <w:t>3</w:t>
      </w:r>
      <w:r>
        <w:t>’</w:t>
      </w:r>
    </w:p>
    <w:p w:rsidR="002A198F" w:rsidRDefault="00C0490B" w:rsidP="00EA559E">
      <w:pPr>
        <w:pStyle w:val="ListParagraph"/>
        <w:numPr>
          <w:ilvl w:val="0"/>
          <w:numId w:val="11"/>
        </w:numPr>
        <w:jc w:val="both"/>
      </w:pPr>
      <w:r>
        <w:t xml:space="preserve">DCMS, DSIT, and UK Council for Internet Safety </w:t>
      </w:r>
      <w:r w:rsidR="002A198F">
        <w:t>(2020) ‘Sharing nudes and semi-nudes: advice for education settings working with children and young people’</w:t>
      </w:r>
    </w:p>
    <w:p w:rsidR="00A23725" w:rsidRDefault="00A23725" w:rsidP="008E6B1D">
      <w:pPr>
        <w:spacing w:before="200"/>
        <w:jc w:val="both"/>
      </w:pPr>
      <w:r>
        <w:t>This policy operates in conjunction with the following school policies:</w:t>
      </w:r>
    </w:p>
    <w:p w:rsidR="002A198F" w:rsidRPr="002A198F" w:rsidRDefault="002A198F" w:rsidP="00EA559E">
      <w:pPr>
        <w:pStyle w:val="ListParagraph"/>
        <w:numPr>
          <w:ilvl w:val="0"/>
          <w:numId w:val="12"/>
        </w:numPr>
        <w:jc w:val="both"/>
        <w:rPr>
          <w:szCs w:val="24"/>
        </w:rPr>
      </w:pPr>
      <w:bookmarkStart w:id="10" w:name="_Roles_and_responsibilities"/>
      <w:bookmarkStart w:id="11" w:name="_Monitoring_and_review"/>
      <w:bookmarkEnd w:id="10"/>
      <w:bookmarkEnd w:id="11"/>
      <w:r w:rsidRPr="002A198F">
        <w:rPr>
          <w:szCs w:val="24"/>
        </w:rPr>
        <w:t xml:space="preserve">Behaviour Policy </w:t>
      </w:r>
    </w:p>
    <w:p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rsidR="002A198F" w:rsidRPr="002A198F" w:rsidRDefault="002A198F" w:rsidP="00EA559E">
      <w:pPr>
        <w:pStyle w:val="ListParagraph"/>
        <w:numPr>
          <w:ilvl w:val="0"/>
          <w:numId w:val="12"/>
        </w:numPr>
        <w:jc w:val="both"/>
        <w:rPr>
          <w:szCs w:val="24"/>
        </w:rPr>
      </w:pPr>
      <w:r w:rsidRPr="002A198F">
        <w:rPr>
          <w:szCs w:val="24"/>
        </w:rPr>
        <w:t xml:space="preserve">Social, Emotional and Mental Health (SEMH) Policy </w:t>
      </w:r>
    </w:p>
    <w:p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rsidR="00020DFD" w:rsidRPr="00DA0CA8" w:rsidRDefault="002A198F" w:rsidP="00DA0CA8">
      <w:pPr>
        <w:pStyle w:val="ListParagraph"/>
        <w:numPr>
          <w:ilvl w:val="0"/>
          <w:numId w:val="12"/>
        </w:numPr>
        <w:jc w:val="both"/>
        <w:rPr>
          <w:szCs w:val="24"/>
        </w:rPr>
      </w:pPr>
      <w:r w:rsidRPr="002A198F">
        <w:rPr>
          <w:szCs w:val="24"/>
        </w:rPr>
        <w:t xml:space="preserve">Relationships and Health Education Policy </w:t>
      </w:r>
    </w:p>
    <w:p w:rsidR="00A55B76" w:rsidRDefault="00AD245A" w:rsidP="00EA559E">
      <w:pPr>
        <w:pStyle w:val="ListParagraph"/>
        <w:numPr>
          <w:ilvl w:val="0"/>
          <w:numId w:val="12"/>
        </w:numPr>
        <w:jc w:val="both"/>
        <w:rPr>
          <w:szCs w:val="24"/>
        </w:rPr>
      </w:pPr>
      <w:r>
        <w:rPr>
          <w:szCs w:val="24"/>
        </w:rPr>
        <w:t xml:space="preserve">Suspension and </w:t>
      </w:r>
      <w:r w:rsidR="00A55B76" w:rsidRPr="00C335E4">
        <w:rPr>
          <w:szCs w:val="24"/>
        </w:rPr>
        <w:t>Exclusion Policy</w:t>
      </w:r>
    </w:p>
    <w:p w:rsidR="00052637" w:rsidRDefault="00052637" w:rsidP="00EA559E">
      <w:pPr>
        <w:pStyle w:val="ListParagraph"/>
        <w:numPr>
          <w:ilvl w:val="0"/>
          <w:numId w:val="12"/>
        </w:numPr>
        <w:jc w:val="both"/>
        <w:rPr>
          <w:szCs w:val="24"/>
        </w:rPr>
      </w:pPr>
      <w:r>
        <w:rPr>
          <w:szCs w:val="24"/>
        </w:rPr>
        <w:t>Child-on-child Abuse Policy</w:t>
      </w:r>
    </w:p>
    <w:p w:rsidR="007347DC" w:rsidRPr="00A55B76" w:rsidRDefault="007347DC" w:rsidP="00EA559E">
      <w:pPr>
        <w:pStyle w:val="ListParagraph"/>
        <w:numPr>
          <w:ilvl w:val="0"/>
          <w:numId w:val="12"/>
        </w:numPr>
        <w:jc w:val="both"/>
        <w:rPr>
          <w:szCs w:val="24"/>
        </w:rPr>
      </w:pPr>
      <w:r>
        <w:rPr>
          <w:szCs w:val="24"/>
        </w:rPr>
        <w:t>Remote Education Policy</w:t>
      </w:r>
    </w:p>
    <w:p w:rsidR="002A198F" w:rsidRDefault="002A198F" w:rsidP="00D31F3F">
      <w:pPr>
        <w:pStyle w:val="Heading10"/>
      </w:pPr>
      <w:bookmarkStart w:id="12" w:name="_[Updated]_Definitions"/>
      <w:bookmarkEnd w:id="12"/>
      <w:r>
        <w:t xml:space="preserve">Definitions </w:t>
      </w:r>
    </w:p>
    <w:p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rsidR="002A198F" w:rsidRDefault="002A198F" w:rsidP="00EA559E">
      <w:pPr>
        <w:pStyle w:val="ListParagraph"/>
        <w:numPr>
          <w:ilvl w:val="0"/>
          <w:numId w:val="14"/>
        </w:numPr>
        <w:jc w:val="both"/>
      </w:pPr>
      <w:r>
        <w:lastRenderedPageBreak/>
        <w:t>Pupils who are adopted.</w:t>
      </w:r>
    </w:p>
    <w:p w:rsidR="002A198F" w:rsidRDefault="002A198F" w:rsidP="00EA559E">
      <w:pPr>
        <w:pStyle w:val="ListParagraph"/>
        <w:numPr>
          <w:ilvl w:val="0"/>
          <w:numId w:val="14"/>
        </w:numPr>
        <w:jc w:val="both"/>
      </w:pPr>
      <w:r>
        <w:t>Pupils suffering from a health problem.</w:t>
      </w:r>
    </w:p>
    <w:p w:rsidR="009848BE" w:rsidRDefault="002A198F" w:rsidP="009848BE">
      <w:pPr>
        <w:pStyle w:val="ListParagraph"/>
        <w:numPr>
          <w:ilvl w:val="0"/>
          <w:numId w:val="15"/>
        </w:numPr>
        <w:jc w:val="both"/>
      </w:pPr>
      <w:r>
        <w:t>Pupils with caring responsibilities.</w:t>
      </w:r>
    </w:p>
    <w:p w:rsidR="002A198F" w:rsidRDefault="009848BE" w:rsidP="008E6B1D">
      <w:pPr>
        <w:pStyle w:val="ListParagraph"/>
        <w:numPr>
          <w:ilvl w:val="0"/>
          <w:numId w:val="15"/>
        </w:numPr>
        <w:jc w:val="both"/>
      </w:pPr>
      <w:r>
        <w:t>Pupils from socioeconomically disadvantaged backgrounds.</w:t>
      </w:r>
    </w:p>
    <w:p w:rsidR="002A198F" w:rsidRDefault="002A198F" w:rsidP="002A198F">
      <w:pPr>
        <w:jc w:val="both"/>
      </w:pPr>
      <w:r>
        <w:t>Pupils with certain characteristics are also more likely to be targets of bullying, including, but not limited to:</w:t>
      </w:r>
    </w:p>
    <w:p w:rsidR="002A198F" w:rsidRDefault="002A198F" w:rsidP="00EA559E">
      <w:pPr>
        <w:pStyle w:val="ListParagraph"/>
        <w:numPr>
          <w:ilvl w:val="0"/>
          <w:numId w:val="15"/>
        </w:numPr>
        <w:jc w:val="both"/>
      </w:pPr>
      <w:r>
        <w:t>Pupils who are LGBTQ+, or perceived to be LGBTQ+.</w:t>
      </w:r>
    </w:p>
    <w:p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rsidR="002A198F" w:rsidRDefault="009848BE" w:rsidP="008E6B1D">
      <w:pPr>
        <w:pStyle w:val="ListParagraph"/>
        <w:numPr>
          <w:ilvl w:val="0"/>
          <w:numId w:val="14"/>
        </w:numPr>
        <w:jc w:val="both"/>
      </w:pPr>
      <w:r>
        <w:t>Pupils with SEND.</w:t>
      </w:r>
    </w:p>
    <w:p w:rsidR="002A198F" w:rsidRDefault="002A198F" w:rsidP="00D31F3F">
      <w:pPr>
        <w:pStyle w:val="Heading10"/>
      </w:pPr>
      <w:bookmarkStart w:id="13" w:name="_[Updated]_Types_of"/>
      <w:bookmarkEnd w:id="13"/>
      <w:r>
        <w:t>Types of bullying</w:t>
      </w:r>
    </w:p>
    <w:p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rsidR="002A198F" w:rsidRDefault="002A198F" w:rsidP="00E4077E">
      <w:pPr>
        <w:jc w:val="both"/>
      </w:pPr>
      <w:r>
        <w:t>Bullying is acted out through the following mediums:</w:t>
      </w:r>
    </w:p>
    <w:p w:rsidR="002A198F" w:rsidRDefault="002A198F" w:rsidP="00EA559E">
      <w:pPr>
        <w:pStyle w:val="ListParagraph"/>
        <w:numPr>
          <w:ilvl w:val="0"/>
          <w:numId w:val="16"/>
        </w:numPr>
        <w:jc w:val="both"/>
      </w:pPr>
      <w:r>
        <w:t xml:space="preserve">Verbal </w:t>
      </w:r>
    </w:p>
    <w:p w:rsidR="002A198F" w:rsidRDefault="002A198F" w:rsidP="00EA559E">
      <w:pPr>
        <w:pStyle w:val="ListParagraph"/>
        <w:numPr>
          <w:ilvl w:val="0"/>
          <w:numId w:val="16"/>
        </w:numPr>
        <w:jc w:val="both"/>
      </w:pPr>
      <w:r>
        <w:t xml:space="preserve">Physical </w:t>
      </w:r>
    </w:p>
    <w:p w:rsidR="002A198F" w:rsidRDefault="002A198F" w:rsidP="00EA559E">
      <w:pPr>
        <w:pStyle w:val="ListParagraph"/>
        <w:numPr>
          <w:ilvl w:val="0"/>
          <w:numId w:val="16"/>
        </w:numPr>
        <w:jc w:val="both"/>
      </w:pPr>
      <w:r>
        <w:t>Emotional</w:t>
      </w:r>
    </w:p>
    <w:p w:rsidR="002A198F" w:rsidRDefault="002A198F" w:rsidP="00EA559E">
      <w:pPr>
        <w:pStyle w:val="ListParagraph"/>
        <w:numPr>
          <w:ilvl w:val="0"/>
          <w:numId w:val="16"/>
        </w:numPr>
        <w:jc w:val="both"/>
      </w:pPr>
      <w:r>
        <w:t>Online (</w:t>
      </w:r>
      <w:r w:rsidR="00184AC9">
        <w:t>c</w:t>
      </w:r>
      <w:r>
        <w:t>yber</w:t>
      </w:r>
      <w:r w:rsidR="00184AC9">
        <w:t>bullying</w:t>
      </w:r>
      <w:r>
        <w:t>)</w:t>
      </w:r>
    </w:p>
    <w:p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rsidR="002A198F" w:rsidRDefault="002A198F" w:rsidP="00E4077E">
      <w:pPr>
        <w:jc w:val="both"/>
      </w:pPr>
      <w:r w:rsidRPr="002A198F">
        <w:rPr>
          <w:b/>
          <w:bCs/>
        </w:rPr>
        <w:t>Homophobic</w:t>
      </w:r>
      <w:r w:rsidR="00F35C52">
        <w:rPr>
          <w:b/>
          <w:bCs/>
        </w:rPr>
        <w:t xml:space="preserve"> and </w:t>
      </w:r>
      <w:proofErr w:type="spellStart"/>
      <w:r w:rsidR="00E1177F">
        <w:rPr>
          <w:b/>
          <w:bCs/>
        </w:rPr>
        <w:t>biphobic</w:t>
      </w:r>
      <w:proofErr w:type="spellEnd"/>
      <w:r w:rsidRPr="002A198F">
        <w:rPr>
          <w:b/>
          <w:bCs/>
        </w:rPr>
        <w:t xml:space="preserve"> bullying:</w:t>
      </w:r>
      <w:r>
        <w:t xml:space="preserve"> Bullying another person because of their actual or perceived sexual orientation. </w:t>
      </w:r>
    </w:p>
    <w:p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rsidR="002A198F" w:rsidRDefault="002A198F" w:rsidP="00E4077E">
      <w:pPr>
        <w:jc w:val="both"/>
      </w:pPr>
      <w:r w:rsidRPr="00E4077E">
        <w:rPr>
          <w:b/>
          <w:bCs/>
        </w:rPr>
        <w:lastRenderedPageBreak/>
        <w:t>Relational bullying:</w:t>
      </w:r>
      <w:r>
        <w:t xml:space="preserve"> Bullying that primarily constitutes of excluding, isolating and ostracising someone – usually through verbal and emotional bullying. </w:t>
      </w:r>
    </w:p>
    <w:p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rsidR="00E4077E" w:rsidRDefault="00E4077E" w:rsidP="00D31F3F">
      <w:pPr>
        <w:pStyle w:val="Heading10"/>
      </w:pPr>
      <w:bookmarkStart w:id="14" w:name="_Roles_and_responsibilities_1"/>
      <w:bookmarkEnd w:id="14"/>
      <w:r>
        <w:t xml:space="preserve">Roles and responsibilities </w:t>
      </w:r>
    </w:p>
    <w:p w:rsidR="00E4077E" w:rsidRDefault="00E4077E" w:rsidP="00E4077E">
      <w:pPr>
        <w:jc w:val="both"/>
      </w:pPr>
      <w:r>
        <w:t xml:space="preserve">The governing board is responsible for: </w:t>
      </w:r>
    </w:p>
    <w:p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rsidR="000B295F" w:rsidRDefault="000B295F" w:rsidP="00EA559E">
      <w:pPr>
        <w:pStyle w:val="ListParagraph"/>
        <w:numPr>
          <w:ilvl w:val="0"/>
          <w:numId w:val="17"/>
        </w:numPr>
        <w:jc w:val="both"/>
      </w:pPr>
      <w:r>
        <w:t>Ensuring that all governors are appropriately trained regarding safeguarding and child protection at induction.</w:t>
      </w:r>
    </w:p>
    <w:p w:rsidR="00E4077E" w:rsidRDefault="00E4077E" w:rsidP="00EA559E">
      <w:pPr>
        <w:pStyle w:val="ListParagraph"/>
        <w:numPr>
          <w:ilvl w:val="0"/>
          <w:numId w:val="17"/>
        </w:numPr>
        <w:jc w:val="both"/>
      </w:pPr>
      <w:r>
        <w:t xml:space="preserve">Ensuring that the school adopts a tolerant and open-minded policy towards difference. </w:t>
      </w:r>
    </w:p>
    <w:p w:rsidR="00E4077E" w:rsidRDefault="00E4077E" w:rsidP="00EA559E">
      <w:pPr>
        <w:pStyle w:val="ListParagraph"/>
        <w:numPr>
          <w:ilvl w:val="0"/>
          <w:numId w:val="17"/>
        </w:numPr>
        <w:jc w:val="both"/>
      </w:pPr>
      <w:r>
        <w:t xml:space="preserve">Ensuring the school is inclusive. </w:t>
      </w:r>
    </w:p>
    <w:p w:rsidR="00CD3F3D" w:rsidRDefault="00E4077E" w:rsidP="00CD3F3D">
      <w:pPr>
        <w:pStyle w:val="ListParagraph"/>
        <w:numPr>
          <w:ilvl w:val="0"/>
          <w:numId w:val="36"/>
        </w:numPr>
        <w:jc w:val="both"/>
      </w:pPr>
      <w:r>
        <w:t xml:space="preserve">Analysing any bullying data to establish patterns and reviewing this policy in light of these.  </w:t>
      </w:r>
    </w:p>
    <w:p w:rsidR="003A2891" w:rsidRDefault="003A2891" w:rsidP="00CD3F3D">
      <w:pPr>
        <w:pStyle w:val="ListParagraph"/>
        <w:numPr>
          <w:ilvl w:val="0"/>
          <w:numId w:val="36"/>
        </w:numPr>
        <w:jc w:val="both"/>
      </w:pPr>
      <w:r>
        <w:t>Ensuring the DSL has the appropriate status and authority within the school to carry out the duties of the role</w:t>
      </w:r>
      <w:r w:rsidR="006A43E5">
        <w:t>.</w:t>
      </w:r>
    </w:p>
    <w:p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rsidR="00E4077E" w:rsidRDefault="00E4077E" w:rsidP="00E4077E">
      <w:pPr>
        <w:jc w:val="both"/>
      </w:pPr>
      <w:r>
        <w:t xml:space="preserve">The headteacher is responsible for: </w:t>
      </w:r>
    </w:p>
    <w:p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rsidR="00E4077E" w:rsidRDefault="00E4077E" w:rsidP="00EA559E">
      <w:pPr>
        <w:pStyle w:val="ListParagraph"/>
        <w:numPr>
          <w:ilvl w:val="0"/>
          <w:numId w:val="18"/>
        </w:numPr>
        <w:jc w:val="both"/>
      </w:pPr>
      <w:r>
        <w:t xml:space="preserve">Keeping a </w:t>
      </w:r>
      <w:hyperlink w:anchor="reportform" w:history="1">
        <w:r w:rsidRPr="00E1177F">
          <w:rPr>
            <w:rStyle w:val="Hyperlink"/>
          </w:rPr>
          <w:t>Bullying Report Form</w:t>
        </w:r>
      </w:hyperlink>
      <w:r>
        <w:t xml:space="preserve"> of all reported incidents, including which type of bullying has occurred, to allow for proper analysis of the data collected.</w:t>
      </w:r>
    </w:p>
    <w:p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rsidR="00E4077E" w:rsidRDefault="00E4077E" w:rsidP="00EA559E">
      <w:pPr>
        <w:pStyle w:val="ListParagraph"/>
        <w:numPr>
          <w:ilvl w:val="0"/>
          <w:numId w:val="18"/>
        </w:numPr>
        <w:jc w:val="both"/>
      </w:pPr>
      <w:r>
        <w:t xml:space="preserve">Arranging appropriate training for staff members. </w:t>
      </w:r>
    </w:p>
    <w:p w:rsidR="00E4077E" w:rsidRDefault="00E4077E" w:rsidP="00E4077E">
      <w:pPr>
        <w:jc w:val="both"/>
      </w:pPr>
      <w:r>
        <w:t xml:space="preserve">Heads of year are responsible for: </w:t>
      </w:r>
    </w:p>
    <w:p w:rsidR="00E4077E" w:rsidRDefault="00E4077E" w:rsidP="00EA559E">
      <w:pPr>
        <w:pStyle w:val="ListParagraph"/>
        <w:numPr>
          <w:ilvl w:val="0"/>
          <w:numId w:val="19"/>
        </w:numPr>
        <w:jc w:val="both"/>
      </w:pPr>
      <w:r>
        <w:t xml:space="preserve">Corresponding and meeting with parents where necessary. </w:t>
      </w:r>
    </w:p>
    <w:p w:rsidR="00E4077E" w:rsidRDefault="00E4077E" w:rsidP="00EA559E">
      <w:pPr>
        <w:pStyle w:val="ListParagraph"/>
        <w:numPr>
          <w:ilvl w:val="0"/>
          <w:numId w:val="19"/>
        </w:numPr>
        <w:jc w:val="both"/>
      </w:pPr>
      <w:r>
        <w:t xml:space="preserve">Providing a point of contact for pupils and parents when more serious bullying incidents occur. </w:t>
      </w:r>
    </w:p>
    <w:p w:rsidR="00E4077E" w:rsidRDefault="00E4077E" w:rsidP="00E4077E">
      <w:pPr>
        <w:jc w:val="both"/>
      </w:pPr>
      <w:r>
        <w:t xml:space="preserve">Teachers are responsible for: </w:t>
      </w:r>
    </w:p>
    <w:p w:rsidR="00E4077E" w:rsidRDefault="00E4077E" w:rsidP="00EA559E">
      <w:pPr>
        <w:pStyle w:val="ListParagraph"/>
        <w:numPr>
          <w:ilvl w:val="0"/>
          <w:numId w:val="20"/>
        </w:numPr>
        <w:jc w:val="both"/>
      </w:pPr>
      <w:r>
        <w:t>Being alert to social dynamics in their class.</w:t>
      </w:r>
    </w:p>
    <w:p w:rsidR="00E4077E" w:rsidRDefault="00E4077E" w:rsidP="00EA559E">
      <w:pPr>
        <w:pStyle w:val="ListParagraph"/>
        <w:numPr>
          <w:ilvl w:val="0"/>
          <w:numId w:val="20"/>
        </w:numPr>
        <w:jc w:val="both"/>
      </w:pPr>
      <w:r>
        <w:t xml:space="preserve">Being available for pupils who wish to report bullying. </w:t>
      </w:r>
    </w:p>
    <w:p w:rsidR="00E4077E" w:rsidRDefault="00E4077E" w:rsidP="00EA559E">
      <w:pPr>
        <w:pStyle w:val="ListParagraph"/>
        <w:numPr>
          <w:ilvl w:val="0"/>
          <w:numId w:val="20"/>
        </w:numPr>
        <w:jc w:val="both"/>
      </w:pPr>
      <w:r>
        <w:t xml:space="preserve">Providing follow-up support after bullying incidents. </w:t>
      </w:r>
    </w:p>
    <w:p w:rsidR="00E4077E" w:rsidRDefault="00E4077E" w:rsidP="00EA559E">
      <w:pPr>
        <w:pStyle w:val="ListParagraph"/>
        <w:numPr>
          <w:ilvl w:val="0"/>
          <w:numId w:val="20"/>
        </w:numPr>
        <w:jc w:val="both"/>
      </w:pPr>
      <w:r>
        <w:lastRenderedPageBreak/>
        <w:t xml:space="preserve">Being alert to possible bullying situations, particularly exclusion from friendship groups, and </w:t>
      </w:r>
      <w:r w:rsidR="00E1177F">
        <w:t>informing</w:t>
      </w:r>
      <w:r>
        <w:t xml:space="preserve"> the pupil’s heads of year of such observations. </w:t>
      </w:r>
    </w:p>
    <w:p w:rsidR="00E4077E" w:rsidRDefault="00E4077E" w:rsidP="00EA559E">
      <w:pPr>
        <w:pStyle w:val="ListParagraph"/>
        <w:numPr>
          <w:ilvl w:val="0"/>
          <w:numId w:val="20"/>
        </w:numPr>
        <w:jc w:val="both"/>
      </w:pPr>
      <w:r>
        <w:t xml:space="preserve">Refraining from stereotyping when dealing with bullying. </w:t>
      </w:r>
    </w:p>
    <w:p w:rsidR="00E4077E" w:rsidRDefault="00E4077E" w:rsidP="00EA559E">
      <w:pPr>
        <w:pStyle w:val="ListParagraph"/>
        <w:numPr>
          <w:ilvl w:val="0"/>
          <w:numId w:val="20"/>
        </w:numPr>
        <w:jc w:val="both"/>
      </w:pPr>
      <w:r>
        <w:t>Understanding the composition of pupil groups, showing sensitivity to those who have been the victims of bullying.</w:t>
      </w:r>
    </w:p>
    <w:p w:rsidR="00E4077E" w:rsidRDefault="00E4077E" w:rsidP="00EA559E">
      <w:pPr>
        <w:pStyle w:val="ListParagraph"/>
        <w:numPr>
          <w:ilvl w:val="0"/>
          <w:numId w:val="20"/>
        </w:numPr>
        <w:jc w:val="both"/>
      </w:pPr>
      <w:r>
        <w:t>Reporting any instances of bullying once they have been approached by a pupil for support.</w:t>
      </w:r>
    </w:p>
    <w:p w:rsidR="00E4077E" w:rsidRDefault="00E4077E" w:rsidP="00E4077E">
      <w:pPr>
        <w:jc w:val="both"/>
      </w:pPr>
      <w:r>
        <w:t xml:space="preserve">Parents are responsible for: </w:t>
      </w:r>
    </w:p>
    <w:p w:rsidR="00E4077E" w:rsidRDefault="00E4077E" w:rsidP="00EA559E">
      <w:pPr>
        <w:pStyle w:val="ListParagraph"/>
        <w:numPr>
          <w:ilvl w:val="0"/>
          <w:numId w:val="22"/>
        </w:numPr>
        <w:jc w:val="both"/>
      </w:pPr>
      <w:r>
        <w:t xml:space="preserve">Informing their child’s head of year or form tutor if they have any concerns that their child is the victim of bullying or involving in bullying in anyway. </w:t>
      </w:r>
    </w:p>
    <w:p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rsidR="00E4077E" w:rsidRDefault="00E4077E" w:rsidP="00E4077E">
      <w:pPr>
        <w:jc w:val="both"/>
      </w:pPr>
      <w:r>
        <w:t xml:space="preserve">Pupils are responsible for: </w:t>
      </w:r>
    </w:p>
    <w:p w:rsidR="00E4077E" w:rsidRDefault="00E4077E" w:rsidP="00EA559E">
      <w:pPr>
        <w:pStyle w:val="ListParagraph"/>
        <w:numPr>
          <w:ilvl w:val="0"/>
          <w:numId w:val="23"/>
        </w:numPr>
        <w:jc w:val="both"/>
      </w:pPr>
      <w:r>
        <w:t xml:space="preserve">Informing a member of staff if they witness bullying or are a victim of bullying. </w:t>
      </w:r>
    </w:p>
    <w:p w:rsidR="00E4077E" w:rsidRDefault="00E4077E" w:rsidP="00EA559E">
      <w:pPr>
        <w:pStyle w:val="ListParagraph"/>
        <w:numPr>
          <w:ilvl w:val="0"/>
          <w:numId w:val="23"/>
        </w:numPr>
        <w:jc w:val="both"/>
      </w:pPr>
      <w:r>
        <w:t xml:space="preserve">Not making counter-threats if they are victims of bullying. </w:t>
      </w:r>
    </w:p>
    <w:p w:rsidR="00E4077E" w:rsidRDefault="00E4077E" w:rsidP="00EA559E">
      <w:pPr>
        <w:pStyle w:val="ListParagraph"/>
        <w:numPr>
          <w:ilvl w:val="0"/>
          <w:numId w:val="23"/>
        </w:numPr>
        <w:jc w:val="both"/>
      </w:pPr>
      <w:r>
        <w:t xml:space="preserve">Walking away from dangerous situations and avoiding involving other pupils in incidents. </w:t>
      </w:r>
    </w:p>
    <w:p w:rsidR="00E4077E" w:rsidRDefault="00E4077E" w:rsidP="00EA559E">
      <w:pPr>
        <w:pStyle w:val="ListParagraph"/>
        <w:numPr>
          <w:ilvl w:val="0"/>
          <w:numId w:val="23"/>
        </w:numPr>
        <w:jc w:val="both"/>
      </w:pPr>
      <w:r>
        <w:t>Keeping evidence of cyberbullying and informing a member of staff should they fall victim to cyberbullying.</w:t>
      </w:r>
    </w:p>
    <w:p w:rsidR="00E4077E" w:rsidRDefault="00E4077E" w:rsidP="00D31F3F">
      <w:pPr>
        <w:pStyle w:val="Heading10"/>
      </w:pPr>
      <w:bookmarkStart w:id="15" w:name="_Statutory_implications"/>
      <w:bookmarkStart w:id="16" w:name="_[Updated]_Statutory_implications"/>
      <w:bookmarkEnd w:id="15"/>
      <w:bookmarkEnd w:id="16"/>
      <w:r>
        <w:t xml:space="preserve">Statutory </w:t>
      </w:r>
      <w:r w:rsidR="005374A3">
        <w:t>requirements</w:t>
      </w:r>
    </w:p>
    <w:p w:rsidR="00E4077E" w:rsidRDefault="00E4077E" w:rsidP="00E4077E">
      <w:pPr>
        <w:jc w:val="both"/>
      </w:pPr>
      <w:r>
        <w:t>The school understands that, under the Equality Act 2010, it has a responsibility to:</w:t>
      </w:r>
    </w:p>
    <w:p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rsidR="00E4077E" w:rsidRDefault="00E4077E" w:rsidP="00EA559E">
      <w:pPr>
        <w:pStyle w:val="ListParagraph"/>
        <w:numPr>
          <w:ilvl w:val="0"/>
          <w:numId w:val="24"/>
        </w:numPr>
        <w:jc w:val="both"/>
      </w:pPr>
      <w:r>
        <w:t>Advance equality of opportunity between people who share a protected characteristic and people who do not share it.</w:t>
      </w:r>
    </w:p>
    <w:p w:rsidR="00E4077E" w:rsidRDefault="00E4077E" w:rsidP="00EA559E">
      <w:pPr>
        <w:pStyle w:val="ListParagraph"/>
        <w:numPr>
          <w:ilvl w:val="0"/>
          <w:numId w:val="24"/>
        </w:numPr>
        <w:jc w:val="both"/>
      </w:pPr>
      <w:r>
        <w:t>Foster good relations between people who share a protected characteristic and people who do not share it.</w:t>
      </w:r>
    </w:p>
    <w:p w:rsidR="00E4077E" w:rsidRDefault="00E4077E" w:rsidP="00E4077E">
      <w:pPr>
        <w:jc w:val="both"/>
      </w:pPr>
      <w: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rsidR="00E4077E" w:rsidRDefault="00E4077E" w:rsidP="00E4077E">
      <w:pPr>
        <w:jc w:val="both"/>
      </w:pPr>
      <w:r>
        <w:t>Although bullying itself is not a criminal offence, some types of harassment, threatening behaviour and/or communications may be considered criminal offences:</w:t>
      </w:r>
    </w:p>
    <w:p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rsidR="00E4077E" w:rsidRDefault="00E4077E" w:rsidP="00EA559E">
      <w:pPr>
        <w:pStyle w:val="ListParagraph"/>
        <w:numPr>
          <w:ilvl w:val="0"/>
          <w:numId w:val="25"/>
        </w:numPr>
        <w:jc w:val="both"/>
      </w:pPr>
      <w:r>
        <w:lastRenderedPageBreak/>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rsidR="00E4077E" w:rsidRDefault="00E4077E" w:rsidP="00D31F3F">
      <w:pPr>
        <w:pStyle w:val="Heading10"/>
      </w:pPr>
      <w:bookmarkStart w:id="17" w:name="_[Updated]_Prevention"/>
      <w:bookmarkStart w:id="18" w:name="_Prevention"/>
      <w:bookmarkEnd w:id="17"/>
      <w:bookmarkEnd w:id="18"/>
      <w:r>
        <w:t xml:space="preserve">Prevention </w:t>
      </w:r>
    </w:p>
    <w:p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rsidR="00E4077E" w:rsidRDefault="00E4077E" w:rsidP="00E4077E">
      <w:pPr>
        <w:jc w:val="both"/>
      </w:pPr>
      <w:r>
        <w:t xml:space="preserve">All types of bullying will be discussed as part of the relationships and health education curriculum, in line with the Relationships and Health Education Policy. </w:t>
      </w:r>
    </w:p>
    <w:p w:rsidR="00BE0D5D" w:rsidRDefault="00BE0D5D" w:rsidP="00E4077E">
      <w:pPr>
        <w:jc w:val="both"/>
      </w:pPr>
      <w:r>
        <w:t>Th</w:t>
      </w:r>
      <w:r w:rsidR="005374A3">
        <w:t>e</w:t>
      </w:r>
      <w:r>
        <w:t xml:space="preserve"> curriculum will explore and discuss issues at age-appropriate stages such as:</w:t>
      </w:r>
    </w:p>
    <w:p w:rsidR="00BE0D5D" w:rsidRDefault="006F20FF" w:rsidP="006F20FF">
      <w:pPr>
        <w:pStyle w:val="PolicyBullets"/>
      </w:pPr>
      <w:r>
        <w:t>Healthy and respectful relationships.</w:t>
      </w:r>
    </w:p>
    <w:p w:rsidR="006F20FF" w:rsidRDefault="006F20FF" w:rsidP="006F20FF">
      <w:pPr>
        <w:pStyle w:val="PolicyBullets"/>
      </w:pPr>
      <w:r>
        <w:t>Boundaries and consent.</w:t>
      </w:r>
    </w:p>
    <w:p w:rsidR="006F20FF" w:rsidRDefault="006F20FF" w:rsidP="006F20FF">
      <w:pPr>
        <w:pStyle w:val="PolicyBullets"/>
      </w:pPr>
      <w:r>
        <w:t>Stereotyping, prejudice and equality.</w:t>
      </w:r>
    </w:p>
    <w:p w:rsidR="006F20FF" w:rsidRDefault="006F20FF" w:rsidP="006F20FF">
      <w:pPr>
        <w:pStyle w:val="PolicyBullets"/>
      </w:pPr>
      <w:r>
        <w:t>Body confidence and self-esteem.</w:t>
      </w:r>
    </w:p>
    <w:p w:rsidR="006F20FF" w:rsidRDefault="006F20FF" w:rsidP="006F20FF">
      <w:pPr>
        <w:pStyle w:val="PolicyBullets"/>
      </w:pPr>
      <w:r>
        <w:t>How to recognise abusive relationships and coercive control.</w:t>
      </w:r>
    </w:p>
    <w:p w:rsidR="006F20FF" w:rsidRDefault="006F20FF" w:rsidP="0098243C">
      <w:pPr>
        <w:pStyle w:val="PolicyBullets"/>
      </w:pPr>
      <w:r>
        <w:t>Harmful sexual behaviour, the concepts involved and why they are always unacceptable, and the laws relating to it.</w:t>
      </w:r>
    </w:p>
    <w:p w:rsidR="006F20FF" w:rsidRDefault="006F20FF" w:rsidP="00E4077E">
      <w:pPr>
        <w:jc w:val="both"/>
      </w:pPr>
    </w:p>
    <w:p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cultural groups.  </w:t>
      </w:r>
    </w:p>
    <w:p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rsidR="00E4077E" w:rsidRDefault="00E4077E" w:rsidP="00E4077E">
      <w:pPr>
        <w:jc w:val="both"/>
      </w:pPr>
      <w:r>
        <w:t xml:space="preserve">A safe place, supervised by a teacher, </w:t>
      </w:r>
      <w:r w:rsidR="00E1177F">
        <w:t xml:space="preserve">will be </w:t>
      </w:r>
      <w:r>
        <w:t xml:space="preserve">available for pupils to go to during free time if they feel threatened or wish to be alone. The teacher supervising the area will speak to pupils to find out the cause of any problems and, ultimately, stop any form of bullying taking place. </w:t>
      </w:r>
    </w:p>
    <w:p w:rsidR="00E4077E" w:rsidRDefault="00E4077E" w:rsidP="00E4077E">
      <w:pPr>
        <w:jc w:val="both"/>
      </w:pPr>
      <w:r>
        <w:t xml:space="preserve">Before a </w:t>
      </w:r>
      <w:r w:rsidR="005A2ABE">
        <w:t xml:space="preserve">new </w:t>
      </w:r>
      <w:r>
        <w:t>pupil joins the school</w:t>
      </w:r>
      <w:r w:rsidR="005A2ABE">
        <w:t>, particularly when this happens in-year</w:t>
      </w:r>
      <w:r>
        <w:t xml:space="preserve">, the pupil’s </w:t>
      </w:r>
      <w:r w:rsidR="00DA0CA8">
        <w:t xml:space="preserve">teacher </w:t>
      </w:r>
      <w:r>
        <w:t xml:space="preserve">and the DSL will </w:t>
      </w:r>
      <w:r w:rsidR="005A2ABE">
        <w:t>implement a</w:t>
      </w:r>
      <w:r>
        <w:t xml:space="preserve"> strategy to prevent bullying from happening</w:t>
      </w:r>
      <w:r w:rsidR="00DA0CA8">
        <w:t>.</w:t>
      </w:r>
      <w:r w:rsidR="005A2ABE">
        <w:t xml:space="preserve"> Where a new pupil is deemed vulnerable, this strategy may involve further observation or intervention on the part of the DSL.</w:t>
      </w:r>
    </w:p>
    <w:p w:rsidR="00E4077E" w:rsidRDefault="00E4077E" w:rsidP="00E4077E">
      <w:pPr>
        <w:jc w:val="both"/>
      </w:pPr>
      <w:r>
        <w:lastRenderedPageBreak/>
        <w:t>The school will be alert to, and address, any mental health and wellbeing issues amongst pupils, as these can be a cause</w:t>
      </w:r>
      <w:r w:rsidR="00DC3255">
        <w:t>, or a result,</w:t>
      </w:r>
      <w:r>
        <w:t xml:space="preserve"> of bullying behaviour.</w:t>
      </w:r>
    </w:p>
    <w:p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rsidR="00E4077E" w:rsidRDefault="00E4077E" w:rsidP="00D31F3F">
      <w:pPr>
        <w:pStyle w:val="Heading10"/>
      </w:pPr>
      <w:bookmarkStart w:id="19" w:name="_Signs_of_bullying"/>
      <w:bookmarkEnd w:id="19"/>
      <w:r>
        <w:t xml:space="preserve">Signs of bullying </w:t>
      </w:r>
    </w:p>
    <w:p w:rsidR="00E4077E" w:rsidRDefault="00E4077E" w:rsidP="00E4077E">
      <w:pPr>
        <w:jc w:val="both"/>
      </w:pPr>
      <w:r>
        <w:t>Staff will be alert to the following signs that may indicate a pupil is a victim of bullying:</w:t>
      </w:r>
    </w:p>
    <w:p w:rsidR="00E4077E" w:rsidRDefault="00E4077E" w:rsidP="00EA559E">
      <w:pPr>
        <w:pStyle w:val="ListParagraph"/>
        <w:numPr>
          <w:ilvl w:val="0"/>
          <w:numId w:val="26"/>
        </w:numPr>
        <w:jc w:val="both"/>
      </w:pPr>
      <w:r>
        <w:t>Being frightened to travel to or from school</w:t>
      </w:r>
    </w:p>
    <w:p w:rsidR="00E4077E" w:rsidRDefault="00E4077E" w:rsidP="00EA559E">
      <w:pPr>
        <w:pStyle w:val="ListParagraph"/>
        <w:numPr>
          <w:ilvl w:val="0"/>
          <w:numId w:val="26"/>
        </w:numPr>
        <w:jc w:val="both"/>
      </w:pPr>
      <w:r>
        <w:t>Unwillingness to attend school</w:t>
      </w:r>
    </w:p>
    <w:p w:rsidR="00E4077E" w:rsidRDefault="00E1177F" w:rsidP="00EA559E">
      <w:pPr>
        <w:pStyle w:val="ListParagraph"/>
        <w:numPr>
          <w:ilvl w:val="0"/>
          <w:numId w:val="26"/>
        </w:numPr>
        <w:jc w:val="both"/>
      </w:pPr>
      <w:r>
        <w:t>Repeated or persistent absence from school</w:t>
      </w:r>
    </w:p>
    <w:p w:rsidR="00E4077E" w:rsidRDefault="00E4077E" w:rsidP="00EA559E">
      <w:pPr>
        <w:pStyle w:val="ListParagraph"/>
        <w:numPr>
          <w:ilvl w:val="0"/>
          <w:numId w:val="26"/>
        </w:numPr>
        <w:jc w:val="both"/>
      </w:pPr>
      <w:r>
        <w:t>Becoming anxious or lacking confidence</w:t>
      </w:r>
    </w:p>
    <w:p w:rsidR="00E4077E" w:rsidRDefault="00E4077E" w:rsidP="00EA559E">
      <w:pPr>
        <w:pStyle w:val="ListParagraph"/>
        <w:numPr>
          <w:ilvl w:val="0"/>
          <w:numId w:val="26"/>
        </w:numPr>
        <w:jc w:val="both"/>
      </w:pPr>
      <w:r>
        <w:t>Saying that they feel ill</w:t>
      </w:r>
      <w:r w:rsidR="00E1177F">
        <w:t xml:space="preserve"> repeatedly</w:t>
      </w:r>
      <w:r>
        <w:t xml:space="preserve"> </w:t>
      </w:r>
    </w:p>
    <w:p w:rsidR="00E4077E" w:rsidRDefault="00E4077E" w:rsidP="00EA559E">
      <w:pPr>
        <w:pStyle w:val="ListParagraph"/>
        <w:numPr>
          <w:ilvl w:val="0"/>
          <w:numId w:val="26"/>
        </w:numPr>
        <w:jc w:val="both"/>
      </w:pPr>
      <w:r>
        <w:t>Decreased involvement in school work</w:t>
      </w:r>
    </w:p>
    <w:p w:rsidR="00E4077E" w:rsidRDefault="00E4077E" w:rsidP="00EA559E">
      <w:pPr>
        <w:pStyle w:val="ListParagraph"/>
        <w:numPr>
          <w:ilvl w:val="0"/>
          <w:numId w:val="26"/>
        </w:numPr>
        <w:jc w:val="both"/>
      </w:pPr>
      <w:r>
        <w:t>Leaving school with torn clothes or damaged possessions</w:t>
      </w:r>
    </w:p>
    <w:p w:rsidR="00E4077E" w:rsidRDefault="00E4077E" w:rsidP="00EA559E">
      <w:pPr>
        <w:pStyle w:val="ListParagraph"/>
        <w:numPr>
          <w:ilvl w:val="0"/>
          <w:numId w:val="26"/>
        </w:numPr>
        <w:jc w:val="both"/>
      </w:pPr>
      <w:r>
        <w:t>Missing possessions</w:t>
      </w:r>
    </w:p>
    <w:p w:rsidR="00E4077E" w:rsidRDefault="00E4077E" w:rsidP="00EA559E">
      <w:pPr>
        <w:pStyle w:val="ListParagraph"/>
        <w:numPr>
          <w:ilvl w:val="0"/>
          <w:numId w:val="26"/>
        </w:numPr>
        <w:jc w:val="both"/>
      </w:pPr>
      <w:r>
        <w:t>Missing dinner money</w:t>
      </w:r>
    </w:p>
    <w:p w:rsidR="00E4077E" w:rsidRDefault="00E4077E" w:rsidP="00EA559E">
      <w:pPr>
        <w:pStyle w:val="ListParagraph"/>
        <w:numPr>
          <w:ilvl w:val="0"/>
          <w:numId w:val="26"/>
        </w:numPr>
        <w:jc w:val="both"/>
      </w:pPr>
      <w:r>
        <w:t>Asking for extra money or stealing</w:t>
      </w:r>
    </w:p>
    <w:p w:rsidR="00E4077E" w:rsidRDefault="00E4077E" w:rsidP="00EA559E">
      <w:pPr>
        <w:pStyle w:val="ListParagraph"/>
        <w:numPr>
          <w:ilvl w:val="0"/>
          <w:numId w:val="26"/>
        </w:numPr>
        <w:jc w:val="both"/>
      </w:pPr>
      <w:r>
        <w:t>Cuts or bruises</w:t>
      </w:r>
    </w:p>
    <w:p w:rsidR="00E4077E" w:rsidRDefault="00E4077E" w:rsidP="00EA559E">
      <w:pPr>
        <w:pStyle w:val="ListParagraph"/>
        <w:numPr>
          <w:ilvl w:val="0"/>
          <w:numId w:val="26"/>
        </w:numPr>
        <w:jc w:val="both"/>
      </w:pPr>
      <w:r>
        <w:t>Lack of appetite</w:t>
      </w:r>
    </w:p>
    <w:p w:rsidR="00E4077E" w:rsidRDefault="00E4077E" w:rsidP="00EA559E">
      <w:pPr>
        <w:pStyle w:val="ListParagraph"/>
        <w:numPr>
          <w:ilvl w:val="0"/>
          <w:numId w:val="26"/>
        </w:numPr>
        <w:jc w:val="both"/>
      </w:pPr>
      <w:r>
        <w:t>Unwillingness to use the internet or mobile devices</w:t>
      </w:r>
    </w:p>
    <w:p w:rsidR="00E4077E" w:rsidRDefault="00E4077E" w:rsidP="00EA559E">
      <w:pPr>
        <w:pStyle w:val="ListParagraph"/>
        <w:numPr>
          <w:ilvl w:val="0"/>
          <w:numId w:val="26"/>
        </w:numPr>
        <w:jc w:val="both"/>
      </w:pPr>
      <w:r>
        <w:t>Lack of eye contact</w:t>
      </w:r>
    </w:p>
    <w:p w:rsidR="00E4077E" w:rsidRDefault="00E4077E" w:rsidP="00EA559E">
      <w:pPr>
        <w:pStyle w:val="ListParagraph"/>
        <w:numPr>
          <w:ilvl w:val="0"/>
          <w:numId w:val="26"/>
        </w:numPr>
        <w:jc w:val="both"/>
      </w:pPr>
      <w:r>
        <w:t>Becoming short tempered</w:t>
      </w:r>
    </w:p>
    <w:p w:rsidR="00E4077E" w:rsidRDefault="00E4077E" w:rsidP="00EA559E">
      <w:pPr>
        <w:pStyle w:val="ListParagraph"/>
        <w:numPr>
          <w:ilvl w:val="0"/>
          <w:numId w:val="26"/>
        </w:numPr>
        <w:jc w:val="both"/>
      </w:pPr>
      <w:r>
        <w:t>Change in behaviour and attitude at home</w:t>
      </w:r>
    </w:p>
    <w:p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rsidR="00E4077E" w:rsidRDefault="00E4077E" w:rsidP="00E4077E">
      <w:pPr>
        <w:jc w:val="both"/>
      </w:pPr>
      <w:r>
        <w:t xml:space="preserve">Staff will be aware of the potential factors that may indicate a pupil is likely to exhibit bullying behaviours, including, but not limited to, the following: </w:t>
      </w:r>
    </w:p>
    <w:p w:rsidR="00E4077E" w:rsidRDefault="00E4077E" w:rsidP="00EA559E">
      <w:pPr>
        <w:pStyle w:val="ListParagraph"/>
        <w:numPr>
          <w:ilvl w:val="0"/>
          <w:numId w:val="27"/>
        </w:numPr>
        <w:jc w:val="both"/>
      </w:pPr>
      <w:r>
        <w:t>They have experienced mental health problems, which have led to them becoming more easily aggravated</w:t>
      </w:r>
    </w:p>
    <w:p w:rsidR="00E4077E" w:rsidRDefault="00E4077E" w:rsidP="00EA559E">
      <w:pPr>
        <w:pStyle w:val="ListParagraph"/>
        <w:numPr>
          <w:ilvl w:val="0"/>
          <w:numId w:val="27"/>
        </w:numPr>
        <w:jc w:val="both"/>
      </w:pPr>
      <w:r>
        <w:t>They have been the victim of abuse</w:t>
      </w:r>
    </w:p>
    <w:p w:rsidR="00E4077E" w:rsidRDefault="00E4077E" w:rsidP="00EA559E">
      <w:pPr>
        <w:pStyle w:val="ListParagraph"/>
        <w:numPr>
          <w:ilvl w:val="0"/>
          <w:numId w:val="27"/>
        </w:numPr>
        <w:jc w:val="both"/>
      </w:pPr>
      <w:r>
        <w:t xml:space="preserve">Their academic performance has started to fall and they are showing signs of stress </w:t>
      </w:r>
    </w:p>
    <w:p w:rsidR="00E4077E" w:rsidRDefault="00E4077E" w:rsidP="00E4077E">
      <w:pPr>
        <w:jc w:val="both"/>
      </w:pPr>
      <w:r>
        <w:t xml:space="preserve">If staff become aware of any factors that could lead to bullying behaviours, they will notify the pupil’s form tutor, who will investigate the matter and monitor the situation.  </w:t>
      </w:r>
    </w:p>
    <w:p w:rsidR="00E4077E" w:rsidRDefault="00E4077E" w:rsidP="00D31F3F">
      <w:pPr>
        <w:pStyle w:val="Heading10"/>
      </w:pPr>
      <w:bookmarkStart w:id="20" w:name="_Staff_principles"/>
      <w:bookmarkEnd w:id="20"/>
      <w:r>
        <w:t xml:space="preserve">Staff principles </w:t>
      </w:r>
    </w:p>
    <w:p w:rsidR="00E4077E" w:rsidRDefault="00E4077E" w:rsidP="00E4077E">
      <w:pPr>
        <w:jc w:val="both"/>
      </w:pPr>
      <w:r>
        <w:t>The school will ensure that prevention is a prominent aspect of its anti-bullying vision.</w:t>
      </w:r>
    </w:p>
    <w:p w:rsidR="00E4077E" w:rsidRDefault="00E4077E" w:rsidP="00E4077E">
      <w:pPr>
        <w:jc w:val="both"/>
      </w:pPr>
      <w:r>
        <w:lastRenderedPageBreak/>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rsidR="00E4077E" w:rsidRDefault="00FE6EFD" w:rsidP="00D31F3F">
      <w:pPr>
        <w:pStyle w:val="Heading10"/>
      </w:pPr>
      <w:bookmarkStart w:id="21" w:name="_[Updated]_Preventing_peer-on-peer"/>
      <w:bookmarkEnd w:id="21"/>
      <w:r>
        <w:t>Child-on-child</w:t>
      </w:r>
      <w:r w:rsidR="00E4077E">
        <w:t xml:space="preserve"> abuse </w:t>
      </w:r>
    </w:p>
    <w:p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rsidR="0023752C" w:rsidRDefault="00E4077E" w:rsidP="00935775">
      <w:pPr>
        <w:jc w:val="both"/>
      </w:pPr>
      <w:r>
        <w:t>All staff will</w:t>
      </w:r>
      <w:r w:rsidR="0023752C">
        <w:t>:</w:t>
      </w:r>
    </w:p>
    <w:p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E0261F">
        <w:t xml:space="preserve">. </w:t>
      </w:r>
    </w:p>
    <w:p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rsidR="001D774F" w:rsidRDefault="001D774F" w:rsidP="00935775">
      <w:pPr>
        <w:jc w:val="both"/>
      </w:pPr>
      <w:r>
        <w:t>Sexual harassment in particular can take many forms, including but not limited to:</w:t>
      </w:r>
    </w:p>
    <w:p w:rsidR="001D774F" w:rsidRDefault="001D774F" w:rsidP="001D774F">
      <w:pPr>
        <w:pStyle w:val="ListParagraph"/>
        <w:numPr>
          <w:ilvl w:val="0"/>
          <w:numId w:val="44"/>
        </w:numPr>
        <w:jc w:val="both"/>
      </w:pPr>
      <w:r>
        <w:t>Telling sexual stories, making sexual remarks, or calling someone sexualised names.</w:t>
      </w:r>
    </w:p>
    <w:p w:rsidR="001D774F" w:rsidRDefault="001D774F" w:rsidP="001D774F">
      <w:pPr>
        <w:pStyle w:val="ListParagraph"/>
        <w:numPr>
          <w:ilvl w:val="0"/>
          <w:numId w:val="44"/>
        </w:numPr>
        <w:jc w:val="both"/>
      </w:pPr>
      <w:r>
        <w:t>Sexual “jokes” or taunting.</w:t>
      </w:r>
    </w:p>
    <w:p w:rsidR="001D774F" w:rsidRDefault="001D774F" w:rsidP="001D774F">
      <w:pPr>
        <w:pStyle w:val="ListParagraph"/>
        <w:numPr>
          <w:ilvl w:val="0"/>
          <w:numId w:val="44"/>
        </w:numPr>
        <w:jc w:val="both"/>
      </w:pPr>
      <w:r>
        <w:t>Deliberately brushing against someone.</w:t>
      </w:r>
    </w:p>
    <w:p w:rsidR="001D774F" w:rsidRDefault="00351677" w:rsidP="001D774F">
      <w:pPr>
        <w:pStyle w:val="ListParagraph"/>
        <w:numPr>
          <w:ilvl w:val="0"/>
          <w:numId w:val="44"/>
        </w:numPr>
        <w:jc w:val="both"/>
      </w:pPr>
      <w:r>
        <w:t>Displaying images or video of a sexual nature.</w:t>
      </w:r>
    </w:p>
    <w:p w:rsidR="00351677" w:rsidRDefault="00351677" w:rsidP="001D774F">
      <w:pPr>
        <w:pStyle w:val="ListParagraph"/>
        <w:numPr>
          <w:ilvl w:val="0"/>
          <w:numId w:val="44"/>
        </w:numPr>
        <w:jc w:val="both"/>
      </w:pPr>
      <w:proofErr w:type="spellStart"/>
      <w:r>
        <w:t>Upskirting</w:t>
      </w:r>
      <w:proofErr w:type="spellEnd"/>
      <w:r>
        <w:t xml:space="preserve"> (this is a criminal offence).</w:t>
      </w:r>
    </w:p>
    <w:p w:rsidR="00ED4D95" w:rsidRDefault="00ED4D95" w:rsidP="0098243C">
      <w:pPr>
        <w:pStyle w:val="ListParagraph"/>
        <w:numPr>
          <w:ilvl w:val="0"/>
          <w:numId w:val="44"/>
        </w:numPr>
        <w:jc w:val="both"/>
      </w:pPr>
      <w:r>
        <w:t>Online sexual harassment</w:t>
      </w:r>
      <w:r w:rsidR="00671B3D">
        <w:t>,</w:t>
      </w:r>
      <w:r>
        <w:t xml:space="preserve"> </w:t>
      </w:r>
      <w:r w:rsidR="004924D0">
        <w:t>e.g.</w:t>
      </w:r>
      <w:r>
        <w:t xml:space="preserve"> creating or sharing sexual imagery, sexual comments on social media, or sexual coercion or threats.</w:t>
      </w:r>
    </w:p>
    <w:p w:rsidR="00E4077E" w:rsidRDefault="00E4077E" w:rsidP="00935775">
      <w:pPr>
        <w:jc w:val="both"/>
      </w:pPr>
      <w:r>
        <w:lastRenderedPageBreak/>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rsidR="0070375D" w:rsidRDefault="0070375D" w:rsidP="00935775">
      <w:pPr>
        <w:jc w:val="both"/>
      </w:pPr>
      <w:r>
        <w:t xml:space="preserve">The school’s </w:t>
      </w:r>
      <w:r w:rsidR="00736710">
        <w:t>Child-on-child</w:t>
      </w:r>
      <w:r>
        <w:t xml:space="preserve"> Abuse Policy outlines </w:t>
      </w:r>
      <w:r w:rsidR="00F35C52">
        <w:t>the school’s</w:t>
      </w:r>
      <w:r>
        <w:t xml:space="preserve"> stance on addressing </w:t>
      </w:r>
      <w:r w:rsidR="00736710">
        <w:t>child-on-child</w:t>
      </w:r>
      <w:r>
        <w:t xml:space="preserve"> abuse, including sexual abuse, and the procedures in place will be adhered to if any instances are uncovered or disclosed. More information on the school’s approach to preventing and managing instances of </w:t>
      </w:r>
      <w:r w:rsidR="00736710">
        <w:t>child-on-child</w:t>
      </w:r>
      <w:r w:rsidR="006F294E">
        <w:t xml:space="preserve"> abuse can be found within this policy and the Child Protection and Safeguarding Policy.</w:t>
      </w:r>
    </w:p>
    <w:p w:rsidR="00B217D4" w:rsidRDefault="00B217D4" w:rsidP="00D31F3F">
      <w:pPr>
        <w:pStyle w:val="Heading10"/>
      </w:pPr>
      <w:bookmarkStart w:id="22" w:name="_Cyberbullying"/>
      <w:bookmarkEnd w:id="22"/>
      <w:r>
        <w:t xml:space="preserve">Cyberbullying </w:t>
      </w:r>
    </w:p>
    <w:p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rsidR="00142215" w:rsidRDefault="00142215" w:rsidP="00142215">
      <w:pPr>
        <w:jc w:val="both"/>
      </w:pPr>
      <w:r>
        <w:t>Cyberbullying can include the following:</w:t>
      </w:r>
    </w:p>
    <w:p w:rsidR="00142215" w:rsidRDefault="00142215" w:rsidP="00142215">
      <w:pPr>
        <w:pStyle w:val="ListParagraph"/>
        <w:numPr>
          <w:ilvl w:val="0"/>
          <w:numId w:val="40"/>
        </w:numPr>
        <w:jc w:val="both"/>
      </w:pPr>
      <w:r>
        <w:t>Threatening, intimidating or upsetting text messages</w:t>
      </w:r>
    </w:p>
    <w:p w:rsidR="00142215" w:rsidRDefault="00142215" w:rsidP="00142215">
      <w:pPr>
        <w:pStyle w:val="ListParagraph"/>
        <w:numPr>
          <w:ilvl w:val="0"/>
          <w:numId w:val="40"/>
        </w:numPr>
        <w:jc w:val="both"/>
      </w:pPr>
      <w:r>
        <w:t>Threatening or embarrassing pictures and video clips</w:t>
      </w:r>
    </w:p>
    <w:p w:rsidR="00142215" w:rsidRDefault="00142215" w:rsidP="00142215">
      <w:pPr>
        <w:pStyle w:val="ListParagraph"/>
        <w:numPr>
          <w:ilvl w:val="0"/>
          <w:numId w:val="40"/>
        </w:numPr>
        <w:jc w:val="both"/>
      </w:pPr>
      <w:r>
        <w:t>Disclosure of private sexual photographs or videos with the intent to cause distress</w:t>
      </w:r>
    </w:p>
    <w:p w:rsidR="00F35C52" w:rsidRDefault="00142215" w:rsidP="00142215">
      <w:pPr>
        <w:pStyle w:val="ListParagraph"/>
        <w:numPr>
          <w:ilvl w:val="0"/>
          <w:numId w:val="40"/>
        </w:numPr>
        <w:jc w:val="both"/>
      </w:pPr>
      <w:r>
        <w:t xml:space="preserve">Silent or abusive phone calls </w:t>
      </w:r>
    </w:p>
    <w:p w:rsidR="00142215" w:rsidRDefault="00F35C52" w:rsidP="00142215">
      <w:pPr>
        <w:pStyle w:val="ListParagraph"/>
        <w:numPr>
          <w:ilvl w:val="0"/>
          <w:numId w:val="40"/>
        </w:numPr>
        <w:jc w:val="both"/>
      </w:pPr>
      <w:r>
        <w:t>U</w:t>
      </w:r>
      <w:r w:rsidR="00142215">
        <w:t>sing the victim’s phone to harass others, to make them think the victim is responsible</w:t>
      </w:r>
    </w:p>
    <w:p w:rsidR="00142215" w:rsidRDefault="00142215" w:rsidP="00142215">
      <w:pPr>
        <w:pStyle w:val="ListParagraph"/>
        <w:numPr>
          <w:ilvl w:val="0"/>
          <w:numId w:val="40"/>
        </w:numPr>
        <w:jc w:val="both"/>
      </w:pPr>
      <w:r>
        <w:t>Threatening or bullying emails, possibly sent using a pseudonym or someone else’s name</w:t>
      </w:r>
    </w:p>
    <w:p w:rsidR="00142215" w:rsidRDefault="00142215" w:rsidP="00142215">
      <w:pPr>
        <w:pStyle w:val="ListParagraph"/>
        <w:numPr>
          <w:ilvl w:val="0"/>
          <w:numId w:val="40"/>
        </w:numPr>
        <w:jc w:val="both"/>
      </w:pPr>
      <w:r>
        <w:t>Menacing or upsetting responses to someone in a chatroom</w:t>
      </w:r>
    </w:p>
    <w:p w:rsidR="00142215" w:rsidRDefault="00142215" w:rsidP="00142215">
      <w:pPr>
        <w:pStyle w:val="ListParagraph"/>
        <w:numPr>
          <w:ilvl w:val="0"/>
          <w:numId w:val="40"/>
        </w:numPr>
        <w:jc w:val="both"/>
      </w:pPr>
      <w:r>
        <w:t>Unpleasant messages sent via instant messaging</w:t>
      </w:r>
    </w:p>
    <w:p w:rsidR="00142215" w:rsidRDefault="00142215" w:rsidP="00142215">
      <w:pPr>
        <w:pStyle w:val="ListParagraph"/>
        <w:numPr>
          <w:ilvl w:val="0"/>
          <w:numId w:val="40"/>
        </w:numPr>
        <w:jc w:val="both"/>
      </w:pPr>
      <w:r>
        <w:t>Unpleasant or defamatory information posted to blogs, personal websites and social networking sites, e.g. Facebook</w:t>
      </w:r>
    </w:p>
    <w:p w:rsidR="00142215" w:rsidRDefault="00142215" w:rsidP="00142215">
      <w:pPr>
        <w:jc w:val="both"/>
      </w:pPr>
      <w:r w:rsidRPr="00CD06BF">
        <w:rPr>
          <w:b/>
          <w:bCs/>
        </w:rPr>
        <w:t>NB</w:t>
      </w:r>
      <w:r>
        <w:t xml:space="preserve">. The above list is not exhaustive, and cyberbullying may take other forms. </w:t>
      </w:r>
    </w:p>
    <w:p w:rsidR="00B217D4" w:rsidRDefault="00B217D4" w:rsidP="00EA559E">
      <w:pPr>
        <w:jc w:val="both"/>
      </w:pPr>
      <w:r>
        <w:t xml:space="preserve">The school has a zero-tolerance approach to cyberbullying. The school views cyberbullying with the same severity as any other form of bullying and will follow the sanctions set out in this policy if they become aware of any incidents. </w:t>
      </w:r>
    </w:p>
    <w:p w:rsidR="00CD3F3D" w:rsidRDefault="00CD3F3D" w:rsidP="00CD3F3D">
      <w:pPr>
        <w:jc w:val="both"/>
      </w:pPr>
      <w:r>
        <w:t>All members of staff will receive training on the signs of cyberbullying, in order to identify pupils who may be experiencing issues and intervene effectively.</w:t>
      </w:r>
    </w:p>
    <w:p w:rsidR="00CD3F3D" w:rsidRDefault="00CD3F3D" w:rsidP="00CD3F3D">
      <w:pPr>
        <w:jc w:val="both"/>
      </w:pPr>
      <w:r>
        <w:t>Many of the signs of cyberbullying will be similar to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rsidR="00CD3F3D" w:rsidRDefault="00CD3F3D" w:rsidP="00CD3F3D">
      <w:pPr>
        <w:pStyle w:val="ListParagraph"/>
        <w:numPr>
          <w:ilvl w:val="0"/>
          <w:numId w:val="37"/>
        </w:numPr>
        <w:jc w:val="both"/>
      </w:pPr>
      <w:r>
        <w:lastRenderedPageBreak/>
        <w:t xml:space="preserve">Avoiding use of the computer </w:t>
      </w:r>
    </w:p>
    <w:p w:rsidR="00CD3F3D" w:rsidRDefault="00CD3F3D" w:rsidP="00CD3F3D">
      <w:pPr>
        <w:pStyle w:val="ListParagraph"/>
        <w:numPr>
          <w:ilvl w:val="0"/>
          <w:numId w:val="37"/>
        </w:numPr>
        <w:jc w:val="both"/>
      </w:pPr>
      <w:r>
        <w:t xml:space="preserve">Being on their phone routinely </w:t>
      </w:r>
    </w:p>
    <w:p w:rsidR="00A2422F" w:rsidRDefault="00A2422F" w:rsidP="00A2422F">
      <w:pPr>
        <w:pStyle w:val="ListParagraph"/>
        <w:numPr>
          <w:ilvl w:val="0"/>
          <w:numId w:val="37"/>
        </w:numPr>
        <w:jc w:val="both"/>
      </w:pPr>
      <w:r>
        <w:t>Becoming agitated when receiving calls or text messages</w:t>
      </w:r>
    </w:p>
    <w:p w:rsidR="00CD3F3D" w:rsidRDefault="00CD3F3D" w:rsidP="00CD3F3D">
      <w:pPr>
        <w:jc w:val="both"/>
      </w:pPr>
      <w:r>
        <w:t>Staff will also be alert to the following signs which may indicate that a pupil is cyberbullying others:</w:t>
      </w:r>
    </w:p>
    <w:p w:rsidR="00CD3F3D" w:rsidRDefault="00CD3F3D" w:rsidP="00CD3F3D">
      <w:pPr>
        <w:pStyle w:val="ListParagraph"/>
        <w:numPr>
          <w:ilvl w:val="0"/>
          <w:numId w:val="38"/>
        </w:numPr>
        <w:jc w:val="both"/>
      </w:pPr>
      <w:r>
        <w:t>Avoiding using the computer or turning off the screen when someone is near</w:t>
      </w:r>
    </w:p>
    <w:p w:rsidR="00CD3F3D" w:rsidRDefault="00CD3F3D" w:rsidP="00CD3F3D">
      <w:pPr>
        <w:pStyle w:val="ListParagraph"/>
        <w:numPr>
          <w:ilvl w:val="0"/>
          <w:numId w:val="38"/>
        </w:numPr>
        <w:jc w:val="both"/>
      </w:pPr>
      <w:r>
        <w:t>Acting in a secretive manner when using the computer or mobile phone</w:t>
      </w:r>
    </w:p>
    <w:p w:rsidR="00CD3F3D" w:rsidRDefault="00CD3F3D" w:rsidP="00CD3F3D">
      <w:pPr>
        <w:pStyle w:val="ListParagraph"/>
        <w:numPr>
          <w:ilvl w:val="0"/>
          <w:numId w:val="38"/>
        </w:numPr>
        <w:jc w:val="both"/>
      </w:pPr>
      <w:r>
        <w:t>Spending excessive amounts of time on the computer or mobile phone</w:t>
      </w:r>
    </w:p>
    <w:p w:rsidR="00CD3F3D" w:rsidRDefault="00CD3F3D" w:rsidP="00CD3F3D">
      <w:pPr>
        <w:pStyle w:val="ListParagraph"/>
        <w:numPr>
          <w:ilvl w:val="0"/>
          <w:numId w:val="38"/>
        </w:numPr>
        <w:jc w:val="both"/>
      </w:pPr>
      <w:r>
        <w:t>Becoming upset or angry when the computer or mobile phone is taken away</w:t>
      </w:r>
    </w:p>
    <w:p w:rsidR="004924D0" w:rsidRDefault="00CD3F3D" w:rsidP="00CD3F3D">
      <w:pPr>
        <w:jc w:val="both"/>
      </w:pPr>
      <w:r>
        <w:t xml:space="preserve">Parents will also be </w:t>
      </w:r>
      <w:r w:rsidR="00DA0CA8">
        <w:t>signposted to</w:t>
      </w:r>
      <w:r w:rsidRPr="000A7FAB">
        <w:rPr>
          <w:color w:val="FF6900" w:themeColor="text1"/>
        </w:rPr>
        <w:t xml:space="preserve"> </w:t>
      </w:r>
      <w:r>
        <w:t xml:space="preserve">training sessions in order to educate them on the signs and symptoms of cyberbullying, and will be advised to report to the </w:t>
      </w:r>
      <w:r w:rsidRPr="00964178">
        <w:t>headteacher</w:t>
      </w:r>
      <w:r w:rsidRPr="00D5264F">
        <w:t xml:space="preserve"> </w:t>
      </w:r>
      <w:r>
        <w:t xml:space="preserve">if their child displays any of the signs outlined in this section. </w:t>
      </w:r>
    </w:p>
    <w:p w:rsidR="00CD3F3D" w:rsidRDefault="005E1B1A" w:rsidP="00CD3F3D">
      <w:pPr>
        <w:jc w:val="both"/>
      </w:pPr>
      <w:r>
        <w:t xml:space="preserve">All learning at home will follow procedures outlined in the Remote Education Policy. </w:t>
      </w:r>
      <w:r w:rsidR="000C19C6">
        <w:t>During times when remote education is being utilised, the school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rsidR="000C19C6">
        <w:t xml:space="preserve"> to re</w:t>
      </w:r>
      <w:r w:rsidR="000A6F5D">
        <w:t>inforce the importance of pupils staying safe online, and explaining how filtering and monitoring procedures work.</w:t>
      </w:r>
      <w:r>
        <w:t xml:space="preserve"> </w:t>
      </w:r>
    </w:p>
    <w:p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rsidR="00C0490B" w:rsidRDefault="00C0490B" w:rsidP="00EA559E">
      <w:pPr>
        <w:jc w:val="both"/>
      </w:pPr>
      <w:r>
        <w:t xml:space="preserve">Staff and pupils will be instructed not to respond or retaliate to cyberbullying incidents. Evidence of the </w:t>
      </w:r>
      <w:r w:rsidR="00714137">
        <w:t>incident should be recorded, e.g. taking screen</w:t>
      </w:r>
      <w:r w:rsidR="005E1B1A">
        <w:t>shots</w:t>
      </w:r>
      <w:r w:rsidR="00714137">
        <w:t>.</w:t>
      </w:r>
      <w:r>
        <w:t xml:space="preserve"> Staff will report incidents to their line manager or the headteacher for the incident to be investigated and support to be provided. </w:t>
      </w:r>
      <w:r w:rsidR="00714137">
        <w:t xml:space="preserve">Pupils will report incidents to a trusted member of staff. </w:t>
      </w:r>
    </w:p>
    <w:p w:rsidR="00C0490B" w:rsidRDefault="00714137" w:rsidP="00EA559E">
      <w:pPr>
        <w:jc w:val="both"/>
      </w:pPr>
      <w:r>
        <w:t>Where offensive content is posted online targeting a staff member or pupil, the person targeted will be encouraged to use the reporting mechanism on the website or social media platform to request its removal. Where the person who has posted it is known to the school, the headteacher will request they remove it directly.</w:t>
      </w:r>
    </w:p>
    <w:p w:rsidR="00B217D4" w:rsidRDefault="00B217D4" w:rsidP="00EA559E">
      <w:pPr>
        <w:jc w:val="both"/>
      </w:pPr>
      <w:r>
        <w:lastRenderedPageBreak/>
        <w:t xml:space="preserve">The school will support pupils who have been victims of cyberbullying by holding formal and informal discussions with the pupil about their feelings and whether the bullying has stopped, in accordance with this policy. </w:t>
      </w:r>
    </w:p>
    <w:p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t>In these cases, the school’s Searching, Screening and Confiscation Policy will be followed.</w:t>
      </w:r>
    </w:p>
    <w:p w:rsidR="00B217D4" w:rsidRDefault="00B217D4" w:rsidP="00D31F3F">
      <w:pPr>
        <w:pStyle w:val="Heading10"/>
      </w:pPr>
      <w:bookmarkStart w:id="23" w:name="_Procedures"/>
      <w:bookmarkEnd w:id="23"/>
      <w:r>
        <w:t xml:space="preserve">Procedures </w:t>
      </w:r>
    </w:p>
    <w:p w:rsidR="00B217D4" w:rsidRDefault="00B217D4" w:rsidP="00EA559E">
      <w:pPr>
        <w:jc w:val="both"/>
      </w:pPr>
      <w:r>
        <w:t xml:space="preserve">Minor incidents will be reported to the victim’s form tutor, who </w:t>
      </w:r>
      <w:r w:rsidR="00A55B76">
        <w:t xml:space="preserve">will </w:t>
      </w:r>
      <w:r>
        <w:t>investigate the incident, set appropriate sanctions for the perpetrator</w:t>
      </w:r>
      <w:r w:rsidR="00CB0CA0">
        <w:t>,</w:t>
      </w:r>
      <w:r>
        <w:t xml:space="preserve"> and inform the head of year in writing of the incident and outcome.</w:t>
      </w:r>
    </w:p>
    <w:p w:rsidR="00B217D4" w:rsidRDefault="00B217D4" w:rsidP="00EA559E">
      <w:pPr>
        <w:jc w:val="both"/>
      </w:pPr>
      <w:r>
        <w:t xml:space="preserve">When investigating a bullying incident, the following procedures </w:t>
      </w:r>
      <w:r w:rsidR="00A55B76">
        <w:t>will be</w:t>
      </w:r>
      <w:r>
        <w:t xml:space="preserve"> adopted:</w:t>
      </w:r>
    </w:p>
    <w:p w:rsidR="00B217D4" w:rsidRDefault="00B217D4" w:rsidP="00EA559E">
      <w:pPr>
        <w:pStyle w:val="ListParagraph"/>
        <w:numPr>
          <w:ilvl w:val="0"/>
          <w:numId w:val="31"/>
        </w:numPr>
        <w:jc w:val="both"/>
      </w:pPr>
      <w:r>
        <w:t>The victim, alleged perpetrator and witnesses are all interviewed separately</w:t>
      </w:r>
    </w:p>
    <w:p w:rsidR="00B217D4" w:rsidRDefault="00B217D4" w:rsidP="00EA559E">
      <w:pPr>
        <w:pStyle w:val="ListParagraph"/>
        <w:numPr>
          <w:ilvl w:val="0"/>
          <w:numId w:val="31"/>
        </w:numPr>
        <w:jc w:val="both"/>
      </w:pPr>
      <w:r>
        <w:t>Members of staff ensure that there is no possibility of contact between the pupils being interviewed, including electronic communication</w:t>
      </w:r>
    </w:p>
    <w:p w:rsidR="00B217D4" w:rsidRDefault="00B217D4" w:rsidP="00EA559E">
      <w:pPr>
        <w:pStyle w:val="ListParagraph"/>
        <w:numPr>
          <w:ilvl w:val="0"/>
          <w:numId w:val="31"/>
        </w:numPr>
        <w:jc w:val="both"/>
      </w:pPr>
      <w:r>
        <w:t>If a pupil is injured, members of staff take the pupil immediately to the school nurse for a medical opinion on the extent of their injuries</w:t>
      </w:r>
    </w:p>
    <w:p w:rsidR="00B217D4" w:rsidRDefault="00B217D4" w:rsidP="00EA559E">
      <w:pPr>
        <w:pStyle w:val="ListParagraph"/>
        <w:numPr>
          <w:ilvl w:val="0"/>
          <w:numId w:val="31"/>
        </w:numPr>
        <w:jc w:val="both"/>
      </w:pPr>
      <w:r>
        <w:t xml:space="preserve">A room is used that allows for privacy during interviews </w:t>
      </w:r>
    </w:p>
    <w:p w:rsidR="00B217D4" w:rsidRDefault="00B217D4" w:rsidP="00EA559E">
      <w:pPr>
        <w:pStyle w:val="ListParagraph"/>
        <w:numPr>
          <w:ilvl w:val="0"/>
          <w:numId w:val="31"/>
        </w:numPr>
        <w:jc w:val="both"/>
      </w:pPr>
      <w:r>
        <w:t>A witness is used for serious incidents</w:t>
      </w:r>
    </w:p>
    <w:p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picture </w:t>
      </w:r>
    </w:p>
    <w:p w:rsidR="003A26ED" w:rsidRPr="00CB0CA0" w:rsidRDefault="003A26ED" w:rsidP="00EA559E">
      <w:pPr>
        <w:pStyle w:val="ListParagraph"/>
        <w:numPr>
          <w:ilvl w:val="0"/>
          <w:numId w:val="31"/>
        </w:numPr>
        <w:jc w:val="both"/>
        <w:rPr>
          <w:b/>
        </w:rPr>
      </w:pPr>
      <w:r w:rsidRPr="00CD06BF">
        <w:t xml:space="preserve">The headteacher </w:t>
      </w:r>
      <w:r>
        <w:t>will gather evidence of a cyberbullying incident; this may involve text messages, emails, photos, etc. provided by the victim</w:t>
      </w:r>
    </w:p>
    <w:p w:rsidR="00B217D4" w:rsidRDefault="00B217D4" w:rsidP="00EA559E">
      <w:pPr>
        <w:pStyle w:val="ListParagraph"/>
        <w:numPr>
          <w:ilvl w:val="0"/>
          <w:numId w:val="31"/>
        </w:numPr>
        <w:jc w:val="both"/>
      </w:pPr>
      <w:r>
        <w:t xml:space="preserve">Premature assumptions are not made, as it is important not to be judgemental at this stage </w:t>
      </w:r>
    </w:p>
    <w:p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complete </w:t>
      </w:r>
    </w:p>
    <w:p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pupils </w:t>
      </w:r>
    </w:p>
    <w:p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rsidR="00B217D4" w:rsidRDefault="00B217D4" w:rsidP="00D31F3F">
      <w:pPr>
        <w:pStyle w:val="Heading10"/>
      </w:pPr>
      <w:bookmarkStart w:id="24" w:name="_Sanctions"/>
      <w:bookmarkEnd w:id="24"/>
      <w:r>
        <w:t xml:space="preserve">Sanctions </w:t>
      </w:r>
    </w:p>
    <w:p w:rsidR="00541122" w:rsidRDefault="00B217D4" w:rsidP="00EA559E">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 xml:space="preserve">of the type of sanction to be used in this instance, e.g. detentions or service-based activities, and future sanctions if the bullying continues. </w:t>
      </w:r>
    </w:p>
    <w:p w:rsidR="00B217D4" w:rsidRDefault="00B217D4" w:rsidP="00EA559E">
      <w:pPr>
        <w:jc w:val="both"/>
      </w:pPr>
      <w:r>
        <w:lastRenderedPageBreak/>
        <w:t>If possible, the headteacher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rsidR="00A55B76" w:rsidRDefault="00A55B76" w:rsidP="00A55B76">
      <w:pPr>
        <w:jc w:val="both"/>
      </w:pPr>
      <w:r>
        <w:t xml:space="preserve">Parents are informed of bullying incidents and what action is being taken. </w:t>
      </w:r>
    </w:p>
    <w:p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rsidR="002C3B49" w:rsidRDefault="002C3B49" w:rsidP="00A55B76">
      <w:pPr>
        <w:jc w:val="both"/>
      </w:pPr>
      <w: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rsidR="00054D49" w:rsidRDefault="00DA0CA8" w:rsidP="00A55B76">
      <w:pPr>
        <w:jc w:val="both"/>
      </w:pPr>
      <w:r>
        <w:t>A member of SLT</w:t>
      </w:r>
      <w:r w:rsidR="00A55B76">
        <w:t xml:space="preserve"> informally monitors the pupils involved over the next </w:t>
      </w:r>
      <w:r w:rsidR="00A55B76" w:rsidRPr="00607AAD">
        <w:rPr>
          <w:b/>
          <w:bCs/>
          <w:color w:val="FF6900" w:themeColor="text1"/>
          <w:u w:val="single"/>
        </w:rPr>
        <w:t>half-term</w:t>
      </w:r>
      <w:r w:rsidR="00A55B76">
        <w:t>.</w:t>
      </w:r>
      <w:r w:rsidR="00054D49">
        <w:t xml:space="preserve"> </w:t>
      </w:r>
    </w:p>
    <w:p w:rsidR="00A55B76" w:rsidRDefault="00FC4E3C" w:rsidP="00EA559E">
      <w:pPr>
        <w:jc w:val="both"/>
      </w:pPr>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w:t>
      </w:r>
      <w:r w:rsidR="00052637">
        <w:t xml:space="preserve"> Suspension and</w:t>
      </w:r>
      <w:r w:rsidRPr="00054D49">
        <w:t xml:space="preserve"> Exclusion Policy</w:t>
      </w:r>
      <w:r>
        <w:t>.</w:t>
      </w:r>
    </w:p>
    <w:p w:rsidR="00B217D4" w:rsidRDefault="00B217D4" w:rsidP="00D31F3F">
      <w:pPr>
        <w:pStyle w:val="Heading10"/>
      </w:pPr>
      <w:bookmarkStart w:id="25" w:name="_Support"/>
      <w:bookmarkEnd w:id="25"/>
      <w:r>
        <w:t xml:space="preserve">Support </w:t>
      </w:r>
    </w:p>
    <w:p w:rsidR="00A2422F" w:rsidRPr="00CD06BF" w:rsidRDefault="00A2422F" w:rsidP="00A2422F">
      <w:pPr>
        <w:jc w:val="both"/>
      </w:pPr>
      <w:r>
        <w:t xml:space="preserve">In the event </w:t>
      </w:r>
      <w:r w:rsidR="00394CF8">
        <w:t>of bullying, victims will be offered the following support</w:t>
      </w:r>
      <w:r w:rsidRPr="00CD06BF">
        <w:t>:</w:t>
      </w:r>
    </w:p>
    <w:p w:rsidR="00A2422F" w:rsidRDefault="00A2422F" w:rsidP="00A2422F">
      <w:pPr>
        <w:pStyle w:val="ListParagraph"/>
        <w:numPr>
          <w:ilvl w:val="0"/>
          <w:numId w:val="41"/>
        </w:numPr>
        <w:jc w:val="both"/>
      </w:pPr>
      <w:r w:rsidRPr="00CD06BF">
        <w:t>Emotional support and reassurance from the school counsellor</w:t>
      </w:r>
    </w:p>
    <w:p w:rsidR="00A2422F" w:rsidRDefault="00A2422F" w:rsidP="00A2422F">
      <w:pPr>
        <w:pStyle w:val="ListParagraph"/>
        <w:numPr>
          <w:ilvl w:val="0"/>
          <w:numId w:val="41"/>
        </w:numPr>
        <w:jc w:val="both"/>
      </w:pPr>
      <w:r>
        <w:t>Reassurance that it was right to report the incident and that appropriate action will be taken</w:t>
      </w:r>
    </w:p>
    <w:p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rsidR="00A2422F" w:rsidRDefault="00A2422F" w:rsidP="00A2422F">
      <w:pPr>
        <w:pStyle w:val="ListParagraph"/>
        <w:numPr>
          <w:ilvl w:val="0"/>
          <w:numId w:val="41"/>
        </w:numPr>
        <w:jc w:val="both"/>
      </w:pPr>
      <w:r>
        <w:t>Advice not to retaliate or reply, but to keep the evidence and show or give it to their parent or a member of staff</w:t>
      </w:r>
    </w:p>
    <w:p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rsidR="00B217D4" w:rsidRPr="002C3B49" w:rsidRDefault="002C3B49" w:rsidP="00EA559E">
      <w:pPr>
        <w:jc w:val="both"/>
      </w:pPr>
      <w:proofErr w:type="gramStart"/>
      <w:r>
        <w:t>The  headteacher</w:t>
      </w:r>
      <w:proofErr w:type="gramEnd"/>
      <w:r>
        <w:t xml:space="preserve">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rsidR="00B217D4" w:rsidRDefault="00A55B76" w:rsidP="00EA559E">
      <w:pPr>
        <w:jc w:val="both"/>
      </w:pPr>
      <w:r>
        <w:t>Staff</w:t>
      </w:r>
      <w:r w:rsidR="00B217D4">
        <w:t xml:space="preserve">, particularly the DSL, will work with the victim to build resilience, e.g. by offering emotional therapy. </w:t>
      </w:r>
    </w:p>
    <w:p w:rsidR="00B217D4" w:rsidRDefault="00B217D4" w:rsidP="00EA559E">
      <w:pPr>
        <w:jc w:val="both"/>
      </w:pPr>
      <w:r>
        <w:lastRenderedPageBreak/>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rsidR="00B217D4" w:rsidRDefault="00B217D4" w:rsidP="00D31F3F">
      <w:pPr>
        <w:pStyle w:val="Heading10"/>
      </w:pPr>
      <w:bookmarkStart w:id="26" w:name="_Follow-up_support"/>
      <w:bookmarkEnd w:id="26"/>
      <w:r>
        <w:t xml:space="preserve">Follow-up support </w:t>
      </w:r>
    </w:p>
    <w:p w:rsidR="00B217D4" w:rsidRDefault="00B217D4" w:rsidP="00EA559E">
      <w:pPr>
        <w:jc w:val="both"/>
      </w:pPr>
      <w:r>
        <w:t xml:space="preserve">The progress of both the </w:t>
      </w:r>
      <w:r w:rsidR="00EA559E">
        <w:t>perpetrator</w:t>
      </w:r>
      <w:r>
        <w:t xml:space="preserve"> and the victim will be monitored by their form tutors.</w:t>
      </w:r>
      <w:r w:rsidR="00EA559E">
        <w:t xml:space="preserve"> </w:t>
      </w:r>
      <w:r>
        <w:t xml:space="preserve">One-on-one sessions to discuss how the victim and </w:t>
      </w:r>
      <w:r w:rsidR="00EA559E">
        <w:t>perpetrator</w:t>
      </w:r>
      <w:r>
        <w:t xml:space="preserve"> are progressing may be appropriate.</w:t>
      </w:r>
      <w:r w:rsidR="00EA559E">
        <w:t xml:space="preserve"> </w:t>
      </w:r>
      <w:r>
        <w:t xml:space="preserve">If appropriate, follow-up correspondence will be arranged with parents after the incident. </w:t>
      </w:r>
    </w:p>
    <w:p w:rsidR="00394CF8" w:rsidRDefault="00B217D4" w:rsidP="00394CF8">
      <w:pPr>
        <w:jc w:val="both"/>
      </w:pPr>
      <w:r>
        <w:t xml:space="preserve">Pupils who have been bullied will be </w:t>
      </w:r>
      <w:r w:rsidR="00394CF8">
        <w:t xml:space="preserve">offered continuous support. The DSL will hold a formal meeting, to check whether the bullying has stopped until </w:t>
      </w:r>
      <w:r w:rsidR="00DA0CA8">
        <w:t>a member of SLT</w:t>
      </w:r>
      <w:r w:rsidR="00394CF8">
        <w:t xml:space="preserve"> and victim are confident the bullying has stopped. The victim will be encouraged to tell a trusted adult in school if bullying is repeated.</w:t>
      </w:r>
    </w:p>
    <w:p w:rsidR="00B217D4" w:rsidRDefault="00B217D4" w:rsidP="00EA559E">
      <w:pPr>
        <w:jc w:val="both"/>
      </w:pPr>
      <w:r>
        <w:t>Pupils who have bullied others will be supported in the following ways:</w:t>
      </w:r>
    </w:p>
    <w:p w:rsidR="00B217D4" w:rsidRDefault="00B217D4" w:rsidP="00EA559E">
      <w:pPr>
        <w:pStyle w:val="ListParagraph"/>
        <w:numPr>
          <w:ilvl w:val="0"/>
          <w:numId w:val="33"/>
        </w:numPr>
        <w:jc w:val="both"/>
      </w:pPr>
      <w:r>
        <w:t>Receiving a consequence for their actions</w:t>
      </w:r>
    </w:p>
    <w:p w:rsidR="00B217D4" w:rsidRDefault="00B217D4" w:rsidP="00EA559E">
      <w:pPr>
        <w:pStyle w:val="ListParagraph"/>
        <w:numPr>
          <w:ilvl w:val="0"/>
          <w:numId w:val="33"/>
        </w:numPr>
        <w:jc w:val="both"/>
      </w:pPr>
      <w:r>
        <w:t>Being able to discuss what happened</w:t>
      </w:r>
    </w:p>
    <w:p w:rsidR="00B217D4" w:rsidRDefault="00B217D4" w:rsidP="00EA559E">
      <w:pPr>
        <w:pStyle w:val="ListParagraph"/>
        <w:numPr>
          <w:ilvl w:val="0"/>
          <w:numId w:val="33"/>
        </w:numPr>
        <w:jc w:val="both"/>
      </w:pPr>
      <w:r>
        <w:t>Being helped to reflect on why they became involved</w:t>
      </w:r>
    </w:p>
    <w:p w:rsidR="00B217D4" w:rsidRDefault="00B217D4" w:rsidP="00EA559E">
      <w:pPr>
        <w:pStyle w:val="ListParagraph"/>
        <w:numPr>
          <w:ilvl w:val="0"/>
          <w:numId w:val="33"/>
        </w:numPr>
        <w:jc w:val="both"/>
      </w:pPr>
      <w:r>
        <w:t>Being helped to understand what they did wrong and why they need to change their behaviour</w:t>
      </w:r>
    </w:p>
    <w:p w:rsidR="00B217D4" w:rsidRDefault="00B217D4" w:rsidP="00EA559E">
      <w:pPr>
        <w:pStyle w:val="ListParagraph"/>
        <w:numPr>
          <w:ilvl w:val="0"/>
          <w:numId w:val="33"/>
        </w:numPr>
        <w:jc w:val="both"/>
      </w:pPr>
      <w:r>
        <w:t>Appropriate assistance from parents</w:t>
      </w:r>
    </w:p>
    <w:p w:rsidR="00B217D4" w:rsidRDefault="00EA559E" w:rsidP="00EA559E">
      <w:pPr>
        <w:jc w:val="both"/>
      </w:pPr>
      <w:r>
        <w:t>P</w:t>
      </w:r>
      <w:r w:rsidR="00B217D4">
        <w:t>upils who have been bullied will be assessed on a case-by-case basis and the DSL will, if necessary, refer the victim of bullying to CAMHS.</w:t>
      </w:r>
    </w:p>
    <w:p w:rsidR="00B217D4" w:rsidRDefault="00B217D4" w:rsidP="00EA559E">
      <w:pPr>
        <w:jc w:val="both"/>
      </w:pPr>
      <w:r>
        <w:t xml:space="preserve">In cases where the effects of bullying are so severe that the pupil cannot successfully reintegrate back into the school, the headteacher and DSL will look to transfer the pupil to another mainstream school with the consent and involvement of the pupil’s parents. </w:t>
      </w:r>
    </w:p>
    <w:p w:rsidR="00B217D4" w:rsidRDefault="00B217D4" w:rsidP="00EA559E">
      <w:pPr>
        <w:jc w:val="both"/>
      </w:pPr>
      <w:r>
        <w:t>Where a pupil who has been the victim of bullying has developed such complex needs that alternative provision is required, the pupil, their parents, the headteacher and DSL will meet to discuss the use of alternative provision.</w:t>
      </w:r>
    </w:p>
    <w:p w:rsidR="00B217D4" w:rsidRDefault="00B217D4" w:rsidP="00D31F3F">
      <w:pPr>
        <w:pStyle w:val="Heading10"/>
      </w:pPr>
      <w:bookmarkStart w:id="27" w:name="_Bullying_outside_of"/>
      <w:bookmarkEnd w:id="27"/>
      <w:r>
        <w:t xml:space="preserve">Bullying outside of school </w:t>
      </w:r>
    </w:p>
    <w:p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w:t>
      </w:r>
      <w:r w:rsidR="00736710">
        <w:t>Child-on-child</w:t>
      </w:r>
      <w:r>
        <w:t xml:space="preserve"> Abuse Policy. </w:t>
      </w:r>
    </w:p>
    <w:p w:rsidR="00B217D4" w:rsidRDefault="00B217D4" w:rsidP="00245CAE">
      <w:pPr>
        <w:jc w:val="both"/>
      </w:pPr>
      <w:r>
        <w:t xml:space="preserve">The headteacher has a specific statutory power to </w:t>
      </w:r>
      <w:r w:rsidR="00C0490B">
        <w:t xml:space="preserve">sanction </w:t>
      </w:r>
      <w:r>
        <w:t>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rsidR="00B217D4" w:rsidRDefault="00B217D4" w:rsidP="00245CAE">
      <w:pPr>
        <w:jc w:val="both"/>
      </w:pPr>
      <w:r>
        <w:t xml:space="preserve">Teachers have the power to </w:t>
      </w:r>
      <w:r w:rsidR="00C0490B">
        <w:t xml:space="preserve">sanction </w:t>
      </w:r>
      <w:r>
        <w:t xml:space="preserve">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rsidR="00B217D4" w:rsidRDefault="00B217D4" w:rsidP="00245CAE">
      <w:pPr>
        <w:jc w:val="both"/>
      </w:pPr>
      <w:r>
        <w:lastRenderedPageBreak/>
        <w:t xml:space="preserve">Where bullying outside school is reported to school staff, it will be investigated and acted upon. In all cases of misbehaviour or bullying, members of staff can only </w:t>
      </w:r>
      <w:r w:rsidR="00C0490B">
        <w:t xml:space="preserve">sanction </w:t>
      </w:r>
      <w:r>
        <w:t>the pupil on school premises, or elsewhere when the pupil is under the lawful control of the member of staff, e.g. on a school trip.</w:t>
      </w:r>
    </w:p>
    <w:p w:rsidR="00B217D4" w:rsidRDefault="00B217D4" w:rsidP="00245CAE">
      <w:pPr>
        <w:jc w:val="both"/>
      </w:pPr>
      <w:r>
        <w:t xml:space="preserve">The headteacher is responsible for determining whether it is appropriate to notify the </w:t>
      </w:r>
      <w:proofErr w:type="gramStart"/>
      <w:r>
        <w:t>police</w:t>
      </w:r>
      <w:r w:rsidR="00A55B76">
        <w:t xml:space="preserve"> </w:t>
      </w:r>
      <w:r>
        <w:t xml:space="preserve"> of</w:t>
      </w:r>
      <w:proofErr w:type="gramEnd"/>
      <w:r>
        <w:t xml:space="preserve"> the action taken against a pupil. If the misbehaviour could be of a criminal nature, or poses a serious threat to a member of the public, the police will be informed.  </w:t>
      </w:r>
    </w:p>
    <w:p w:rsidR="005E26D6" w:rsidRDefault="005E26D6" w:rsidP="00D31F3F">
      <w:pPr>
        <w:pStyle w:val="Heading10"/>
      </w:pPr>
      <w:bookmarkStart w:id="28" w:name="_[New]_Record_"/>
      <w:bookmarkEnd w:id="28"/>
      <w:r>
        <w:t>Record keeping</w:t>
      </w:r>
    </w:p>
    <w:p w:rsidR="005E26D6" w:rsidRDefault="005E26D6" w:rsidP="00EC6B9A">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rsidR="005E26D6" w:rsidRDefault="005E26D6" w:rsidP="00EC6B9A">
      <w:pPr>
        <w:jc w:val="both"/>
      </w:pPr>
      <w:r>
        <w:t>The headteacher and DSL will ensure that all decisions and actions recorded are reviewed on a regular basis for the purposes of:</w:t>
      </w:r>
    </w:p>
    <w:p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e.g. with pastoral support. </w:t>
      </w:r>
    </w:p>
    <w:p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rsidR="004E5FDA" w:rsidRPr="00E0261F" w:rsidRDefault="004E5FDA" w:rsidP="00EC6B9A">
      <w:pPr>
        <w:pStyle w:val="ListParagraph"/>
        <w:numPr>
          <w:ilvl w:val="0"/>
          <w:numId w:val="42"/>
        </w:numPr>
        <w:jc w:val="both"/>
      </w:pPr>
      <w:r>
        <w:t>Responding to any complaints about how cases have been handled.</w:t>
      </w:r>
    </w:p>
    <w:p w:rsidR="00E862B7" w:rsidRDefault="00E862B7" w:rsidP="00EA559E">
      <w:pPr>
        <w:jc w:val="both"/>
      </w:pPr>
      <w:bookmarkStart w:id="29" w:name="_Monitoring_and_review_1"/>
      <w:bookmarkEnd w:id="29"/>
    </w:p>
    <w:p w:rsidR="00E862B7" w:rsidRDefault="00E862B7" w:rsidP="00EA559E">
      <w:pPr>
        <w:jc w:val="both"/>
        <w:sectPr w:rsidR="00E862B7" w:rsidSect="009848BE">
          <w:headerReference w:type="default" r:id="rId10"/>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p>
    <w:p w:rsidR="00E518E1" w:rsidRPr="00295E7C" w:rsidRDefault="00E518E1" w:rsidP="00295E7C">
      <w:pPr>
        <w:rPr>
          <w:b/>
          <w:bCs/>
          <w:sz w:val="28"/>
          <w:szCs w:val="28"/>
        </w:rPr>
      </w:pPr>
      <w:bookmarkStart w:id="30" w:name="AppendixTitle1"/>
      <w:bookmarkStart w:id="31" w:name="reportform"/>
      <w:r w:rsidRPr="00295E7C">
        <w:rPr>
          <w:b/>
          <w:bCs/>
          <w:sz w:val="28"/>
          <w:szCs w:val="28"/>
        </w:rPr>
        <w:lastRenderedPageBreak/>
        <w:t xml:space="preserve">Bullying </w:t>
      </w:r>
      <w:r w:rsidR="005374A3">
        <w:rPr>
          <w:b/>
          <w:bCs/>
          <w:sz w:val="28"/>
          <w:szCs w:val="28"/>
        </w:rPr>
        <w:t>r</w:t>
      </w:r>
      <w:r w:rsidRPr="00295E7C">
        <w:rPr>
          <w:b/>
          <w:bCs/>
          <w:sz w:val="28"/>
          <w:szCs w:val="28"/>
        </w:rPr>
        <w:t xml:space="preserve">eport </w:t>
      </w:r>
      <w:r w:rsidR="005374A3">
        <w:rPr>
          <w:b/>
          <w:bCs/>
          <w:sz w:val="28"/>
          <w:szCs w:val="28"/>
        </w:rPr>
        <w:t>f</w:t>
      </w:r>
      <w:r w:rsidRPr="00295E7C">
        <w:rPr>
          <w:b/>
          <w:bCs/>
          <w:sz w:val="28"/>
          <w:szCs w:val="28"/>
        </w:rPr>
        <w:t>orm</w:t>
      </w:r>
    </w:p>
    <w:bookmarkEnd w:id="30"/>
    <w:bookmarkEnd w:id="31"/>
    <w:p w:rsidR="00E518E1" w:rsidRDefault="00E518E1" w:rsidP="00E518E1">
      <w:pPr>
        <w:rPr>
          <w:rFonts w:cs="Arial"/>
        </w:rPr>
      </w:pPr>
      <w:r>
        <w:rPr>
          <w:rFonts w:cs="Arial"/>
        </w:rPr>
        <w:t xml:space="preserve">This form will be sent to the headteacher upon completion. </w:t>
      </w:r>
    </w:p>
    <w:tbl>
      <w:tblPr>
        <w:tblStyle w:val="TableGrid2"/>
        <w:tblW w:w="5000" w:type="pct"/>
        <w:tblInd w:w="0" w:type="dxa"/>
        <w:tblLook w:val="04A0" w:firstRow="1" w:lastRow="0" w:firstColumn="1" w:lastColumn="0" w:noHBand="0" w:noVBand="1"/>
      </w:tblPr>
      <w:tblGrid>
        <w:gridCol w:w="3148"/>
        <w:gridCol w:w="1360"/>
        <w:gridCol w:w="4508"/>
      </w:tblGrid>
      <w:tr w:rsidR="00E518E1" w:rsidTr="00EC6B9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041E42" w:themeFill="text2"/>
            <w:vAlign w:val="center"/>
          </w:tcPr>
          <w:p w:rsidR="00E518E1" w:rsidRPr="00EC6B9A" w:rsidRDefault="00E518E1" w:rsidP="00E74CC8">
            <w:pPr>
              <w:jc w:val="center"/>
              <w:rPr>
                <w:rFonts w:eastAsia="Arial" w:cs="Arial"/>
                <w:b/>
                <w:color w:val="ECECEC" w:themeColor="background2"/>
              </w:rPr>
            </w:pPr>
            <w:r w:rsidRPr="0098243C">
              <w:rPr>
                <w:rFonts w:eastAsia="Arial" w:cs="Arial"/>
                <w:b/>
                <w:color w:val="FFFFFF" w:themeColor="accent2"/>
              </w:rPr>
              <w:t>Personal details</w:t>
            </w:r>
          </w:p>
        </w:tc>
      </w:tr>
      <w:tr w:rsidR="00E518E1" w:rsidTr="0098243C">
        <w:trPr>
          <w:trHeight w:val="794"/>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r w:rsidR="00E518E1" w:rsidTr="0098243C">
        <w:trPr>
          <w:trHeight w:val="794"/>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gridSpan w:val="2"/>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r w:rsidR="00054D49" w:rsidTr="0098243C">
        <w:trPr>
          <w:trHeight w:val="567"/>
        </w:trPr>
        <w:tc>
          <w:tcPr>
            <w:tcW w:w="1746" w:type="pct"/>
            <w:tcBorders>
              <w:top w:val="single" w:sz="4" w:space="0" w:color="auto"/>
              <w:left w:val="single" w:sz="4" w:space="0" w:color="auto"/>
              <w:right w:val="single" w:sz="4" w:space="0" w:color="auto"/>
            </w:tcBorders>
            <w:shd w:val="clear" w:color="auto" w:fill="ECECEC" w:themeFill="background2"/>
            <w:vAlign w:val="center"/>
            <w:hideMark/>
          </w:tcPr>
          <w:p w:rsidR="00054D49" w:rsidRPr="0055501A" w:rsidRDefault="00054D49" w:rsidP="00245CAE">
            <w:pPr>
              <w:spacing w:line="276" w:lineRule="auto"/>
              <w:rPr>
                <w:rFonts w:eastAsia="Arial" w:cs="Arial"/>
                <w:b/>
              </w:rPr>
            </w:pPr>
            <w:r w:rsidRPr="0055501A">
              <w:rPr>
                <w:rFonts w:eastAsia="Arial" w:cs="Arial"/>
                <w:b/>
              </w:rPr>
              <w:t>Year group</w:t>
            </w:r>
          </w:p>
        </w:tc>
        <w:tc>
          <w:tcPr>
            <w:tcW w:w="3254" w:type="pct"/>
            <w:gridSpan w:val="2"/>
            <w:tcBorders>
              <w:top w:val="single" w:sz="4" w:space="0" w:color="auto"/>
              <w:left w:val="single" w:sz="4" w:space="0" w:color="auto"/>
              <w:right w:val="single" w:sz="4" w:space="0" w:color="auto"/>
            </w:tcBorders>
            <w:vAlign w:val="center"/>
          </w:tcPr>
          <w:p w:rsidR="00054D49" w:rsidRDefault="00054D49" w:rsidP="00245CAE">
            <w:pPr>
              <w:rPr>
                <w:rFonts w:eastAsia="Arial" w:cs="Arial"/>
                <w:b/>
              </w:rPr>
            </w:pPr>
          </w:p>
        </w:tc>
      </w:tr>
      <w:tr w:rsidR="00E518E1" w:rsidTr="0098243C">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rsidR="00E518E1" w:rsidRPr="0055501A" w:rsidRDefault="00E518E1" w:rsidP="00245CAE">
            <w:pPr>
              <w:spacing w:line="276" w:lineRule="auto"/>
              <w:rPr>
                <w:rFonts w:eastAsia="Arial" w:cs="Arial"/>
                <w:b/>
              </w:rPr>
            </w:pPr>
            <w:r w:rsidRPr="0055501A">
              <w:rPr>
                <w:rFonts w:eastAsia="Arial" w:cs="Arial"/>
                <w:b/>
              </w:rPr>
              <w:t>Form group</w:t>
            </w:r>
          </w:p>
        </w:tc>
        <w:tc>
          <w:tcPr>
            <w:tcW w:w="3254" w:type="pct"/>
            <w:gridSpan w:val="2"/>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r w:rsidR="00E518E1" w:rsidRPr="0055501A" w:rsidTr="00EC6B9A">
        <w:trPr>
          <w:trHeight w:val="567"/>
        </w:trPr>
        <w:tc>
          <w:tcPr>
            <w:tcW w:w="5000" w:type="pct"/>
            <w:gridSpan w:val="3"/>
            <w:tcBorders>
              <w:top w:val="single" w:sz="4" w:space="0" w:color="auto"/>
              <w:left w:val="single" w:sz="4" w:space="0" w:color="auto"/>
              <w:bottom w:val="single" w:sz="4" w:space="0" w:color="auto"/>
              <w:right w:val="single" w:sz="4" w:space="0" w:color="auto"/>
            </w:tcBorders>
            <w:shd w:val="clear" w:color="auto" w:fill="041E42" w:themeFill="text2"/>
            <w:vAlign w:val="center"/>
            <w:hideMark/>
          </w:tcPr>
          <w:p w:rsidR="00E518E1" w:rsidRPr="0055501A" w:rsidRDefault="00E518E1" w:rsidP="00EC6B9A">
            <w:pPr>
              <w:jc w:val="center"/>
              <w:rPr>
                <w:rFonts w:eastAsia="Arial" w:cs="Arial"/>
                <w:b/>
                <w:color w:val="47D7AC" w:themeColor="background1"/>
              </w:rPr>
            </w:pPr>
            <w:r w:rsidRPr="0098243C">
              <w:rPr>
                <w:rFonts w:eastAsia="Arial" w:cs="Arial"/>
                <w:b/>
                <w:color w:val="FFFFFF" w:themeColor="accent2"/>
              </w:rPr>
              <w:t>How may we contact you</w:t>
            </w:r>
            <w:r w:rsidR="00245CAE" w:rsidRPr="0098243C">
              <w:rPr>
                <w:rFonts w:eastAsia="Arial" w:cs="Arial"/>
                <w:b/>
                <w:color w:val="FFFFFF" w:themeColor="accent2"/>
              </w:rPr>
              <w:t>?</w:t>
            </w:r>
            <w:r w:rsidRPr="0098243C">
              <w:rPr>
                <w:rFonts w:eastAsia="Arial" w:cs="Arial"/>
                <w:b/>
                <w:color w:val="FFFFFF" w:themeColor="accent2"/>
              </w:rPr>
              <w:t xml:space="preserve"> (please circle)</w:t>
            </w:r>
          </w:p>
        </w:tc>
      </w:tr>
      <w:tr w:rsidR="00E518E1" w:rsidTr="007347DC">
        <w:trPr>
          <w:trHeight w:val="567"/>
        </w:trPr>
        <w:tc>
          <w:tcPr>
            <w:tcW w:w="2500" w:type="pct"/>
            <w:gridSpan w:val="2"/>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Pr="0055501A" w:rsidRDefault="00E518E1" w:rsidP="00E74CC8">
            <w:pPr>
              <w:jc w:val="center"/>
              <w:rPr>
                <w:rFonts w:eastAsia="Arial" w:cs="Arial"/>
                <w:b/>
              </w:rPr>
            </w:pPr>
            <w:r w:rsidRPr="0055501A">
              <w:rPr>
                <w:rFonts w:eastAsia="Arial" w:cs="Arial"/>
                <w:b/>
              </w:rPr>
              <w:t>At school</w:t>
            </w:r>
          </w:p>
        </w:tc>
        <w:tc>
          <w:tcPr>
            <w:tcW w:w="2500" w:type="pct"/>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Pr="0055501A" w:rsidRDefault="00E518E1" w:rsidP="00E74CC8">
            <w:pPr>
              <w:jc w:val="center"/>
              <w:rPr>
                <w:rFonts w:eastAsia="Arial" w:cs="Arial"/>
                <w:b/>
              </w:rPr>
            </w:pPr>
            <w:r w:rsidRPr="0055501A">
              <w:rPr>
                <w:rFonts w:eastAsia="Arial" w:cs="Arial"/>
                <w:b/>
              </w:rPr>
              <w:t>At home</w:t>
            </w:r>
          </w:p>
        </w:tc>
      </w:tr>
      <w:tr w:rsidR="00E518E1" w:rsidTr="0098243C">
        <w:trPr>
          <w:trHeight w:val="1134"/>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tcPr>
          <w:p w:rsidR="00E518E1" w:rsidRPr="0055501A" w:rsidRDefault="00E518E1" w:rsidP="00EC6B9A">
            <w:pPr>
              <w:rPr>
                <w:rFonts w:eastAsia="Arial" w:cs="Arial"/>
                <w:b/>
              </w:rPr>
            </w:pPr>
            <w:r w:rsidRPr="0055501A">
              <w:rPr>
                <w:rFonts w:eastAsia="Arial" w:cs="Arial"/>
                <w:b/>
              </w:rPr>
              <w:t>Home address</w:t>
            </w:r>
          </w:p>
        </w:tc>
        <w:tc>
          <w:tcPr>
            <w:tcW w:w="3254" w:type="pct"/>
            <w:gridSpan w:val="2"/>
            <w:tcBorders>
              <w:top w:val="single" w:sz="4" w:space="0" w:color="auto"/>
              <w:left w:val="single" w:sz="4" w:space="0" w:color="auto"/>
              <w:bottom w:val="single" w:sz="4" w:space="0" w:color="auto"/>
              <w:right w:val="single" w:sz="4" w:space="0" w:color="auto"/>
            </w:tcBorders>
            <w:vAlign w:val="center"/>
          </w:tcPr>
          <w:p w:rsidR="00E518E1" w:rsidRDefault="00E518E1" w:rsidP="00EC6B9A">
            <w:pPr>
              <w:rPr>
                <w:rFonts w:eastAsia="Arial" w:cs="Arial"/>
                <w:b/>
              </w:rPr>
            </w:pPr>
          </w:p>
        </w:tc>
      </w:tr>
      <w:tr w:rsidR="00E518E1" w:rsidTr="0098243C">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rsidR="00E518E1" w:rsidRPr="0055501A" w:rsidRDefault="00E518E1" w:rsidP="00245CAE">
            <w:pPr>
              <w:rPr>
                <w:rFonts w:eastAsia="Arial" w:cs="Arial"/>
                <w:b/>
              </w:rPr>
            </w:pPr>
            <w:r w:rsidRPr="0055501A">
              <w:rPr>
                <w:rFonts w:eastAsia="Arial" w:cs="Arial"/>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r w:rsidR="00E518E1" w:rsidTr="0098243C">
        <w:trPr>
          <w:trHeight w:val="567"/>
        </w:trPr>
        <w:tc>
          <w:tcPr>
            <w:tcW w:w="1746" w:type="pct"/>
            <w:tcBorders>
              <w:top w:val="single" w:sz="4" w:space="0" w:color="auto"/>
              <w:left w:val="single" w:sz="4" w:space="0" w:color="auto"/>
              <w:bottom w:val="single" w:sz="4" w:space="0" w:color="auto"/>
              <w:right w:val="single" w:sz="4" w:space="0" w:color="auto"/>
            </w:tcBorders>
            <w:shd w:val="clear" w:color="auto" w:fill="ECECEC" w:themeFill="background2"/>
            <w:vAlign w:val="center"/>
            <w:hideMark/>
          </w:tcPr>
          <w:p w:rsidR="00E518E1" w:rsidRPr="0055501A" w:rsidRDefault="00E518E1" w:rsidP="00245CAE">
            <w:pPr>
              <w:rPr>
                <w:rFonts w:eastAsia="Arial" w:cs="Arial"/>
                <w:b/>
              </w:rPr>
            </w:pPr>
            <w:r w:rsidRPr="0055501A">
              <w:rPr>
                <w:rFonts w:eastAsia="Arial" w:cs="Arial"/>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cs="Arial"/>
                <w:b/>
              </w:rPr>
            </w:pPr>
          </w:p>
        </w:tc>
      </w:tr>
    </w:tbl>
    <w:p w:rsidR="00E518E1" w:rsidRPr="00F165AD" w:rsidRDefault="00E518E1" w:rsidP="00EC6B9A">
      <w:pPr>
        <w:spacing w:after="0"/>
        <w:rPr>
          <w:rFonts w:cs="Arial"/>
        </w:rPr>
      </w:pPr>
    </w:p>
    <w:tbl>
      <w:tblPr>
        <w:tblStyle w:val="TableGrid3"/>
        <w:tblW w:w="0" w:type="auto"/>
        <w:tblInd w:w="0" w:type="dxa"/>
        <w:tblLook w:val="04A0" w:firstRow="1" w:lastRow="0" w:firstColumn="1" w:lastColumn="0" w:noHBand="0" w:noVBand="1"/>
      </w:tblPr>
      <w:tblGrid>
        <w:gridCol w:w="9016"/>
      </w:tblGrid>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041E42" w:themeFill="text2"/>
            <w:vAlign w:val="center"/>
          </w:tcPr>
          <w:p w:rsidR="00E518E1" w:rsidRDefault="00E518E1" w:rsidP="00E74CC8">
            <w:pPr>
              <w:jc w:val="center"/>
              <w:rPr>
                <w:rFonts w:eastAsia="Arial"/>
                <w:b/>
              </w:rPr>
            </w:pPr>
            <w:r w:rsidRPr="0098243C">
              <w:rPr>
                <w:rFonts w:eastAsia="Arial"/>
                <w:b/>
                <w:color w:val="FFFFFF" w:themeColor="accent2"/>
              </w:rPr>
              <w:t>Incident details</w:t>
            </w: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What happened?</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Where did the incident take place?</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When did the incident occur?</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Who has been suspected of bullying?</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Did anyone else see the incident?</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According to the victim, how often does the bullying take place?</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b/>
              </w:rPr>
            </w:pPr>
          </w:p>
        </w:tc>
      </w:tr>
      <w:tr w:rsidR="00E518E1" w:rsidTr="00EC6B9A">
        <w:trPr>
          <w:trHeight w:val="567"/>
        </w:trPr>
        <w:tc>
          <w:tcPr>
            <w:tcW w:w="10682" w:type="dxa"/>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rsidR="00E518E1" w:rsidRDefault="00E518E1" w:rsidP="00E74CC8">
            <w:pPr>
              <w:jc w:val="center"/>
              <w:rPr>
                <w:rFonts w:eastAsia="Arial"/>
                <w:b/>
              </w:rPr>
            </w:pPr>
            <w:r>
              <w:rPr>
                <w:rFonts w:eastAsia="Arial"/>
                <w:b/>
              </w:rPr>
              <w:t>According to the victim, how long has the bullying been going on?</w:t>
            </w:r>
          </w:p>
        </w:tc>
      </w:tr>
      <w:tr w:rsidR="00E518E1" w:rsidTr="00245CAE">
        <w:trPr>
          <w:trHeight w:val="1417"/>
        </w:trPr>
        <w:tc>
          <w:tcPr>
            <w:tcW w:w="10682" w:type="dxa"/>
            <w:tcBorders>
              <w:top w:val="single" w:sz="4" w:space="0" w:color="auto"/>
              <w:left w:val="single" w:sz="4" w:space="0" w:color="auto"/>
              <w:bottom w:val="single" w:sz="4" w:space="0" w:color="auto"/>
              <w:right w:val="single" w:sz="4" w:space="0" w:color="auto"/>
            </w:tcBorders>
            <w:vAlign w:val="center"/>
          </w:tcPr>
          <w:p w:rsidR="00E518E1" w:rsidRDefault="00E518E1" w:rsidP="00245CAE">
            <w:pPr>
              <w:rPr>
                <w:rFonts w:eastAsia="Arial"/>
              </w:rPr>
            </w:pPr>
          </w:p>
        </w:tc>
      </w:tr>
    </w:tbl>
    <w:p w:rsidR="00EA559E" w:rsidRPr="00B217D4" w:rsidRDefault="00EA559E" w:rsidP="00EA559E">
      <w:pPr>
        <w:jc w:val="both"/>
      </w:pPr>
    </w:p>
    <w:sectPr w:rsidR="00EA559E" w:rsidRPr="00B217D4"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77F" w:rsidRDefault="00E1177F" w:rsidP="00AD4155">
      <w:r>
        <w:separator/>
      </w:r>
    </w:p>
  </w:endnote>
  <w:endnote w:type="continuationSeparator" w:id="0">
    <w:p w:rsidR="00E1177F" w:rsidRDefault="00E1177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9E23757-DACE-4393-87DA-DD17791FC195}"/>
  </w:font>
  <w:font w:name="Calibri">
    <w:panose1 w:val="020F0502020204030204"/>
    <w:charset w:val="00"/>
    <w:family w:val="swiss"/>
    <w:pitch w:val="variable"/>
    <w:sig w:usb0="E4002EFF" w:usb1="C000247B" w:usb2="00000009" w:usb3="00000000" w:csb0="000001FF" w:csb1="00000000"/>
    <w:embedRegular r:id="rId2" w:fontKey="{BA3EE615-4F80-4893-AEDE-2B9226AB3F5F}"/>
    <w:embedBold r:id="rId3" w:fontKey="{A725D6EE-D338-4CC5-8F4E-593B6881BA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77F" w:rsidRDefault="00E1177F" w:rsidP="00AD4155">
      <w:r>
        <w:separator/>
      </w:r>
    </w:p>
  </w:footnote>
  <w:footnote w:type="continuationSeparator" w:id="0">
    <w:p w:rsidR="00E1177F" w:rsidRDefault="00E1177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6B1A4042"/>
    <w:lvl w:ilvl="0" w:tplc="8D0A5AE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1"/>
  </w:num>
  <w:num w:numId="3">
    <w:abstractNumId w:val="3"/>
  </w:num>
  <w:num w:numId="4">
    <w:abstractNumId w:val="34"/>
  </w:num>
  <w:num w:numId="5">
    <w:abstractNumId w:val="32"/>
  </w:num>
  <w:num w:numId="6">
    <w:abstractNumId w:val="26"/>
  </w:num>
  <w:num w:numId="7">
    <w:abstractNumId w:val="40"/>
  </w:num>
  <w:num w:numId="8">
    <w:abstractNumId w:val="28"/>
  </w:num>
  <w:num w:numId="9">
    <w:abstractNumId w:val="36"/>
  </w:num>
  <w:num w:numId="10">
    <w:abstractNumId w:val="24"/>
  </w:num>
  <w:num w:numId="11">
    <w:abstractNumId w:val="37"/>
  </w:num>
  <w:num w:numId="12">
    <w:abstractNumId w:val="2"/>
  </w:num>
  <w:num w:numId="13">
    <w:abstractNumId w:val="42"/>
  </w:num>
  <w:num w:numId="14">
    <w:abstractNumId w:val="19"/>
  </w:num>
  <w:num w:numId="15">
    <w:abstractNumId w:val="1"/>
  </w:num>
  <w:num w:numId="16">
    <w:abstractNumId w:val="17"/>
  </w:num>
  <w:num w:numId="17">
    <w:abstractNumId w:val="6"/>
  </w:num>
  <w:num w:numId="18">
    <w:abstractNumId w:val="39"/>
  </w:num>
  <w:num w:numId="19">
    <w:abstractNumId w:val="21"/>
  </w:num>
  <w:num w:numId="20">
    <w:abstractNumId w:val="30"/>
  </w:num>
  <w:num w:numId="21">
    <w:abstractNumId w:val="23"/>
  </w:num>
  <w:num w:numId="22">
    <w:abstractNumId w:val="18"/>
  </w:num>
  <w:num w:numId="23">
    <w:abstractNumId w:val="41"/>
  </w:num>
  <w:num w:numId="24">
    <w:abstractNumId w:val="44"/>
  </w:num>
  <w:num w:numId="25">
    <w:abstractNumId w:val="33"/>
  </w:num>
  <w:num w:numId="26">
    <w:abstractNumId w:val="35"/>
  </w:num>
  <w:num w:numId="27">
    <w:abstractNumId w:val="15"/>
  </w:num>
  <w:num w:numId="28">
    <w:abstractNumId w:val="7"/>
  </w:num>
  <w:num w:numId="29">
    <w:abstractNumId w:val="5"/>
  </w:num>
  <w:num w:numId="30">
    <w:abstractNumId w:val="29"/>
  </w:num>
  <w:num w:numId="31">
    <w:abstractNumId w:val="20"/>
  </w:num>
  <w:num w:numId="32">
    <w:abstractNumId w:val="25"/>
  </w:num>
  <w:num w:numId="33">
    <w:abstractNumId w:val="22"/>
  </w:num>
  <w:num w:numId="34">
    <w:abstractNumId w:val="10"/>
  </w:num>
  <w:num w:numId="35">
    <w:abstractNumId w:val="0"/>
  </w:num>
  <w:num w:numId="36">
    <w:abstractNumId w:val="9"/>
  </w:num>
  <w:num w:numId="37">
    <w:abstractNumId w:val="13"/>
  </w:num>
  <w:num w:numId="38">
    <w:abstractNumId w:val="27"/>
  </w:num>
  <w:num w:numId="39">
    <w:abstractNumId w:val="12"/>
  </w:num>
  <w:num w:numId="40">
    <w:abstractNumId w:val="8"/>
  </w:num>
  <w:num w:numId="41">
    <w:abstractNumId w:val="14"/>
  </w:num>
  <w:num w:numId="42">
    <w:abstractNumId w:val="4"/>
  </w:num>
  <w:num w:numId="43">
    <w:abstractNumId w:val="43"/>
  </w:num>
  <w:num w:numId="44">
    <w:abstractNumId w:val="11"/>
  </w:num>
  <w:num w:numId="4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7C7"/>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47D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6A"/>
    <w:rsid w:val="00921DCB"/>
    <w:rsid w:val="00922BA1"/>
    <w:rsid w:val="00924FD5"/>
    <w:rsid w:val="00925A59"/>
    <w:rsid w:val="00927253"/>
    <w:rsid w:val="00927663"/>
    <w:rsid w:val="009301FC"/>
    <w:rsid w:val="00930E73"/>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6894"/>
    <w:rsid w:val="00D96E4C"/>
    <w:rsid w:val="00D9706D"/>
    <w:rsid w:val="00DA0CA8"/>
    <w:rsid w:val="00DA1774"/>
    <w:rsid w:val="00DA3947"/>
    <w:rsid w:val="00DA4E5D"/>
    <w:rsid w:val="00DA5D36"/>
    <w:rsid w:val="00DA60B5"/>
    <w:rsid w:val="00DA7599"/>
    <w:rsid w:val="00DA75AC"/>
    <w:rsid w:val="00DA77C1"/>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4582B332"/>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1F3F"/>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1F3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2CFA4-A578-446B-9CA2-0E645F4D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5231</Words>
  <Characters>29821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 Sly</cp:lastModifiedBy>
  <cp:revision>3</cp:revision>
  <dcterms:created xsi:type="dcterms:W3CDTF">2024-03-08T14:43:00Z</dcterms:created>
  <dcterms:modified xsi:type="dcterms:W3CDTF">2024-03-08T14:48:00Z</dcterms:modified>
</cp:coreProperties>
</file>